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BD2F9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ЈКП „ПАРКИНГ СЕРВИС“ ЧАЧАК</w:t>
      </w:r>
    </w:p>
    <w:p w:rsidR="00BD2F9A" w:rsidRDefault="00BD2F9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ЦАРА ЛАЗАРА 51, ЧАЧАК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 до</w:t>
      </w:r>
      <w:r w:rsidR="00D37112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="00AC7A1D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711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3C1D72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7112">
        <w:rPr>
          <w:rFonts w:ascii="Times New Roman" w:hAnsi="Times New Roman" w:cs="Times New Roman"/>
          <w:sz w:val="24"/>
          <w:szCs w:val="24"/>
          <w:lang w:val="sr-Latn-RS"/>
        </w:rPr>
        <w:t>2022.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D37112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Чачак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2</w:t>
      </w:r>
      <w:r w:rsidR="003C1D72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1D72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0.2022.г.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37112" w:rsidRDefault="00D37112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D37112" w:rsidRPr="001535F8" w:rsidRDefault="00D37112" w:rsidP="00D3711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:                     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5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Паркинг сервис</w:t>
      </w:r>
      <w:r w:rsidRPr="001535F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Чачак</w:t>
      </w:r>
      <w:proofErr w:type="spellEnd"/>
    </w:p>
    <w:p w:rsidR="00D37112" w:rsidRPr="001535F8" w:rsidRDefault="00D37112" w:rsidP="00D3711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Цара Лазара 51</w:t>
      </w:r>
      <w:r w:rsidRPr="001535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Чачак</w:t>
      </w:r>
      <w:proofErr w:type="spellEnd"/>
    </w:p>
    <w:p w:rsidR="00D37112" w:rsidRPr="001535F8" w:rsidRDefault="00D37112" w:rsidP="00D3711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Претежна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5221-услужне делатности у копненом саобраћају</w:t>
      </w:r>
    </w:p>
    <w:p w:rsidR="00D37112" w:rsidRDefault="00D37112" w:rsidP="00D3711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Матичн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20518898</w:t>
      </w:r>
    </w:p>
    <w:p w:rsidR="00D37112" w:rsidRPr="001535F8" w:rsidRDefault="00D37112" w:rsidP="00D371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35F8">
        <w:rPr>
          <w:rFonts w:ascii="Times New Roman" w:hAnsi="Times New Roman" w:cs="Times New Roman"/>
          <w:sz w:val="24"/>
          <w:szCs w:val="24"/>
        </w:rPr>
        <w:t>ПИБ:                                       10</w:t>
      </w:r>
      <w:r>
        <w:rPr>
          <w:rFonts w:ascii="Times New Roman" w:hAnsi="Times New Roman" w:cs="Times New Roman"/>
          <w:sz w:val="24"/>
          <w:szCs w:val="24"/>
          <w:lang w:val="sr-Cyrl-RS"/>
        </w:rPr>
        <w:t>6026531</w:t>
      </w:r>
    </w:p>
    <w:p w:rsidR="00D37112" w:rsidRPr="009017C4" w:rsidRDefault="00D37112" w:rsidP="00D3711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017C4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привреде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676AE" w:rsidRPr="001535F8" w:rsidRDefault="005676AE" w:rsidP="005676A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>:</w:t>
      </w:r>
    </w:p>
    <w:p w:rsidR="005676AE" w:rsidRDefault="005676AE" w:rsidP="005676AE">
      <w:pPr>
        <w:spacing w:line="240" w:lineRule="auto"/>
        <w:ind w:left="284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 w:rsidRPr="001535F8">
        <w:rPr>
          <w:rFonts w:ascii="Times New Roman" w:hAnsi="Times New Roman" w:cs="Times New Roman"/>
          <w:noProof/>
          <w:sz w:val="24"/>
          <w:szCs w:val="24"/>
        </w:rPr>
        <w:t xml:space="preserve">Јавно комунално предузеће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„Паркинг сервис“ </w:t>
      </w:r>
      <w:r w:rsidRPr="001535F8">
        <w:rPr>
          <w:rFonts w:ascii="Times New Roman" w:hAnsi="Times New Roman" w:cs="Times New Roman"/>
          <w:noProof/>
          <w:sz w:val="24"/>
          <w:szCs w:val="24"/>
        </w:rPr>
        <w:t xml:space="preserve">Чачак основано је Одлуком о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оснивању ЈКП „Паркинг сервис“ Чачак од 15.12.2008.године („Сл. лист града Чачка“, бр. 12/2008 и 15/2013) </w:t>
      </w:r>
      <w:r w:rsidRPr="001535F8">
        <w:rPr>
          <w:rFonts w:ascii="Times New Roman" w:hAnsi="Times New Roman" w:cs="Times New Roman"/>
          <w:noProof/>
          <w:sz w:val="24"/>
          <w:szCs w:val="24"/>
        </w:rPr>
        <w:t xml:space="preserve"> и уписано 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Агенцији за привредне р</w:t>
      </w:r>
      <w:r w:rsidRPr="001535F8">
        <w:rPr>
          <w:rFonts w:ascii="Times New Roman" w:hAnsi="Times New Roman" w:cs="Times New Roman"/>
          <w:noProof/>
          <w:sz w:val="24"/>
          <w:szCs w:val="24"/>
        </w:rPr>
        <w:t>егист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ре у Београду под бројем БД.27110/2009 дана 27. 03. 2009. године</w:t>
      </w:r>
    </w:p>
    <w:p w:rsidR="00BD2F9A" w:rsidRDefault="005676AE" w:rsidP="005676AE">
      <w:pPr>
        <w:spacing w:line="240" w:lineRule="auto"/>
        <w:ind w:left="284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Основна делатност предузећа одређена је шифром 5221- услужне делатности у копненом саобраћају, што подразумева регулисање стационарног саобраћаја у граду Чачку. Предузеће врши и наплаћује услуге за паркирање моторних возила на отвореним и затвореним паркиралиштима.Поред изнетог предузеће по налогу надлежних органа  (саобраћајне и комуналне милиције и комуналног инспектора) врши одношење неправилно паркираних моторних возила као и напуштених моторних возила и возила паркираних на зеленим површинама. У надлежност предузећа спада и одржавање паркиралишта као и обележавање истих хоризонталном и вертикалном сигнализацијом. </w:t>
      </w:r>
    </w:p>
    <w:p w:rsidR="005676AE" w:rsidRPr="005676AE" w:rsidRDefault="005676AE" w:rsidP="005676AE">
      <w:pPr>
        <w:spacing w:line="240" w:lineRule="auto"/>
        <w:ind w:left="284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Одлуком Скупштине града Чачка бр.06-24/2022-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 o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 24. и 25. фебруара 2022.године, осим основне делатности 52.21, предузећу је одобрено обављање делатности 42.11 –изградња путева и аутопутева а која обухвата површинске радове на улицама, путевима, аутопутевима, мостовима или тунелима (бојење и обележавање ознака на путевима, постављање ограда и саобраћајних ознака и сл.)</w:t>
      </w:r>
    </w:p>
    <w:p w:rsidR="005676AE" w:rsidRDefault="005676AE" w:rsidP="005676AE">
      <w:pPr>
        <w:spacing w:line="240" w:lineRule="auto"/>
        <w:ind w:left="284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5676AE" w:rsidRPr="001535F8" w:rsidRDefault="005676AE" w:rsidP="005676AE">
      <w:pPr>
        <w:ind w:left="284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535F8">
        <w:rPr>
          <w:rFonts w:ascii="Times New Roman" w:hAnsi="Times New Roman" w:cs="Times New Roman"/>
          <w:sz w:val="24"/>
          <w:szCs w:val="24"/>
          <w:lang w:val="sl-SI"/>
        </w:rPr>
        <w:t xml:space="preserve">Предузеће послује под именом: </w:t>
      </w:r>
    </w:p>
    <w:p w:rsidR="005676AE" w:rsidRPr="001535F8" w:rsidRDefault="005676AE" w:rsidP="005676AE">
      <w:pPr>
        <w:ind w:left="284"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535F8">
        <w:rPr>
          <w:rFonts w:ascii="Times New Roman" w:hAnsi="Times New Roman" w:cs="Times New Roman"/>
          <w:sz w:val="24"/>
          <w:szCs w:val="24"/>
          <w:lang w:val="sl-SI"/>
        </w:rPr>
        <w:t>Јавно комунално предузеће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„Паркинг сервис“</w:t>
      </w:r>
      <w:r w:rsidRPr="001535F8">
        <w:rPr>
          <w:rFonts w:ascii="Times New Roman" w:hAnsi="Times New Roman" w:cs="Times New Roman"/>
          <w:sz w:val="24"/>
          <w:szCs w:val="24"/>
          <w:lang w:val="sl-SI"/>
        </w:rPr>
        <w:t xml:space="preserve"> Чачак.</w:t>
      </w:r>
    </w:p>
    <w:p w:rsidR="005676AE" w:rsidRPr="001535F8" w:rsidRDefault="005676AE" w:rsidP="005676AE">
      <w:pPr>
        <w:ind w:left="28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35F8">
        <w:rPr>
          <w:rFonts w:ascii="Times New Roman" w:hAnsi="Times New Roman" w:cs="Times New Roman"/>
          <w:sz w:val="24"/>
          <w:szCs w:val="24"/>
          <w:lang w:val="sl-SI"/>
        </w:rPr>
        <w:t xml:space="preserve">Скраћено пословно име предузећа је: ЈКП </w:t>
      </w:r>
      <w:r>
        <w:rPr>
          <w:rFonts w:ascii="Times New Roman" w:hAnsi="Times New Roman" w:cs="Times New Roman"/>
          <w:sz w:val="24"/>
          <w:szCs w:val="24"/>
          <w:lang w:val="sr-Cyrl-RS"/>
        </w:rPr>
        <w:t>„Паркинг сервис“</w:t>
      </w:r>
      <w:r w:rsidRPr="001535F8">
        <w:rPr>
          <w:rFonts w:ascii="Times New Roman" w:hAnsi="Times New Roman" w:cs="Times New Roman"/>
          <w:sz w:val="24"/>
          <w:szCs w:val="24"/>
          <w:lang w:val="sl-SI"/>
        </w:rPr>
        <w:t xml:space="preserve"> Чачак.</w:t>
      </w:r>
    </w:p>
    <w:p w:rsidR="00BF085C" w:rsidRDefault="005676AE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53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 w:rsidRPr="001535F8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535F8">
        <w:rPr>
          <w:rFonts w:ascii="Times New Roman" w:hAnsi="Times New Roman" w:cs="Times New Roman"/>
          <w:sz w:val="24"/>
          <w:szCs w:val="24"/>
          <w:lang w:val="sr-Cyrl-CS"/>
        </w:rPr>
        <w:t xml:space="preserve"> Чачка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бр. </w:t>
      </w:r>
      <w:r w:rsidRPr="0015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06-216/</w:t>
      </w:r>
      <w:r>
        <w:rPr>
          <w:rFonts w:ascii="Times New Roman" w:hAnsi="Times New Roman" w:cs="Times New Roman"/>
          <w:sz w:val="24"/>
          <w:szCs w:val="24"/>
          <w:lang w:val="sr-Latn-RS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1-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одржаној дана 28.  и 29. децембра 20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1.године.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C6240A" w:rsidRPr="00755CAE" w:rsidRDefault="00C6240A" w:rsidP="00C6240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40A">
        <w:rPr>
          <w:rFonts w:ascii="Times New Roman" w:hAnsi="Times New Roman" w:cs="Times New Roman"/>
          <w:sz w:val="24"/>
          <w:szCs w:val="24"/>
        </w:rPr>
        <w:t>ЈКП "</w:t>
      </w:r>
      <w:proofErr w:type="spellStart"/>
      <w:r w:rsidRPr="00C6240A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C6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C6240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6240A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 w:rsidRPr="00C6240A">
        <w:rPr>
          <w:rFonts w:ascii="Times New Roman" w:hAnsi="Times New Roman" w:cs="Times New Roman"/>
          <w:sz w:val="24"/>
          <w:szCs w:val="24"/>
        </w:rPr>
        <w:t xml:space="preserve"> у </w:t>
      </w:r>
      <w:r w:rsidRPr="00C6240A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ериоду од 01.01.-3</w:t>
      </w:r>
      <w:r w:rsidR="003828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C1D72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6240A">
        <w:rPr>
          <w:rFonts w:ascii="Times New Roman" w:hAnsi="Times New Roman" w:cs="Times New Roman"/>
          <w:sz w:val="24"/>
          <w:szCs w:val="24"/>
        </w:rPr>
        <w:t>20</w:t>
      </w:r>
      <w:r w:rsidRPr="00C6240A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62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0A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6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Одлуци о обављању комуналне делатности управљања јавним паркиралиштима (Сл. Лист града Чачка бр</w:t>
      </w:r>
      <w:r w:rsidRPr="00C6240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/20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пружало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25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паркиралишта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затворена-наплатне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рампе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двадесет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три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отворених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4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103</w:t>
      </w:r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паркинг</w:t>
      </w:r>
      <w:proofErr w:type="spellEnd"/>
      <w:r w:rsidRPr="00C6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0A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755C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CAE" w:rsidRPr="00755CAE">
        <w:rPr>
          <w:rFonts w:ascii="Times New Roman" w:hAnsi="Times New Roman" w:cs="Times New Roman"/>
          <w:sz w:val="24"/>
          <w:szCs w:val="24"/>
          <w:lang w:val="ru-RU"/>
        </w:rPr>
        <w:t xml:space="preserve">Осим наплате услуга паркирања </w:t>
      </w:r>
      <w:r w:rsidR="00755C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55CAE" w:rsidRPr="00755CAE">
        <w:rPr>
          <w:rFonts w:ascii="Times New Roman" w:hAnsi="Times New Roman" w:cs="Times New Roman"/>
          <w:sz w:val="24"/>
          <w:szCs w:val="24"/>
          <w:lang w:val="ru-RU"/>
        </w:rPr>
        <w:t>ршени су и к</w:t>
      </w:r>
      <w:r w:rsidRPr="00755CAE">
        <w:rPr>
          <w:rFonts w:ascii="Times New Roman" w:hAnsi="Times New Roman" w:cs="Times New Roman"/>
          <w:sz w:val="24"/>
          <w:szCs w:val="24"/>
          <w:lang w:val="ru-RU"/>
        </w:rPr>
        <w:t xml:space="preserve">омунални послови, одношење и чување однетих возила, </w:t>
      </w:r>
      <w:r w:rsidR="00755CAE">
        <w:rPr>
          <w:rFonts w:ascii="Times New Roman" w:hAnsi="Times New Roman" w:cs="Times New Roman"/>
          <w:sz w:val="24"/>
          <w:szCs w:val="24"/>
          <w:lang w:val="ru-RU"/>
        </w:rPr>
        <w:t xml:space="preserve">који се </w:t>
      </w:r>
      <w:r w:rsidRPr="00755CAE">
        <w:rPr>
          <w:rFonts w:ascii="Times New Roman" w:hAnsi="Times New Roman" w:cs="Times New Roman"/>
          <w:sz w:val="24"/>
          <w:szCs w:val="24"/>
          <w:lang w:val="ru-RU"/>
        </w:rPr>
        <w:t>извршавају  по налогу саобраћајне полиције, комуналне инспекције и комуналне полиције</w:t>
      </w:r>
      <w:r w:rsidR="00755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4A0638" w:rsidRPr="00DA2947" w:rsidRDefault="004A0638" w:rsidP="004A063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E4418">
        <w:rPr>
          <w:rFonts w:ascii="Times New Roman" w:hAnsi="Times New Roman" w:cs="Times New Roman"/>
          <w:sz w:val="24"/>
          <w:szCs w:val="24"/>
        </w:rPr>
        <w:t>АОП-1001 ПОСЛОВНИ ПРИХОДИ -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услуга општих паркиралишта, закупа паркинг места, месечних карти,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дневних  карти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одношења непрописно паркираних возила , обележавања саобраћајница и других прихода.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Индекс остварених прихода у односу на планиране износи </w:t>
      </w:r>
      <w:r w:rsidR="0038288C">
        <w:rPr>
          <w:rFonts w:ascii="Times New Roman" w:hAnsi="Times New Roman" w:cs="Times New Roman"/>
          <w:sz w:val="24"/>
          <w:szCs w:val="24"/>
        </w:rPr>
        <w:t>8</w:t>
      </w:r>
      <w:r w:rsidR="00A25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00.</w:t>
      </w:r>
    </w:p>
    <w:p w:rsidR="004A0638" w:rsidRPr="00DE4418" w:rsidRDefault="004A0638" w:rsidP="004A0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0638" w:rsidRPr="00DA2947" w:rsidRDefault="004A0638" w:rsidP="004A063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E4418">
        <w:rPr>
          <w:rFonts w:ascii="Times New Roman" w:hAnsi="Times New Roman" w:cs="Times New Roman"/>
          <w:sz w:val="24"/>
          <w:szCs w:val="24"/>
        </w:rPr>
        <w:t>АОП-100</w:t>
      </w:r>
      <w:r w:rsidR="0038288C">
        <w:rPr>
          <w:rFonts w:ascii="Times New Roman" w:hAnsi="Times New Roman" w:cs="Times New Roman"/>
          <w:sz w:val="24"/>
          <w:szCs w:val="24"/>
        </w:rPr>
        <w:t>5</w:t>
      </w:r>
      <w:r w:rsidRPr="00DE4418">
        <w:rPr>
          <w:rFonts w:ascii="Times New Roman" w:hAnsi="Times New Roman" w:cs="Times New Roman"/>
          <w:sz w:val="24"/>
          <w:szCs w:val="24"/>
        </w:rPr>
        <w:t>-ПРИХОДИ ОД ПРОДАЈЕ П</w:t>
      </w:r>
      <w:r>
        <w:rPr>
          <w:rFonts w:ascii="Times New Roman" w:hAnsi="Times New Roman" w:cs="Times New Roman"/>
          <w:sz w:val="24"/>
          <w:szCs w:val="24"/>
        </w:rPr>
        <w:t>РОИЗВОДА И УСЛУГА-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општих паркиралишта (отворени и затворени паркинзи), приходе од закупа паркинг места, приходе од месечних карата, приходе од посебних дневних карата, приходе од продаје греб карата, приходе од 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одношења непрописно паркираних возила, приходе од рента бајка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услуга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обележавања.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одношења непрописно паркираних возила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мањем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ова услуга се врши искључиво по налогу надлежних институција. Индекс остварених прихода у односу на планиране износи </w:t>
      </w:r>
      <w:r w:rsidR="00A253C9">
        <w:rPr>
          <w:rFonts w:ascii="Times New Roman" w:hAnsi="Times New Roman" w:cs="Times New Roman"/>
          <w:sz w:val="24"/>
          <w:szCs w:val="24"/>
          <w:lang w:val="sr-Latn-RS"/>
        </w:rPr>
        <w:t>81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00.</w:t>
      </w:r>
    </w:p>
    <w:p w:rsidR="008E481C" w:rsidRPr="004D4B41" w:rsidRDefault="004A0638" w:rsidP="001A63B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</w:t>
      </w:r>
      <w:r w:rsidRPr="00DE4418">
        <w:rPr>
          <w:rFonts w:ascii="Times New Roman" w:hAnsi="Times New Roman" w:cs="Times New Roman"/>
          <w:sz w:val="24"/>
          <w:szCs w:val="24"/>
        </w:rPr>
        <w:t>АОП-10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E44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ОСТАЛИ ПОСЛОВНИ </w:t>
      </w:r>
      <w:proofErr w:type="gramStart"/>
      <w:r w:rsidRPr="00DE4418">
        <w:rPr>
          <w:rFonts w:ascii="Times New Roman" w:hAnsi="Times New Roman" w:cs="Times New Roman"/>
          <w:sz w:val="24"/>
          <w:szCs w:val="24"/>
        </w:rPr>
        <w:t xml:space="preserve">ПРИХОДИ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односе на приходе од субвенција</w:t>
      </w:r>
      <w:r w:rsidR="00A253C9">
        <w:rPr>
          <w:rFonts w:ascii="Times New Roman" w:hAnsi="Times New Roman" w:cs="Times New Roman"/>
          <w:sz w:val="24"/>
          <w:szCs w:val="24"/>
          <w:lang w:val="sr-Cyrl-RS"/>
        </w:rPr>
        <w:t xml:space="preserve"> и премије осигурања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периоду од 01.01. до 3</w:t>
      </w:r>
      <w:r w:rsidR="003828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253C9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2505F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2022.г. предузеће је доби</w:t>
      </w:r>
      <w:r w:rsidR="0038288C">
        <w:rPr>
          <w:rFonts w:ascii="Times New Roman" w:hAnsi="Times New Roman" w:cs="Times New Roman"/>
          <w:sz w:val="24"/>
          <w:szCs w:val="24"/>
          <w:lang w:val="sr-Cyrl-RS"/>
        </w:rPr>
        <w:t>ло субвенцију за фискализацију</w:t>
      </w:r>
      <w:r w:rsidR="00A253C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A25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EBD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</w:t>
      </w:r>
      <w:r w:rsidR="002505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B4EBD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253C9">
        <w:rPr>
          <w:rFonts w:ascii="Times New Roman" w:hAnsi="Times New Roman" w:cs="Times New Roman"/>
          <w:sz w:val="24"/>
          <w:szCs w:val="24"/>
          <w:lang w:val="sr-Cyrl-RS"/>
        </w:rPr>
        <w:t xml:space="preserve"> куповину машине за обележавање и премију</w:t>
      </w:r>
      <w:r w:rsidR="00800787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осигурања.</w:t>
      </w:r>
    </w:p>
    <w:p w:rsidR="00BB4EBD" w:rsidRPr="00DE4418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EBD" w:rsidRPr="001D3C83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E4418">
        <w:rPr>
          <w:rFonts w:ascii="Times New Roman" w:hAnsi="Times New Roman" w:cs="Times New Roman"/>
          <w:sz w:val="24"/>
          <w:szCs w:val="24"/>
        </w:rPr>
        <w:t>АОП-101</w:t>
      </w:r>
      <w:r>
        <w:rPr>
          <w:rFonts w:ascii="Times New Roman" w:hAnsi="Times New Roman" w:cs="Times New Roman"/>
          <w:sz w:val="24"/>
          <w:szCs w:val="24"/>
          <w:lang w:val="sr-Cyrl-RS"/>
        </w:rPr>
        <w:t>3-</w:t>
      </w:r>
      <w:r w:rsidRPr="00DE4418">
        <w:rPr>
          <w:rFonts w:ascii="Times New Roman" w:hAnsi="Times New Roman" w:cs="Times New Roman"/>
          <w:sz w:val="24"/>
          <w:szCs w:val="24"/>
        </w:rPr>
        <w:t xml:space="preserve"> ПОСЛОВНИ РАСХОДИ -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мањем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418">
        <w:rPr>
          <w:rFonts w:ascii="Times New Roman" w:hAnsi="Times New Roman" w:cs="Times New Roman"/>
          <w:sz w:val="24"/>
          <w:szCs w:val="24"/>
        </w:rPr>
        <w:t>материјала,трошкова</w:t>
      </w:r>
      <w:proofErr w:type="spellEnd"/>
      <w:proofErr w:type="gram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енергије,трошкова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производних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нематеријалних трошкова. 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у мањем износу од планираних због каснијег почетка извођења радова на обележавању саобраћајница,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смањених трошкова материјала и одржавања као и ра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онализације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Индекс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остварених расхода у односу на планиране износи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4EBD" w:rsidRPr="00D2249B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АОП 1015- ТРОШКОВИ МАТЕРИЈАЛА , ГОРИВА И ЕНЕРГИЈЕ су остварени у мањем износу због мањег обима посла</w:t>
      </w:r>
      <w:r w:rsidR="00D224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у овом периоду.</w:t>
      </w:r>
    </w:p>
    <w:p w:rsidR="00BB4EBD" w:rsidRPr="005019DB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АОП 10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16-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 xml:space="preserve">ЗАРАДА, НАКНАДА И ОСТАЛИ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ЛИЧНИ РАСХОД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 индекс остварења 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>85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 xml:space="preserve">00 и обухватају трошкове накнада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зарада, 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пореза и доприноса,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трошкове превоза запослених, накнаде члановима Надзорног одбора, трошкове дневница, трошкове отпремнине,трошкова омладинске задр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 xml:space="preserve">уге,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трошкове солидарне помоћи запосленима ради ублажавања неповољног материјалног положаја у складу са Анексом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Колективног уговора за јавна предузећа у комуналној делатности на територији Републике Србије.</w:t>
      </w:r>
    </w:p>
    <w:p w:rsidR="00BB4EBD" w:rsidRPr="001A3C51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4EBD" w:rsidRPr="00A679B5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DE4418">
        <w:rPr>
          <w:rFonts w:ascii="Times New Roman" w:hAnsi="Times New Roman" w:cs="Times New Roman"/>
          <w:sz w:val="24"/>
          <w:szCs w:val="24"/>
        </w:rPr>
        <w:t>АОП-102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E4418">
        <w:rPr>
          <w:rFonts w:ascii="Times New Roman" w:hAnsi="Times New Roman" w:cs="Times New Roman"/>
          <w:sz w:val="24"/>
          <w:szCs w:val="24"/>
        </w:rPr>
        <w:t xml:space="preserve"> ТРОШКОВИ ПРОИЗВОДНИХ УСЛУГА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мањем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41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DE4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</w:t>
      </w:r>
      <w:proofErr w:type="spellStart"/>
      <w:r w:rsidRPr="00DE4418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смањени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не коришћења 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 xml:space="preserve"> у овом временском периоду,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имају индекс остварења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2249B"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4EBD" w:rsidRPr="00DE4418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EBD" w:rsidRDefault="00BB4EBD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E4418">
        <w:rPr>
          <w:rFonts w:ascii="Times New Roman" w:hAnsi="Times New Roman" w:cs="Times New Roman"/>
          <w:sz w:val="24"/>
          <w:szCs w:val="24"/>
        </w:rPr>
        <w:t>АОП 10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1702C">
        <w:rPr>
          <w:rFonts w:ascii="Times New Roman" w:hAnsi="Times New Roman" w:cs="Times New Roman"/>
          <w:sz w:val="24"/>
          <w:szCs w:val="24"/>
          <w:lang w:val="sr-Cyrl-RS"/>
        </w:rPr>
        <w:t>4-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НЕМАТЕРИЈАЛНИ ТРОШКОВИ </w:t>
      </w:r>
      <w:r w:rsidRPr="00DE4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остварени у мањем износу од планираних због смањења трошкова услуга </w:t>
      </w:r>
      <w:r w:rsidR="00347957">
        <w:rPr>
          <w:rFonts w:ascii="Times New Roman" w:hAnsi="Times New Roman" w:cs="Times New Roman"/>
          <w:sz w:val="24"/>
          <w:szCs w:val="24"/>
          <w:lang w:val="sr-Cyrl-RS"/>
        </w:rPr>
        <w:t>провајдера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осталих нематеријалних трошкова као и рационализације ове групе трошкова.</w:t>
      </w:r>
    </w:p>
    <w:p w:rsidR="00A1702C" w:rsidRDefault="00A1702C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АОП 1025- ПОСЛОВНИ ДОБИТАК је остварен процентом реализације </w:t>
      </w:r>
      <w:r w:rsidR="0034795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47957">
        <w:rPr>
          <w:rFonts w:ascii="Times New Roman" w:hAnsi="Times New Roman" w:cs="Times New Roman"/>
          <w:sz w:val="24"/>
          <w:szCs w:val="24"/>
          <w:lang w:val="sr-Cyrl-RS"/>
        </w:rPr>
        <w:t xml:space="preserve">%, због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реализоване субвенције.</w:t>
      </w:r>
    </w:p>
    <w:p w:rsidR="00297162" w:rsidRDefault="00297162" w:rsidP="00BB4EB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АОП 1034-РАСХОДИ КАМАТА реализовани у већем обиму због исплате камате по судском спору.</w:t>
      </w:r>
    </w:p>
    <w:p w:rsidR="00297162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DE4418">
        <w:rPr>
          <w:rFonts w:ascii="Times New Roman" w:hAnsi="Times New Roman" w:cs="Times New Roman"/>
          <w:sz w:val="24"/>
          <w:szCs w:val="24"/>
        </w:rPr>
        <w:t>АОП-10</w:t>
      </w:r>
      <w:r>
        <w:rPr>
          <w:rFonts w:ascii="Times New Roman" w:hAnsi="Times New Roman" w:cs="Times New Roman"/>
          <w:sz w:val="24"/>
          <w:szCs w:val="24"/>
          <w:lang w:val="sr-Cyrl-RS"/>
        </w:rPr>
        <w:t>45-</w:t>
      </w:r>
      <w:r w:rsidRPr="00DE4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ДОБИТАК  ИЗ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РЕДОВНОГ ПОСЛОВАЊА ПРЕ ОПОРЕЗИВАЊА</w:t>
      </w:r>
    </w:p>
    <w:p w:rsidR="00297162" w:rsidRPr="00297162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830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306A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06A"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 w:rsidRPr="0028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01.01. до 3</w:t>
      </w:r>
      <w:r w:rsidR="004D4B41"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.2022. године и остварен је индексом </w:t>
      </w:r>
      <w:r w:rsidR="002C062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B66A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C062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%. </w:t>
      </w:r>
    </w:p>
    <w:p w:rsidR="00297162" w:rsidRPr="00297162" w:rsidRDefault="00297162" w:rsidP="00297162">
      <w:pPr>
        <w:rPr>
          <w:rFonts w:ascii="Times New Roman" w:hAnsi="Times New Roman" w:cs="Times New Roman"/>
          <w:sz w:val="24"/>
          <w:szCs w:val="24"/>
        </w:rPr>
      </w:pP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297162" w:rsidRDefault="00297162" w:rsidP="0029716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7162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43701">
        <w:rPr>
          <w:rFonts w:ascii="Times New Roman" w:hAnsi="Times New Roman" w:cs="Times New Roman"/>
          <w:sz w:val="24"/>
          <w:szCs w:val="24"/>
          <w:lang w:val="sr-Cyrl-CS"/>
        </w:rPr>
        <w:t>АОП- 002 СТАЛНА ИМОВИНА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обухвата укупну вредност имовине која се односи на вредност постројења, опреме и софтвера.</w:t>
      </w:r>
    </w:p>
    <w:p w:rsidR="00297162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01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>9-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НЕКРЕТНИНЕ,ПОСТРОЈЕЊА И ОПРЕМА</w:t>
      </w:r>
    </w:p>
    <w:p w:rsidR="00C75EBF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01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-ПОСТРОЈЕЊА И ОПРЕМА обухвата 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постројења и опреме, остварен проценат реализације је </w:t>
      </w:r>
      <w:r w:rsidR="002C062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B66A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C062A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06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 xml:space="preserve">јер је извршена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због реализоване субвенције</w:t>
      </w:r>
    </w:p>
    <w:p w:rsidR="00297162" w:rsidRDefault="00C75EBF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030 –ОБРТНА ИМОВИНА обухвата потраживања од купаца у земљи, остала потраживања, потраживања за порез на добит, готовину и гот. </w:t>
      </w:r>
      <w:r w:rsidR="002A409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квиваленте и краткорочна временска разграничења</w:t>
      </w:r>
      <w:r w:rsidR="009B66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7162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326C2">
        <w:rPr>
          <w:rFonts w:ascii="Times New Roman" w:hAnsi="Times New Roman" w:cs="Times New Roman"/>
          <w:sz w:val="24"/>
          <w:szCs w:val="24"/>
          <w:lang w:val="sr-Cyrl-CS"/>
        </w:rPr>
        <w:t>АОП 0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Pr="00932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326C2">
        <w:rPr>
          <w:rFonts w:ascii="Times New Roman" w:hAnsi="Times New Roman" w:cs="Times New Roman"/>
          <w:sz w:val="24"/>
          <w:szCs w:val="24"/>
          <w:lang w:val="sr-Cyrl-CS"/>
        </w:rPr>
        <w:t>Купци у земљи обухвата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9326C2">
        <w:rPr>
          <w:rFonts w:ascii="Times New Roman" w:hAnsi="Times New Roman" w:cs="Times New Roman"/>
          <w:sz w:val="24"/>
          <w:szCs w:val="24"/>
          <w:lang w:val="sr-Cyrl-CS"/>
        </w:rPr>
        <w:t xml:space="preserve"> потраживања од купаца(правних и физичких лица).Остварена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већа</w:t>
      </w:r>
      <w:r w:rsidRPr="009326C2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од плана 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што указује на мању  наплативост</w:t>
      </w:r>
      <w:r w:rsidRPr="009326C2">
        <w:rPr>
          <w:rFonts w:ascii="Times New Roman" w:hAnsi="Times New Roman" w:cs="Times New Roman"/>
          <w:sz w:val="24"/>
          <w:szCs w:val="24"/>
          <w:lang w:val="sr-Cyrl-CS"/>
        </w:rPr>
        <w:t xml:space="preserve"> потраживања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од  правних </w:t>
      </w:r>
      <w:r w:rsidR="002A409F">
        <w:rPr>
          <w:rFonts w:ascii="Times New Roman" w:hAnsi="Times New Roman" w:cs="Times New Roman"/>
          <w:sz w:val="24"/>
          <w:szCs w:val="24"/>
          <w:lang w:val="sr-Cyrl-CS"/>
        </w:rPr>
        <w:t xml:space="preserve">и физичких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лица и мобилних оператера (Телеком, 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>А1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5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5EBF">
        <w:rPr>
          <w:rFonts w:ascii="Times New Roman" w:hAnsi="Times New Roman" w:cs="Times New Roman"/>
          <w:sz w:val="24"/>
          <w:szCs w:val="24"/>
          <w:lang w:val="sr-Latn-RS"/>
        </w:rPr>
        <w:t>Yettel</w:t>
      </w:r>
      <w:r>
        <w:rPr>
          <w:rFonts w:ascii="Times New Roman" w:hAnsi="Times New Roman" w:cs="Times New Roman"/>
          <w:sz w:val="24"/>
          <w:szCs w:val="24"/>
          <w:lang w:val="sr-Cyrl-CS"/>
        </w:rPr>
        <w:t>) за услуге паркирањ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као и потраживања на основу </w:t>
      </w:r>
      <w:r w:rsidR="00C75EBF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посебних дневних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карти. </w:t>
      </w:r>
    </w:p>
    <w:p w:rsidR="00297162" w:rsidRPr="00534295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7162" w:rsidRDefault="00297162" w:rsidP="0029716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АОП-0</w:t>
      </w:r>
      <w:r w:rsidR="002C062A">
        <w:rPr>
          <w:rFonts w:ascii="Times New Roman" w:hAnsi="Times New Roman" w:cs="Times New Roman"/>
          <w:sz w:val="24"/>
          <w:szCs w:val="24"/>
          <w:lang w:val="sr-Cyrl-CS"/>
        </w:rPr>
        <w:t>57</w:t>
      </w:r>
      <w:r>
        <w:rPr>
          <w:rFonts w:ascii="Times New Roman" w:hAnsi="Times New Roman" w:cs="Times New Roman"/>
          <w:sz w:val="24"/>
          <w:szCs w:val="24"/>
          <w:lang w:val="sr-Cyrl-CS"/>
        </w:rPr>
        <w:t>-ГОТОВИНСКИ ЕКВИВАЛЕНТИ И ГОТОВИНА обухвата стање готовине и средстава на текућим рачунима.</w:t>
      </w:r>
    </w:p>
    <w:p w:rsidR="00C75EBF" w:rsidRDefault="00C75EBF" w:rsidP="00C75EB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АОП-0401</w:t>
      </w:r>
      <w:r w:rsidR="00FD32D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 обухвата стање капитала на дан 3</w:t>
      </w:r>
      <w:r w:rsidR="002C062A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B66A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.2022. године.</w:t>
      </w:r>
    </w:p>
    <w:p w:rsidR="00C75EBF" w:rsidRPr="002A409F" w:rsidRDefault="00C75EBF" w:rsidP="002A409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D32D9">
        <w:rPr>
          <w:rFonts w:ascii="Times New Roman" w:hAnsi="Times New Roman" w:cs="Times New Roman"/>
          <w:sz w:val="24"/>
          <w:szCs w:val="24"/>
          <w:lang w:val="sr-Cyrl-CS"/>
        </w:rPr>
        <w:t xml:space="preserve">ОП 0415- ДУГОРОЧНА РЕЗЕРВИСАЊА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ДУГОРОЧНЕ ОБАВЕЗЕ обухватају </w:t>
      </w:r>
      <w:r w:rsidR="00FD32D9">
        <w:rPr>
          <w:rFonts w:ascii="Times New Roman" w:hAnsi="Times New Roman" w:cs="Times New Roman"/>
          <w:sz w:val="24"/>
          <w:szCs w:val="24"/>
          <w:lang w:val="sr-Cyrl-CS"/>
        </w:rPr>
        <w:t>дугорочна резервисања по основу</w:t>
      </w:r>
      <w:r w:rsidR="00AA1648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отпремнине и осталих резервисања за судске спорове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28BE" w:rsidRDefault="00B228BE" w:rsidP="00C75EB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431- КРАТКОРОЧНА РЕЗЕРВИСАЊА И КРАТКОРОЧНЕ ОБАВЕЗЕ обухватају примљене авансе, обавезе према добављачима  и остале краткорочне обавезе, које су реализоване у мањем обиму са процентом остварења </w:t>
      </w:r>
      <w:r w:rsidR="009B66A6">
        <w:rPr>
          <w:rFonts w:ascii="Times New Roman" w:hAnsi="Times New Roman" w:cs="Times New Roman"/>
          <w:sz w:val="24"/>
          <w:szCs w:val="24"/>
          <w:lang w:val="sr-Cyrl-CS"/>
        </w:rPr>
        <w:t>88</w:t>
      </w:r>
      <w:r>
        <w:rPr>
          <w:rFonts w:ascii="Times New Roman" w:hAnsi="Times New Roman" w:cs="Times New Roman"/>
          <w:sz w:val="24"/>
          <w:szCs w:val="24"/>
          <w:lang w:val="sr-Cyrl-CS"/>
        </w:rPr>
        <w:t>%</w:t>
      </w:r>
    </w:p>
    <w:p w:rsidR="00B228BE" w:rsidRDefault="00B228BE" w:rsidP="00C75EB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449-ОСТАЛЕ КРАТКОРОЧНЕ ОБАВЕЗЕ обухватају остале краткорочне обавезе, по основу пореза на додатну вредност и осталих јавних прихода као</w:t>
      </w:r>
      <w:r w:rsidR="009B66A6">
        <w:rPr>
          <w:rFonts w:ascii="Times New Roman" w:hAnsi="Times New Roman" w:cs="Times New Roman"/>
          <w:sz w:val="24"/>
          <w:szCs w:val="24"/>
          <w:lang w:val="sr-Cyrl-CS"/>
        </w:rPr>
        <w:t xml:space="preserve"> и обавезе за порез на добитак.</w:t>
      </w: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AF2014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није у обавези као мало правно лице да саставља извештај о токовима готовине.</w:t>
      </w:r>
    </w:p>
    <w:p w:rsidR="00AF2014" w:rsidRPr="00A7143D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AF2014" w:rsidRPr="00EF13FE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обрачунати и исплаћени у складу са планираном масом средстава која је утврђена Програмом пословања за 2022. годину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F2014" w:rsidRPr="001535F8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исплаћена  у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Одлуком о накнади за рад у надзорном одбору (Сл.лист града Чачка бр.25/2017).</w:t>
      </w:r>
    </w:p>
    <w:p w:rsidR="00AF2014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осталих уговора-Омладинска задруга су остварени са у мањем износу са индексом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00.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помоћи радницима су остварени индексом 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представља исплаћену солидарну помоћ</w:t>
      </w:r>
      <w:r w:rsidRPr="003E6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запосленима ради ублажавања неповољног материјалног положаја и солидарну помоћ радницима у случају лечења, смрти члана породице и друге помоћи у складу са Колективним уговором предузећа. Трошкови превоза запослених на посао и са посла остварени су индексом 5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,00%.</w:t>
      </w:r>
    </w:p>
    <w:p w:rsidR="00AF2014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AF2014" w:rsidRPr="00321D78" w:rsidRDefault="00AF2014" w:rsidP="00AF201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901B0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90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0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5F8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proofErr w:type="gram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 радника. На дан 3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број  радника на неодређено је 2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 xml:space="preserve"> на одређено време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на 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 xml:space="preserve">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.2022. године број радника 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је 32</w:t>
      </w:r>
      <w:r>
        <w:rPr>
          <w:rFonts w:ascii="Times New Roman" w:hAnsi="Times New Roman" w:cs="Times New Roman"/>
          <w:sz w:val="24"/>
          <w:szCs w:val="24"/>
          <w:lang w:val="sr-Cyrl-RS"/>
        </w:rPr>
        <w:t>, неодређено време</w:t>
      </w:r>
      <w:r w:rsidR="002D4CC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BB52BB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EA1808">
        <w:rPr>
          <w:rFonts w:ascii="Times New Roman" w:hAnsi="Times New Roman" w:cs="Times New Roman"/>
          <w:sz w:val="24"/>
          <w:szCs w:val="24"/>
          <w:lang w:val="sr-Cyrl-RS"/>
        </w:rPr>
        <w:t xml:space="preserve">пријем три радника на основу Закључка комисије за давање сагласности за ново запошљавање и додатно </w:t>
      </w:r>
      <w:r w:rsidR="00EA180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ангажовање код корисника јавних средтава)</w:t>
      </w:r>
      <w:r w:rsidR="002D4CCD">
        <w:rPr>
          <w:rFonts w:ascii="Times New Roman" w:hAnsi="Times New Roman" w:cs="Times New Roman"/>
          <w:sz w:val="24"/>
          <w:szCs w:val="24"/>
          <w:lang w:val="sr-Cyrl-RS"/>
        </w:rPr>
        <w:t xml:space="preserve"> а на одређено 4 радника (од тога директор као именовано лице и један радник на породиљском одсуству). </w:t>
      </w:r>
      <w:r w:rsidR="00BD43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Pr="001517F0" w:rsidRDefault="00B25A7B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Исплаћене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  и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пословодство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границама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планираних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Исплаћени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="00EA18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8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варирају</w:t>
      </w:r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планираног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обрачуна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зарада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просеку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задњих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боловања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одмора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плаћеног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одсуства</w:t>
      </w:r>
      <w:proofErr w:type="spellEnd"/>
      <w:r w:rsidR="00EA18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proofErr w:type="gram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била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мања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25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A7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517F0">
        <w:rPr>
          <w:rFonts w:ascii="Times New Roman" w:hAnsi="Times New Roman" w:cs="Times New Roman"/>
          <w:color w:val="000000"/>
          <w:sz w:val="24"/>
          <w:szCs w:val="24"/>
        </w:rPr>
        <w:t>оја</w:t>
      </w:r>
      <w:proofErr w:type="spellEnd"/>
      <w:r w:rsidR="0015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7F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5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7F0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="001517F0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r w:rsidR="00151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proofErr w:type="spellStart"/>
      <w:r w:rsidR="001517F0">
        <w:rPr>
          <w:rFonts w:ascii="Times New Roman" w:hAnsi="Times New Roman" w:cs="Times New Roman"/>
          <w:color w:val="000000"/>
          <w:sz w:val="24"/>
          <w:szCs w:val="24"/>
        </w:rPr>
        <w:t>одини</w:t>
      </w:r>
      <w:proofErr w:type="spellEnd"/>
      <w:r w:rsidR="0015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као и броја прековремених сати.</w:t>
      </w:r>
      <w:bookmarkStart w:id="0" w:name="_GoBack"/>
      <w:bookmarkEnd w:id="0"/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477678" w:rsidRDefault="00477678" w:rsidP="0047767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Планом пословања за 2022.годину предузеће је  планирало субвенцију од 7.000.000</w:t>
      </w:r>
      <w:r w:rsidR="00804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дин., </w:t>
      </w:r>
      <w:r w:rsidR="002D4CCD">
        <w:rPr>
          <w:rFonts w:ascii="Times New Roman" w:hAnsi="Times New Roman" w:cs="Times New Roman"/>
          <w:sz w:val="24"/>
          <w:szCs w:val="24"/>
          <w:lang w:val="sr-Cyrl-RS"/>
        </w:rPr>
        <w:t xml:space="preserve"> и у  овом 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дошло до реализације.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0B6C54" w:rsidRDefault="00477678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35F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5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proofErr w:type="gram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репрезентације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хуманитарне и спортске активности као и трошкове рекламе и пропаганд</w:t>
      </w:r>
      <w:r w:rsidR="00B25A7B">
        <w:rPr>
          <w:rFonts w:ascii="Times New Roman" w:hAnsi="Times New Roman" w:cs="Times New Roman"/>
          <w:sz w:val="24"/>
          <w:szCs w:val="24"/>
        </w:rPr>
        <w:t>е,</w:t>
      </w:r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3A2E7D" w:rsidRDefault="00B25A7B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Предузеће нема  кредитну задуженост.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0B6C54" w:rsidRDefault="00B25A7B" w:rsidP="00B25A7B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01.01. до 3</w:t>
      </w:r>
      <w:r w:rsidR="002D4CC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EA1808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.2022. године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5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набави</w:t>
      </w:r>
      <w:r w:rsidR="002505F4">
        <w:rPr>
          <w:rFonts w:ascii="Times New Roman" w:hAnsi="Times New Roman" w:cs="Times New Roman"/>
          <w:sz w:val="24"/>
          <w:szCs w:val="24"/>
          <w:lang w:val="sr-Cyrl-RS"/>
        </w:rPr>
        <w:t>ло рачунаре, рачунарску опрему,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сервер за одржавање и</w:t>
      </w:r>
      <w:r w:rsidR="002505F4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комуникацију наплате паркирања, фискалне уређаје и опрему за фискализацију и канцеларијску опрему.</w:t>
      </w:r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13768B" w:rsidRDefault="00BD2F9A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Приказана су потраживања од правних и физичких лица до 3 месеца</w:t>
      </w:r>
      <w:r w:rsidR="002505F4">
        <w:rPr>
          <w:rFonts w:ascii="Times New Roman" w:hAnsi="Times New Roman" w:cs="Times New Roman"/>
          <w:sz w:val="24"/>
          <w:szCs w:val="24"/>
          <w:lang w:val="sr-Cyrl-RS"/>
        </w:rPr>
        <w:t>, од три месеца до 12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преко 12 месеци без исправке пораживања. Предузеће нема неизмирених обавеза до 3 месеца.</w:t>
      </w:r>
    </w:p>
    <w:p w:rsidR="00641AE8" w:rsidRDefault="00641AE8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Судски спорови описани и објашњени у обрасцу 11.</w:t>
      </w: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BD2F9A" w:rsidRDefault="00BD2F9A" w:rsidP="00BD2F9A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анализе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параметара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пословању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спољних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закључујемо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рационализацију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пословања.У наступајућем периоду предузеће ће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размотрити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val="sr-Cyrl-RS"/>
        </w:rPr>
        <w:t xml:space="preserve">роширењу зона за наплату паркирања. Такође, предузеће је услед набавке теретног моторног возила ( „паук“) и стављања  истог у функцију у сарадњи са надлежним локалним и државним институцијма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увећати приход предузећа. У наредном периоду предузеће се све потребне активности како би се побољшао квалитет услуга а самим тим и приход предузећа.</w:t>
      </w:r>
    </w:p>
    <w:p w:rsidR="00BD2F9A" w:rsidRDefault="00BD2F9A" w:rsidP="00BD2F9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овај начин ће предузеће  пословати са позитивним  финансијским резултатом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и  увећати  укупан капитал.</w:t>
      </w: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1A63B0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Датум__________ 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06" w:rsidRDefault="00A31306" w:rsidP="00F4195D">
      <w:pPr>
        <w:spacing w:after="0" w:line="240" w:lineRule="auto"/>
      </w:pPr>
      <w:r>
        <w:separator/>
      </w:r>
    </w:p>
  </w:endnote>
  <w:endnote w:type="continuationSeparator" w:id="0">
    <w:p w:rsidR="00A31306" w:rsidRDefault="00A31306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7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06" w:rsidRDefault="00A31306" w:rsidP="00F4195D">
      <w:pPr>
        <w:spacing w:after="0" w:line="240" w:lineRule="auto"/>
      </w:pPr>
      <w:r>
        <w:separator/>
      </w:r>
    </w:p>
  </w:footnote>
  <w:footnote w:type="continuationSeparator" w:id="0">
    <w:p w:rsidR="00A31306" w:rsidRDefault="00A31306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312A6"/>
    <w:rsid w:val="0008696D"/>
    <w:rsid w:val="000B6C54"/>
    <w:rsid w:val="0013768B"/>
    <w:rsid w:val="001517F0"/>
    <w:rsid w:val="00180B47"/>
    <w:rsid w:val="001A63B0"/>
    <w:rsid w:val="001D3787"/>
    <w:rsid w:val="002505F4"/>
    <w:rsid w:val="002773E6"/>
    <w:rsid w:val="00297162"/>
    <w:rsid w:val="002A409F"/>
    <w:rsid w:val="002C062A"/>
    <w:rsid w:val="002D4CCD"/>
    <w:rsid w:val="00347957"/>
    <w:rsid w:val="00347E84"/>
    <w:rsid w:val="00360D33"/>
    <w:rsid w:val="0038288C"/>
    <w:rsid w:val="003A2E7D"/>
    <w:rsid w:val="003C1D72"/>
    <w:rsid w:val="003D050F"/>
    <w:rsid w:val="00407FBE"/>
    <w:rsid w:val="00477678"/>
    <w:rsid w:val="004A0638"/>
    <w:rsid w:val="004D4B41"/>
    <w:rsid w:val="00520215"/>
    <w:rsid w:val="005676AE"/>
    <w:rsid w:val="00580444"/>
    <w:rsid w:val="005B64F7"/>
    <w:rsid w:val="005F1AF2"/>
    <w:rsid w:val="0060798C"/>
    <w:rsid w:val="00641AE8"/>
    <w:rsid w:val="006D3A01"/>
    <w:rsid w:val="006E7C62"/>
    <w:rsid w:val="00755CAE"/>
    <w:rsid w:val="00800787"/>
    <w:rsid w:val="00804C83"/>
    <w:rsid w:val="008672D1"/>
    <w:rsid w:val="00873A98"/>
    <w:rsid w:val="008D4EFF"/>
    <w:rsid w:val="008E481C"/>
    <w:rsid w:val="00975557"/>
    <w:rsid w:val="009B66A6"/>
    <w:rsid w:val="009F03F9"/>
    <w:rsid w:val="00A1702C"/>
    <w:rsid w:val="00A253C9"/>
    <w:rsid w:val="00A31306"/>
    <w:rsid w:val="00AA1648"/>
    <w:rsid w:val="00AB1E80"/>
    <w:rsid w:val="00AC4AC5"/>
    <w:rsid w:val="00AC7A1D"/>
    <w:rsid w:val="00AF2014"/>
    <w:rsid w:val="00B228BE"/>
    <w:rsid w:val="00B25A7B"/>
    <w:rsid w:val="00BB4EBD"/>
    <w:rsid w:val="00BB52BB"/>
    <w:rsid w:val="00BD2F9A"/>
    <w:rsid w:val="00BD4333"/>
    <w:rsid w:val="00BF085C"/>
    <w:rsid w:val="00C6240A"/>
    <w:rsid w:val="00C75EBF"/>
    <w:rsid w:val="00D2249B"/>
    <w:rsid w:val="00D37112"/>
    <w:rsid w:val="00D53740"/>
    <w:rsid w:val="00DA5C39"/>
    <w:rsid w:val="00E61D1C"/>
    <w:rsid w:val="00E65055"/>
    <w:rsid w:val="00EA1808"/>
    <w:rsid w:val="00EE12FA"/>
    <w:rsid w:val="00EF62BA"/>
    <w:rsid w:val="00F11704"/>
    <w:rsid w:val="00F1792B"/>
    <w:rsid w:val="00F4195D"/>
    <w:rsid w:val="00F425E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43E8"/>
  <w15:chartTrackingRefBased/>
  <w15:docId w15:val="{BA1EE32D-1858-4E09-B052-F2C2AA6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1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Korisnik</cp:lastModifiedBy>
  <cp:revision>11</cp:revision>
  <cp:lastPrinted>2022-07-22T12:09:00Z</cp:lastPrinted>
  <dcterms:created xsi:type="dcterms:W3CDTF">2022-02-03T12:07:00Z</dcterms:created>
  <dcterms:modified xsi:type="dcterms:W3CDTF">2022-10-25T12:15:00Z</dcterms:modified>
</cp:coreProperties>
</file>