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315" w:rsidRDefault="003A5315" w:rsidP="001668D6">
      <w:pPr>
        <w:spacing w:line="360" w:lineRule="auto"/>
        <w:jc w:val="right"/>
        <w:rPr>
          <w:rFonts w:ascii="Arial" w:hAnsi="Arial" w:cs="Arial"/>
        </w:rPr>
      </w:pPr>
    </w:p>
    <w:p w:rsidR="003611AC" w:rsidRPr="004F4623" w:rsidRDefault="00307E57">
      <w:pPr>
        <w:spacing w:line="360" w:lineRule="auto"/>
        <w:rPr>
          <w:lang w:val="sr-Cyrl-RS"/>
        </w:rPr>
      </w:pPr>
      <w:r>
        <w:rPr>
          <w:rFonts w:ascii="Arial" w:hAnsi="Arial" w:cs="Arial"/>
        </w:rPr>
        <w:tab/>
      </w:r>
      <w:r w:rsidRPr="004F4623">
        <w:rPr>
          <w:lang w:val="sr-Cyrl-RS"/>
        </w:rPr>
        <w:t xml:space="preserve">На основу члана 45. Одлуке о усклађивању пословања ЈКП „Паркинг сервис“ Чачак са Законом о јавним предузећима ( „Службени лист града Чачка“ , бр.22/2016 ) и члана 45. Статута ЈКП „Паркинг сервис“ Чачак на седници одржаној дана </w:t>
      </w:r>
      <w:r w:rsidR="00955A45">
        <w:rPr>
          <w:color w:val="000000" w:themeColor="text1"/>
          <w:lang w:val="sr-Cyrl-RS"/>
        </w:rPr>
        <w:t>15</w:t>
      </w:r>
      <w:r w:rsidR="00955A45">
        <w:rPr>
          <w:color w:val="000000" w:themeColor="text1"/>
          <w:lang w:val="sr-Latn-RS"/>
        </w:rPr>
        <w:t>.</w:t>
      </w:r>
      <w:r w:rsidRPr="00EC4C83">
        <w:rPr>
          <w:color w:val="000000" w:themeColor="text1"/>
          <w:lang w:val="sr-Cyrl-RS"/>
        </w:rPr>
        <w:t xml:space="preserve"> </w:t>
      </w:r>
      <w:r w:rsidR="00955A45">
        <w:rPr>
          <w:color w:val="000000" w:themeColor="text1"/>
          <w:lang w:val="sr-Cyrl-RS"/>
        </w:rPr>
        <w:t>децембра</w:t>
      </w:r>
      <w:r w:rsidRPr="00EC4C83">
        <w:rPr>
          <w:color w:val="000000" w:themeColor="text1"/>
          <w:lang w:val="sr-Cyrl-RS"/>
        </w:rPr>
        <w:t xml:space="preserve"> 20</w:t>
      </w:r>
      <w:r w:rsidR="00642314" w:rsidRPr="00EC4C83">
        <w:rPr>
          <w:color w:val="000000" w:themeColor="text1"/>
          <w:lang w:val="sr-Latn-RS"/>
        </w:rPr>
        <w:t>2</w:t>
      </w:r>
      <w:r w:rsidR="000240B2">
        <w:rPr>
          <w:color w:val="000000" w:themeColor="text1"/>
          <w:lang w:val="sr-Latn-RS"/>
        </w:rPr>
        <w:t>1</w:t>
      </w:r>
      <w:r w:rsidRPr="00EC4C83">
        <w:rPr>
          <w:color w:val="000000" w:themeColor="text1"/>
          <w:lang w:val="sr-Cyrl-RS"/>
        </w:rPr>
        <w:t xml:space="preserve">.године </w:t>
      </w:r>
      <w:r w:rsidRPr="004F4623">
        <w:rPr>
          <w:lang w:val="sr-Cyrl-RS"/>
        </w:rPr>
        <w:t>донео је следећи</w:t>
      </w:r>
    </w:p>
    <w:p w:rsidR="003611AC" w:rsidRPr="00573EE2" w:rsidRDefault="00D40D97" w:rsidP="0043167E">
      <w:pPr>
        <w:tabs>
          <w:tab w:val="left" w:pos="6012"/>
          <w:tab w:val="left" w:pos="8868"/>
        </w:tabs>
        <w:spacing w:line="360" w:lineRule="auto"/>
        <w:rPr>
          <w:rFonts w:ascii="Arial" w:hAnsi="Arial" w:cs="Arial"/>
          <w:b/>
          <w:i/>
          <w:sz w:val="28"/>
          <w:szCs w:val="28"/>
          <w:lang w:val="sr-Cyrl-RS"/>
        </w:rPr>
      </w:pPr>
      <w:r>
        <w:rPr>
          <w:rFonts w:ascii="Arial" w:hAnsi="Arial" w:cs="Arial"/>
          <w:b/>
          <w:i/>
          <w:sz w:val="28"/>
          <w:szCs w:val="28"/>
          <w:lang w:val="sr-Cyrl-RS"/>
        </w:rPr>
        <w:tab/>
      </w:r>
      <w:r w:rsidR="0043167E">
        <w:rPr>
          <w:rFonts w:ascii="Arial" w:hAnsi="Arial" w:cs="Arial"/>
          <w:b/>
          <w:i/>
          <w:sz w:val="28"/>
          <w:szCs w:val="28"/>
          <w:lang w:val="sr-Cyrl-RS"/>
        </w:rPr>
        <w:tab/>
      </w:r>
    </w:p>
    <w:p w:rsidR="003611AC" w:rsidRPr="00AF26E6" w:rsidRDefault="00AF26E6" w:rsidP="003611AC">
      <w:pPr>
        <w:spacing w:line="360" w:lineRule="auto"/>
        <w:jc w:val="center"/>
        <w:rPr>
          <w:i/>
          <w:sz w:val="36"/>
          <w:szCs w:val="36"/>
          <w:lang w:val="sr-Cyrl-RS"/>
        </w:rPr>
      </w:pPr>
      <w:r>
        <w:rPr>
          <w:i/>
          <w:sz w:val="36"/>
          <w:szCs w:val="36"/>
          <w:lang w:val="sr-Cyrl-RS"/>
        </w:rPr>
        <w:t>ИНФОРМАТОР О РАДУ</w:t>
      </w:r>
    </w:p>
    <w:p w:rsidR="003611AC" w:rsidRPr="00E0551D" w:rsidRDefault="003611AC" w:rsidP="003611AC">
      <w:pPr>
        <w:spacing w:line="360" w:lineRule="auto"/>
        <w:jc w:val="center"/>
        <w:rPr>
          <w:i/>
          <w:sz w:val="36"/>
          <w:szCs w:val="36"/>
        </w:rPr>
      </w:pPr>
      <w:r w:rsidRPr="00E0551D">
        <w:rPr>
          <w:i/>
          <w:sz w:val="36"/>
          <w:szCs w:val="36"/>
        </w:rPr>
        <w:t>ЈКП „ПАРКИНГ СЕРВИС“ ЧАЧАК</w:t>
      </w:r>
    </w:p>
    <w:p w:rsidR="00AF26E6" w:rsidRDefault="00AF26E6" w:rsidP="00D0716F">
      <w:pPr>
        <w:spacing w:line="360" w:lineRule="auto"/>
        <w:rPr>
          <w:i/>
          <w:sz w:val="28"/>
          <w:szCs w:val="28"/>
        </w:rPr>
      </w:pPr>
    </w:p>
    <w:p w:rsidR="003611AC" w:rsidRPr="004F283C" w:rsidRDefault="003611AC" w:rsidP="00D0716F">
      <w:pPr>
        <w:spacing w:line="360" w:lineRule="auto"/>
        <w:rPr>
          <w:i/>
          <w:sz w:val="28"/>
          <w:szCs w:val="28"/>
        </w:rPr>
      </w:pPr>
      <w:r w:rsidRPr="004F283C">
        <w:rPr>
          <w:i/>
          <w:sz w:val="28"/>
          <w:szCs w:val="28"/>
        </w:rPr>
        <w:t>Пословно: ЈКП</w:t>
      </w:r>
      <w:r w:rsidR="00D0716F" w:rsidRPr="004F283C">
        <w:rPr>
          <w:i/>
          <w:sz w:val="28"/>
          <w:szCs w:val="28"/>
        </w:rPr>
        <w:t xml:space="preserve"> „Паркинг сервис“ Чачак</w:t>
      </w:r>
    </w:p>
    <w:p w:rsidR="00D0716F" w:rsidRPr="004F283C" w:rsidRDefault="00C94A81" w:rsidP="00D0716F">
      <w:pPr>
        <w:spacing w:line="360" w:lineRule="auto"/>
        <w:rPr>
          <w:i/>
          <w:sz w:val="28"/>
          <w:szCs w:val="28"/>
        </w:rPr>
      </w:pPr>
      <w:r>
        <w:rPr>
          <w:i/>
          <w:sz w:val="28"/>
          <w:szCs w:val="28"/>
        </w:rPr>
        <w:t xml:space="preserve">Седиште: </w:t>
      </w:r>
      <w:r>
        <w:rPr>
          <w:i/>
          <w:sz w:val="28"/>
          <w:szCs w:val="28"/>
          <w:lang w:val="sr-Cyrl-RS"/>
        </w:rPr>
        <w:t>Цара Лазара 51</w:t>
      </w:r>
      <w:r w:rsidR="00D0716F" w:rsidRPr="004F283C">
        <w:rPr>
          <w:i/>
          <w:sz w:val="28"/>
          <w:szCs w:val="28"/>
        </w:rPr>
        <w:t>, Чачак</w:t>
      </w:r>
    </w:p>
    <w:p w:rsidR="00D0716F" w:rsidRPr="004F283C" w:rsidRDefault="00D0716F" w:rsidP="00D0716F">
      <w:pPr>
        <w:spacing w:line="360" w:lineRule="auto"/>
        <w:rPr>
          <w:i/>
          <w:sz w:val="28"/>
          <w:szCs w:val="28"/>
        </w:rPr>
      </w:pPr>
      <w:r w:rsidRPr="004F283C">
        <w:rPr>
          <w:i/>
          <w:sz w:val="28"/>
          <w:szCs w:val="28"/>
        </w:rPr>
        <w:t>Делатност: 5221- услужне делатности у копненом саобраћају</w:t>
      </w:r>
    </w:p>
    <w:p w:rsidR="00D0716F" w:rsidRPr="004F283C" w:rsidRDefault="00D0716F" w:rsidP="00D0716F">
      <w:pPr>
        <w:spacing w:line="360" w:lineRule="auto"/>
        <w:rPr>
          <w:i/>
          <w:sz w:val="28"/>
          <w:szCs w:val="28"/>
        </w:rPr>
      </w:pPr>
      <w:r w:rsidRPr="004F283C">
        <w:rPr>
          <w:i/>
          <w:sz w:val="28"/>
          <w:szCs w:val="28"/>
        </w:rPr>
        <w:t>Матични број: 20518898</w:t>
      </w:r>
    </w:p>
    <w:p w:rsidR="00D0716F" w:rsidRPr="004F283C" w:rsidRDefault="00D0716F" w:rsidP="00D0716F">
      <w:pPr>
        <w:spacing w:line="360" w:lineRule="auto"/>
        <w:rPr>
          <w:i/>
          <w:sz w:val="28"/>
          <w:szCs w:val="28"/>
        </w:rPr>
      </w:pPr>
      <w:r w:rsidRPr="004F283C">
        <w:rPr>
          <w:i/>
          <w:sz w:val="28"/>
          <w:szCs w:val="28"/>
        </w:rPr>
        <w:t>ПИБ:106026531</w:t>
      </w:r>
    </w:p>
    <w:p w:rsidR="003611AC" w:rsidRPr="00180BAF" w:rsidRDefault="00D0716F">
      <w:pPr>
        <w:spacing w:line="360" w:lineRule="auto"/>
        <w:rPr>
          <w:i/>
          <w:sz w:val="28"/>
          <w:szCs w:val="28"/>
        </w:rPr>
      </w:pPr>
      <w:r w:rsidRPr="004F283C">
        <w:rPr>
          <w:i/>
          <w:sz w:val="28"/>
          <w:szCs w:val="28"/>
        </w:rPr>
        <w:t>Оснивач: Град Чачак</w:t>
      </w:r>
    </w:p>
    <w:p w:rsidR="008A54ED" w:rsidRDefault="008A54ED" w:rsidP="009E4DC9">
      <w:pPr>
        <w:spacing w:line="360" w:lineRule="auto"/>
        <w:rPr>
          <w:rFonts w:ascii="Arial" w:hAnsi="Arial" w:cs="Arial"/>
          <w:lang w:val="sr-Cyrl-RS"/>
        </w:rPr>
      </w:pPr>
    </w:p>
    <w:p w:rsidR="00307E57" w:rsidRPr="004F283C" w:rsidRDefault="00307E57" w:rsidP="009E4DC9">
      <w:pPr>
        <w:spacing w:line="360" w:lineRule="auto"/>
        <w:rPr>
          <w:rFonts w:ascii="Arial" w:hAnsi="Arial" w:cs="Arial"/>
          <w:lang w:val="sr-Cyrl-RS"/>
        </w:rPr>
      </w:pPr>
    </w:p>
    <w:p w:rsidR="008A54ED" w:rsidRPr="004F283C" w:rsidRDefault="00F736AE" w:rsidP="0062271B">
      <w:pPr>
        <w:spacing w:line="360" w:lineRule="auto"/>
        <w:jc w:val="center"/>
        <w:rPr>
          <w:b/>
          <w:i/>
        </w:rPr>
      </w:pPr>
      <w:r>
        <w:rPr>
          <w:rFonts w:ascii="Arial" w:hAnsi="Arial" w:cs="Arial"/>
          <w:lang w:val="sr-Cyrl-RS"/>
        </w:rPr>
        <w:t>Новембар 2022.год.</w:t>
      </w:r>
    </w:p>
    <w:p w:rsidR="0062271B" w:rsidRDefault="0062271B" w:rsidP="0062271B">
      <w:pPr>
        <w:spacing w:line="360" w:lineRule="auto"/>
        <w:jc w:val="center"/>
      </w:pPr>
    </w:p>
    <w:p w:rsidR="0062271B" w:rsidRDefault="0062271B" w:rsidP="0062271B">
      <w:pPr>
        <w:spacing w:line="360" w:lineRule="auto"/>
        <w:jc w:val="center"/>
      </w:pPr>
    </w:p>
    <w:p w:rsidR="00F1175F" w:rsidRDefault="00F1175F" w:rsidP="0062271B">
      <w:pPr>
        <w:spacing w:line="360" w:lineRule="auto"/>
        <w:jc w:val="center"/>
      </w:pPr>
    </w:p>
    <w:p w:rsidR="0062271B" w:rsidRPr="00E0551D" w:rsidRDefault="0062271B" w:rsidP="0062271B">
      <w:pPr>
        <w:spacing w:line="360" w:lineRule="auto"/>
        <w:jc w:val="center"/>
      </w:pPr>
      <w:r w:rsidRPr="00E0551D">
        <w:t>С А Д Р Ж А Ј</w:t>
      </w:r>
    </w:p>
    <w:p w:rsidR="0062271B" w:rsidRPr="00E0551D" w:rsidRDefault="0062271B" w:rsidP="0062271B">
      <w:pPr>
        <w:spacing w:line="360" w:lineRule="auto"/>
        <w:jc w:val="center"/>
      </w:pPr>
    </w:p>
    <w:p w:rsidR="0062271B" w:rsidRPr="00E0551D" w:rsidRDefault="0062271B" w:rsidP="0062271B">
      <w:pPr>
        <w:spacing w:line="360" w:lineRule="auto"/>
        <w:jc w:val="center"/>
      </w:pPr>
    </w:p>
    <w:p w:rsidR="0062271B" w:rsidRPr="00124CFF" w:rsidRDefault="008F4DEF" w:rsidP="008F4DEF">
      <w:pPr>
        <w:spacing w:line="360" w:lineRule="auto"/>
        <w:ind w:firstLine="708"/>
        <w:rPr>
          <w:lang w:val="sr-Latn-RS"/>
        </w:rPr>
      </w:pPr>
      <w:r w:rsidRPr="00E0551D">
        <w:rPr>
          <w:lang w:val="sr-Cyrl-RS"/>
        </w:rPr>
        <w:t>ОДЛУКА НАДЗОРНОГ ОДБОРА</w:t>
      </w:r>
      <w:r w:rsidR="00124CFF">
        <w:rPr>
          <w:lang w:val="sr-Latn-RS"/>
        </w:rPr>
        <w:t xml:space="preserve">                                    </w:t>
      </w:r>
    </w:p>
    <w:p w:rsidR="0062271B" w:rsidRPr="00E0551D" w:rsidRDefault="0062271B" w:rsidP="0062271B">
      <w:pPr>
        <w:numPr>
          <w:ilvl w:val="0"/>
          <w:numId w:val="21"/>
        </w:numPr>
        <w:spacing w:line="360" w:lineRule="auto"/>
      </w:pPr>
      <w:r w:rsidRPr="00E0551D">
        <w:t>ОПШТИ ПОДАЦИ</w:t>
      </w:r>
      <w:r w:rsidR="009831E5">
        <w:t xml:space="preserve">                                </w:t>
      </w:r>
      <w:r w:rsidR="00124CFF">
        <w:t xml:space="preserve"> </w:t>
      </w:r>
      <w:r w:rsidR="00124CFF">
        <w:tab/>
      </w:r>
      <w:r w:rsidR="00124CFF">
        <w:tab/>
      </w:r>
      <w:r w:rsidR="00124CFF">
        <w:tab/>
      </w:r>
      <w:r w:rsidR="00124CFF">
        <w:tab/>
      </w:r>
      <w:r w:rsidR="00124CFF">
        <w:tab/>
      </w:r>
      <w:r w:rsidR="009831E5">
        <w:t xml:space="preserve">             3 -  7</w:t>
      </w:r>
      <w:r w:rsidR="00124CFF">
        <w:tab/>
        <w:t xml:space="preserve">                    </w:t>
      </w:r>
      <w:r w:rsidR="009831E5">
        <w:t xml:space="preserve">        </w:t>
      </w:r>
    </w:p>
    <w:p w:rsidR="0062271B" w:rsidRPr="00E0551D" w:rsidRDefault="0036242A" w:rsidP="0062271B">
      <w:pPr>
        <w:numPr>
          <w:ilvl w:val="0"/>
          <w:numId w:val="21"/>
        </w:numPr>
        <w:spacing w:line="360" w:lineRule="auto"/>
      </w:pPr>
      <w:r w:rsidRPr="00E0551D">
        <w:t>АНАЛИЗА ПОСЛОВАЊА У 20</w:t>
      </w:r>
      <w:r w:rsidR="00283958">
        <w:t>2</w:t>
      </w:r>
      <w:r w:rsidR="000240B2">
        <w:t>1</w:t>
      </w:r>
      <w:r w:rsidR="0062271B" w:rsidRPr="00E0551D">
        <w:t>. ГОДИНИ</w:t>
      </w:r>
      <w:r w:rsidR="009831E5">
        <w:t xml:space="preserve">                                                     7 - 15</w:t>
      </w:r>
    </w:p>
    <w:p w:rsidR="0062271B" w:rsidRPr="00E0551D" w:rsidRDefault="0062271B" w:rsidP="0062271B">
      <w:pPr>
        <w:numPr>
          <w:ilvl w:val="0"/>
          <w:numId w:val="21"/>
        </w:numPr>
        <w:spacing w:line="360" w:lineRule="auto"/>
      </w:pPr>
      <w:r w:rsidRPr="00E0551D">
        <w:t>ЦИЉЕВ</w:t>
      </w:r>
      <w:r w:rsidR="0036242A" w:rsidRPr="00E0551D">
        <w:t>И И ПЛАНИРАНЕ АКТИВНОСТИ ЗА 20</w:t>
      </w:r>
      <w:r w:rsidR="001B68D5">
        <w:t>2</w:t>
      </w:r>
      <w:r w:rsidR="000240B2">
        <w:t>2</w:t>
      </w:r>
      <w:r w:rsidRPr="00E0551D">
        <w:t>.</w:t>
      </w:r>
      <w:r w:rsidR="001B68D5">
        <w:t xml:space="preserve"> </w:t>
      </w:r>
      <w:r w:rsidRPr="00E0551D">
        <w:t>ГОДИНУ</w:t>
      </w:r>
      <w:r w:rsidR="009831E5">
        <w:t xml:space="preserve">                    15 - 24</w:t>
      </w:r>
    </w:p>
    <w:p w:rsidR="002E3C93" w:rsidRPr="002E3C93" w:rsidRDefault="004F4B66" w:rsidP="0062271B">
      <w:pPr>
        <w:numPr>
          <w:ilvl w:val="0"/>
          <w:numId w:val="21"/>
        </w:numPr>
        <w:spacing w:line="360" w:lineRule="auto"/>
      </w:pPr>
      <w:r w:rsidRPr="00E0551D">
        <w:t xml:space="preserve">ПЛАНИРАНИ </w:t>
      </w:r>
      <w:r w:rsidR="00507742">
        <w:rPr>
          <w:lang w:val="sr-Cyrl-RS"/>
        </w:rPr>
        <w:t xml:space="preserve"> </w:t>
      </w:r>
      <w:r w:rsidRPr="00E0551D">
        <w:t>ИЗВОРИ ПРИХОДА</w:t>
      </w:r>
      <w:r w:rsidRPr="00E0551D">
        <w:rPr>
          <w:lang w:val="sr-Cyrl-RS"/>
        </w:rPr>
        <w:t xml:space="preserve"> И</w:t>
      </w:r>
    </w:p>
    <w:p w:rsidR="0062271B" w:rsidRPr="00E0551D" w:rsidRDefault="00FF40A7" w:rsidP="002E3C93">
      <w:pPr>
        <w:spacing w:line="360" w:lineRule="auto"/>
        <w:ind w:left="720"/>
      </w:pPr>
      <w:r>
        <w:rPr>
          <w:lang w:val="sr-Latn-RS"/>
        </w:rPr>
        <w:t xml:space="preserve"> </w:t>
      </w:r>
      <w:r w:rsidR="0062271B" w:rsidRPr="00E0551D">
        <w:t>ПОЗИЦИЈЕ РАСХОДА ПО НАМЕНАМА</w:t>
      </w:r>
      <w:r w:rsidR="004F4B66" w:rsidRPr="00E0551D">
        <w:rPr>
          <w:lang w:val="sr-Cyrl-RS"/>
        </w:rPr>
        <w:t xml:space="preserve"> </w:t>
      </w:r>
      <w:r w:rsidR="009831E5">
        <w:rPr>
          <w:lang w:val="sr-Latn-RS"/>
        </w:rPr>
        <w:t xml:space="preserve">               </w:t>
      </w:r>
      <w:r w:rsidR="002E3C93">
        <w:rPr>
          <w:lang w:val="sr-Latn-RS"/>
        </w:rPr>
        <w:tab/>
      </w:r>
      <w:r w:rsidR="002E3C93">
        <w:rPr>
          <w:lang w:val="sr-Latn-RS"/>
        </w:rPr>
        <w:tab/>
      </w:r>
      <w:r w:rsidR="002E3C93">
        <w:rPr>
          <w:lang w:val="sr-Latn-RS"/>
        </w:rPr>
        <w:tab/>
      </w:r>
      <w:r w:rsidR="002E3C93">
        <w:rPr>
          <w:lang w:val="sr-Latn-RS"/>
        </w:rPr>
        <w:tab/>
        <w:t>24 - 40</w:t>
      </w:r>
      <w:r w:rsidR="009831E5">
        <w:rPr>
          <w:lang w:val="sr-Latn-RS"/>
        </w:rPr>
        <w:t xml:space="preserve">                                                                                                                                                                                                                                                                                                                                                                                                                                             </w:t>
      </w:r>
    </w:p>
    <w:p w:rsidR="0062271B" w:rsidRPr="00E0551D" w:rsidRDefault="0062271B" w:rsidP="0062271B">
      <w:pPr>
        <w:numPr>
          <w:ilvl w:val="0"/>
          <w:numId w:val="21"/>
        </w:numPr>
        <w:spacing w:line="360" w:lineRule="auto"/>
      </w:pPr>
      <w:r w:rsidRPr="00E0551D">
        <w:t>ПЛАНИРАНИ НАЧИН РАСПОДЕЛЕ ДОБИТИ</w:t>
      </w:r>
      <w:r w:rsidR="009831E5">
        <w:t xml:space="preserve">                                   </w:t>
      </w:r>
      <w:r w:rsidR="002E3C93">
        <w:t xml:space="preserve">  </w:t>
      </w:r>
      <w:r w:rsidR="009831E5">
        <w:t xml:space="preserve">           </w:t>
      </w:r>
      <w:r w:rsidR="002E3C93">
        <w:t>41 - 44</w:t>
      </w:r>
    </w:p>
    <w:p w:rsidR="0062271B" w:rsidRPr="00E0551D" w:rsidRDefault="0062271B" w:rsidP="0062271B">
      <w:pPr>
        <w:numPr>
          <w:ilvl w:val="0"/>
          <w:numId w:val="21"/>
        </w:numPr>
        <w:spacing w:line="360" w:lineRule="auto"/>
      </w:pPr>
      <w:r w:rsidRPr="00E0551D">
        <w:t>ПЛАН ЗАРАДА И ЗАПОШЉАВАЊА</w:t>
      </w:r>
      <w:r w:rsidR="002E3C93">
        <w:tab/>
      </w:r>
      <w:r w:rsidR="002E3C93">
        <w:tab/>
      </w:r>
      <w:r w:rsidR="002E3C93">
        <w:tab/>
      </w:r>
      <w:r w:rsidR="002E3C93">
        <w:tab/>
      </w:r>
      <w:r w:rsidR="002E3C93">
        <w:tab/>
      </w:r>
      <w:r w:rsidR="002E3C93">
        <w:tab/>
        <w:t xml:space="preserve"> 44</w:t>
      </w:r>
    </w:p>
    <w:p w:rsidR="0062271B" w:rsidRPr="00E0551D" w:rsidRDefault="0062271B" w:rsidP="0062271B">
      <w:pPr>
        <w:numPr>
          <w:ilvl w:val="0"/>
          <w:numId w:val="21"/>
        </w:numPr>
        <w:spacing w:line="360" w:lineRule="auto"/>
      </w:pPr>
      <w:r w:rsidRPr="00E0551D">
        <w:t>КРЕДИТНА ЗАДУЖЕНОСТ</w:t>
      </w:r>
      <w:r w:rsidR="002E3C93">
        <w:tab/>
      </w:r>
      <w:r w:rsidR="002E3C93">
        <w:tab/>
      </w:r>
      <w:r w:rsidR="002E3C93">
        <w:tab/>
      </w:r>
      <w:r w:rsidR="002E3C93">
        <w:tab/>
      </w:r>
      <w:r w:rsidR="002E3C93">
        <w:tab/>
      </w:r>
      <w:r w:rsidR="002E3C93">
        <w:tab/>
      </w:r>
      <w:r w:rsidR="002E3C93">
        <w:tab/>
        <w:t xml:space="preserve"> 45</w:t>
      </w:r>
    </w:p>
    <w:p w:rsidR="0062271B" w:rsidRPr="00E0551D" w:rsidRDefault="0062271B" w:rsidP="0062271B">
      <w:pPr>
        <w:numPr>
          <w:ilvl w:val="0"/>
          <w:numId w:val="21"/>
        </w:numPr>
        <w:spacing w:line="360" w:lineRule="auto"/>
      </w:pPr>
      <w:r w:rsidRPr="00E0551D">
        <w:t>ПЛАНИРАНЕ НАБАВКЕ</w:t>
      </w:r>
      <w:r w:rsidR="002E3C93">
        <w:tab/>
      </w:r>
      <w:r w:rsidR="002E3C93">
        <w:tab/>
      </w:r>
      <w:r w:rsidR="002E3C93">
        <w:tab/>
      </w:r>
      <w:r w:rsidR="002E3C93">
        <w:tab/>
      </w:r>
      <w:r w:rsidR="002E3C93">
        <w:tab/>
      </w:r>
      <w:r w:rsidR="002E3C93">
        <w:tab/>
      </w:r>
      <w:r w:rsidR="002E3C93">
        <w:tab/>
      </w:r>
      <w:r w:rsidR="002E3C93">
        <w:tab/>
        <w:t xml:space="preserve"> 45</w:t>
      </w:r>
    </w:p>
    <w:p w:rsidR="0062271B" w:rsidRPr="00E0551D" w:rsidRDefault="0062271B" w:rsidP="0062271B">
      <w:pPr>
        <w:numPr>
          <w:ilvl w:val="0"/>
          <w:numId w:val="21"/>
        </w:numPr>
        <w:spacing w:line="360" w:lineRule="auto"/>
      </w:pPr>
      <w:r w:rsidRPr="00E0551D">
        <w:t>ПЛАН ИНВЕСТИЦИЈА</w:t>
      </w:r>
      <w:r w:rsidR="002E3C93">
        <w:tab/>
      </w:r>
      <w:r w:rsidR="002E3C93">
        <w:tab/>
      </w:r>
      <w:r w:rsidR="002E3C93">
        <w:tab/>
      </w:r>
      <w:r w:rsidR="002E3C93">
        <w:tab/>
      </w:r>
      <w:r w:rsidR="002E3C93">
        <w:tab/>
      </w:r>
      <w:r w:rsidR="002E3C93">
        <w:tab/>
      </w:r>
      <w:r w:rsidR="002E3C93">
        <w:tab/>
      </w:r>
      <w:r w:rsidR="002E3C93">
        <w:tab/>
        <w:t>45</w:t>
      </w:r>
    </w:p>
    <w:p w:rsidR="0062271B" w:rsidRDefault="0062271B" w:rsidP="0062271B">
      <w:pPr>
        <w:numPr>
          <w:ilvl w:val="0"/>
          <w:numId w:val="21"/>
        </w:numPr>
        <w:spacing w:line="360" w:lineRule="auto"/>
      </w:pPr>
      <w:r w:rsidRPr="00E0551D">
        <w:t>КРИТЕРИЈУМИ ЗА КОРИШЋЕЊЕ СРЕДСТАВА ЗА ПОСЕБНЕ НАМЕНЕ</w:t>
      </w:r>
      <w:r w:rsidR="002E3C93">
        <w:t xml:space="preserve"> 45 – 46</w:t>
      </w:r>
    </w:p>
    <w:p w:rsidR="002E3C93" w:rsidRPr="00E0551D" w:rsidRDefault="002E3C93" w:rsidP="0062271B">
      <w:pPr>
        <w:numPr>
          <w:ilvl w:val="0"/>
          <w:numId w:val="21"/>
        </w:numPr>
        <w:spacing w:line="360" w:lineRule="auto"/>
      </w:pPr>
      <w:r>
        <w:rPr>
          <w:lang w:val="sr-Cyrl-RS"/>
        </w:rPr>
        <w:t>ПЛАН БУЏЕТСКЕ ПОМОЋИ</w:t>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47</w:t>
      </w:r>
    </w:p>
    <w:p w:rsidR="0062271B" w:rsidRPr="0062271B" w:rsidRDefault="0062271B" w:rsidP="004109EA">
      <w:pPr>
        <w:spacing w:line="360" w:lineRule="auto"/>
        <w:ind w:left="720"/>
      </w:pPr>
    </w:p>
    <w:p w:rsidR="008A54ED" w:rsidRDefault="008A54ED" w:rsidP="009E4DC9">
      <w:pPr>
        <w:spacing w:line="360" w:lineRule="auto"/>
        <w:rPr>
          <w:rFonts w:ascii="Arial" w:hAnsi="Arial" w:cs="Arial"/>
        </w:rPr>
      </w:pPr>
    </w:p>
    <w:p w:rsidR="000A2DAB" w:rsidRDefault="000A2DAB" w:rsidP="00776C9A">
      <w:pPr>
        <w:spacing w:line="360" w:lineRule="auto"/>
        <w:jc w:val="both"/>
        <w:rPr>
          <w:rFonts w:ascii="Arial" w:hAnsi="Arial" w:cs="Arial"/>
        </w:rPr>
      </w:pPr>
    </w:p>
    <w:p w:rsidR="008A54ED" w:rsidRPr="004375FE" w:rsidRDefault="005F3406" w:rsidP="00776C9A">
      <w:pPr>
        <w:numPr>
          <w:ilvl w:val="0"/>
          <w:numId w:val="22"/>
        </w:numPr>
        <w:spacing w:line="360" w:lineRule="auto"/>
        <w:jc w:val="both"/>
        <w:rPr>
          <w:b/>
        </w:rPr>
      </w:pPr>
      <w:r w:rsidRPr="004375FE">
        <w:rPr>
          <w:b/>
        </w:rPr>
        <w:t>ОПШТИ ПОДАЦИ</w:t>
      </w:r>
    </w:p>
    <w:p w:rsidR="008E6390" w:rsidRPr="004375FE" w:rsidRDefault="00A0729D" w:rsidP="000A2DAB">
      <w:pPr>
        <w:spacing w:line="240" w:lineRule="auto"/>
        <w:ind w:firstLine="360"/>
        <w:jc w:val="both"/>
        <w:rPr>
          <w:lang w:val="sr-Cyrl-RS"/>
        </w:rPr>
      </w:pPr>
      <w:r w:rsidRPr="004375FE">
        <w:lastRenderedPageBreak/>
        <w:t>Јавно комунално предузеће „Паркинг сервис“ Чачак основано је Одлуком о  оснивању ЈКП „</w:t>
      </w:r>
      <w:r w:rsidR="000A4D72" w:rsidRPr="004375FE">
        <w:t>Паркинг сервис“ Чачак од 15. децембара 2008. године („Сл. Лист града Чачка бр.12/2008 и 15/2013) и уписано у Агенцији за привредне регистре под бројем БД.27110/2009 дана 27. марта 2009.године.</w:t>
      </w:r>
      <w:r w:rsidR="00D427E1" w:rsidRPr="004375FE">
        <w:t>Усаглашавање Одлуке о оснивању Скупштин</w:t>
      </w:r>
      <w:r w:rsidR="007C1221" w:rsidRPr="004375FE">
        <w:t>a</w:t>
      </w:r>
      <w:r w:rsidR="00D427E1" w:rsidRPr="004375FE">
        <w:t xml:space="preserve"> града Чач</w:t>
      </w:r>
      <w:r w:rsidR="007C1221" w:rsidRPr="004375FE">
        <w:t>ка извршила је у новембру 2016.године Бр.:06-236/16-I.</w:t>
      </w:r>
      <w:r w:rsidR="00FF40A7" w:rsidRPr="004375FE">
        <w:t xml:space="preserve"> </w:t>
      </w:r>
      <w:r w:rsidR="00CF44EC" w:rsidRPr="004375FE">
        <w:t xml:space="preserve">Правни положај и статус  предузећа је регулисан Оснивачким актом и Статутом. </w:t>
      </w:r>
      <w:r w:rsidR="000A4D72" w:rsidRPr="004375FE">
        <w:t>Основна делатност предузећа одређена је шифром 5221-услужне делатности у копненом саобраћају</w:t>
      </w:r>
      <w:r w:rsidR="008E6390" w:rsidRPr="004375FE">
        <w:t>, што подразумева регулисање стационарног саобраћаја у граду Чачку</w:t>
      </w:r>
      <w:r w:rsidR="000426D9">
        <w:rPr>
          <w:lang w:val="sr-Cyrl-RS"/>
        </w:rPr>
        <w:t>. Поред претежне делатности предузеће ће обављати и</w:t>
      </w:r>
      <w:r w:rsidR="00033753">
        <w:rPr>
          <w:lang w:val="sr-Cyrl-RS"/>
        </w:rPr>
        <w:t xml:space="preserve"> делатност</w:t>
      </w:r>
      <w:r w:rsidR="002B2FFA">
        <w:rPr>
          <w:lang w:val="sr-Cyrl-RS"/>
        </w:rPr>
        <w:t xml:space="preserve"> 42.11-</w:t>
      </w:r>
      <w:r w:rsidR="00033753">
        <w:rPr>
          <w:lang w:val="sr-Cyrl-RS"/>
        </w:rPr>
        <w:t>изградња путева и аутопутева</w:t>
      </w:r>
      <w:r w:rsidR="0083349E">
        <w:rPr>
          <w:lang w:val="sr-Cyrl-RS"/>
        </w:rPr>
        <w:t xml:space="preserve"> </w:t>
      </w:r>
      <w:r w:rsidR="00033753">
        <w:rPr>
          <w:lang w:val="sr-Cyrl-RS"/>
        </w:rPr>
        <w:t>и то бојење и обележавање ознака на путевима, постављање огр</w:t>
      </w:r>
      <w:r w:rsidR="0083349E">
        <w:rPr>
          <w:lang w:val="sr-Cyrl-RS"/>
        </w:rPr>
        <w:t>а</w:t>
      </w:r>
      <w:r w:rsidR="00033753">
        <w:rPr>
          <w:lang w:val="sr-Cyrl-RS"/>
        </w:rPr>
        <w:t>да и саобраћајних ознака и сл., односно означавање општинских путева и улица вертикалном и хоризонталном сигнализацијом</w:t>
      </w:r>
      <w:r w:rsidR="0083349E">
        <w:rPr>
          <w:lang w:val="sr-Cyrl-RS"/>
        </w:rPr>
        <w:t xml:space="preserve"> , односно постављање сигнализације у редовним и привременим условима.</w:t>
      </w:r>
      <w:r w:rsidR="00FF40A7" w:rsidRPr="004375FE">
        <w:t xml:space="preserve"> </w:t>
      </w:r>
      <w:r w:rsidR="008E6390" w:rsidRPr="004375FE">
        <w:t>Предузеће врши и на</w:t>
      </w:r>
      <w:r w:rsidR="005963CB" w:rsidRPr="004375FE">
        <w:rPr>
          <w:lang w:val="sr-Cyrl-RS"/>
        </w:rPr>
        <w:t>п</w:t>
      </w:r>
      <w:r w:rsidR="005963CB" w:rsidRPr="004375FE">
        <w:t>лаћује услуге паркирањ</w:t>
      </w:r>
      <w:r w:rsidR="005963CB" w:rsidRPr="004375FE">
        <w:rPr>
          <w:lang w:val="sr-Cyrl-RS"/>
        </w:rPr>
        <w:t>а</w:t>
      </w:r>
      <w:r w:rsidR="008E6390" w:rsidRPr="004375FE">
        <w:t xml:space="preserve"> моторних возила</w:t>
      </w:r>
      <w:r w:rsidR="00466FD8" w:rsidRPr="004375FE">
        <w:t xml:space="preserve"> на отвореним и затвореним паркиралиштима, као и услуге </w:t>
      </w:r>
      <w:r w:rsidR="008E6390" w:rsidRPr="004375FE">
        <w:t>одношењ</w:t>
      </w:r>
      <w:r w:rsidR="00466FD8" w:rsidRPr="004375FE">
        <w:t>а неправилно паркираних и напуштених моторних возила. У надлежности предузећа су одржавање и обележавање паркиралишта.</w:t>
      </w:r>
    </w:p>
    <w:p w:rsidR="00EE60E8" w:rsidRPr="004375FE" w:rsidRDefault="00EE60E8" w:rsidP="00776C9A">
      <w:pPr>
        <w:spacing w:line="360" w:lineRule="auto"/>
        <w:jc w:val="both"/>
        <w:rPr>
          <w:b/>
          <w:bCs/>
        </w:rPr>
      </w:pPr>
      <w:r w:rsidRPr="004375FE">
        <w:tab/>
      </w:r>
      <w:r w:rsidRPr="004375FE">
        <w:rPr>
          <w:b/>
          <w:bCs/>
        </w:rPr>
        <w:t xml:space="preserve">Мисија </w:t>
      </w:r>
    </w:p>
    <w:p w:rsidR="00EE60E8" w:rsidRPr="004375FE" w:rsidRDefault="00EE60E8" w:rsidP="00776C9A">
      <w:pPr>
        <w:pStyle w:val="NormalWeb"/>
        <w:spacing w:before="0" w:beforeAutospacing="0" w:after="0" w:afterAutospacing="0" w:line="240" w:lineRule="auto"/>
        <w:ind w:firstLine="708"/>
        <w:jc w:val="both"/>
        <w:rPr>
          <w:lang w:val="ru-RU"/>
        </w:rPr>
      </w:pPr>
      <w:r w:rsidRPr="004375FE">
        <w:rPr>
          <w:lang w:val="ru-RU"/>
        </w:rPr>
        <w:t xml:space="preserve">Мисија </w:t>
      </w:r>
      <w:r w:rsidRPr="004375FE">
        <w:rPr>
          <w:rStyle w:val="Emphasis"/>
          <w:i w:val="0"/>
          <w:iCs/>
          <w:lang w:val="ru-RU"/>
        </w:rPr>
        <w:t xml:space="preserve">ЈКП „Паркинг сервис“ Чачак  је </w:t>
      </w:r>
      <w:r w:rsidRPr="004375FE">
        <w:rPr>
          <w:lang w:val="ru-RU"/>
        </w:rPr>
        <w:t xml:space="preserve">да се на најбољи начин уреди област паркирања путничких возила и реши проблем стационарног саобраћаја у граду – што је основна делатност овог јавног предузећа. На основу свеобухватних анализа о потребама и могућностима корисника услуга  предузећа, уочено је да у ужем центру града недостају слободна места за паркирање, због чега ће се у наредном периоду радити на проналажењу решења за отклањање тог проблема. </w:t>
      </w:r>
    </w:p>
    <w:p w:rsidR="00EE60E8" w:rsidRPr="004375FE" w:rsidRDefault="00EE60E8" w:rsidP="00776C9A">
      <w:pPr>
        <w:spacing w:line="240" w:lineRule="auto"/>
        <w:jc w:val="both"/>
        <w:rPr>
          <w:lang w:val="ru-RU"/>
        </w:rPr>
      </w:pPr>
      <w:r w:rsidRPr="004375FE">
        <w:rPr>
          <w:lang w:val="ru-RU"/>
        </w:rPr>
        <w:t>Тежња да се стално унапређује квалитет у пружању услуга, позитивно ће се одразити на добре пословне резултате и ниво задовољства грађана, што чини предуслов успеха, а одговорнст према постављеним задацима, учиниће реалним остварење мисије предузећа. Стручност, аналитичност и спремност за иновације у пословању чине предузеће компетентним у настојању да се успостави савремени режим паркирања и реши проблем стационарног саобраћаја на најефикаснији и за кориснике наших услуга најприхватљивији начин.</w:t>
      </w:r>
    </w:p>
    <w:p w:rsidR="00EE60E8" w:rsidRPr="004375FE" w:rsidRDefault="00EE60E8" w:rsidP="000A2DAB">
      <w:pPr>
        <w:pStyle w:val="Pasussalistom1"/>
        <w:spacing w:line="360" w:lineRule="auto"/>
        <w:ind w:left="0" w:firstLine="708"/>
        <w:jc w:val="both"/>
        <w:rPr>
          <w:b/>
          <w:bCs/>
        </w:rPr>
      </w:pPr>
      <w:r w:rsidRPr="004375FE">
        <w:rPr>
          <w:b/>
          <w:bCs/>
        </w:rPr>
        <w:t xml:space="preserve">Визија </w:t>
      </w:r>
    </w:p>
    <w:p w:rsidR="00EE60E8" w:rsidRPr="004375FE" w:rsidRDefault="00EE60E8" w:rsidP="000A2DAB">
      <w:pPr>
        <w:pStyle w:val="NormalWeb"/>
        <w:spacing w:before="0" w:beforeAutospacing="0" w:after="0" w:afterAutospacing="0" w:line="240" w:lineRule="auto"/>
        <w:ind w:left="708" w:firstLine="708"/>
        <w:jc w:val="both"/>
        <w:rPr>
          <w:rStyle w:val="Emphasis"/>
          <w:i w:val="0"/>
          <w:iCs/>
          <w:lang w:val="ru-RU"/>
        </w:rPr>
      </w:pPr>
      <w:r w:rsidRPr="004375FE">
        <w:rPr>
          <w:rStyle w:val="Emphasis"/>
          <w:i w:val="0"/>
          <w:iCs/>
          <w:lang w:val="ru-RU"/>
        </w:rPr>
        <w:t>Визија ЈКП „Паркинг сервис“ Чачак  се састоји из неколико кључних елемената:</w:t>
      </w:r>
    </w:p>
    <w:p w:rsidR="00EE60E8" w:rsidRPr="004375FE" w:rsidRDefault="0072349B" w:rsidP="00776C9A">
      <w:pPr>
        <w:pStyle w:val="NormalWeb"/>
        <w:numPr>
          <w:ilvl w:val="0"/>
          <w:numId w:val="13"/>
        </w:numPr>
        <w:spacing w:before="0" w:beforeAutospacing="0" w:after="0" w:afterAutospacing="0" w:line="240" w:lineRule="auto"/>
        <w:jc w:val="both"/>
        <w:rPr>
          <w:rStyle w:val="Emphasis"/>
          <w:i w:val="0"/>
          <w:iCs/>
          <w:lang w:val="ru-RU"/>
        </w:rPr>
      </w:pPr>
      <w:r w:rsidRPr="004375FE">
        <w:rPr>
          <w:rStyle w:val="Emphasis"/>
          <w:i w:val="0"/>
          <w:iCs/>
          <w:lang w:val="sr-Cyrl-RS"/>
        </w:rPr>
        <w:t xml:space="preserve">Тежња за унапређењем </w:t>
      </w:r>
      <w:r w:rsidR="00EE60E8" w:rsidRPr="004375FE">
        <w:rPr>
          <w:rStyle w:val="Emphasis"/>
          <w:i w:val="0"/>
          <w:iCs/>
          <w:lang w:val="ru-RU"/>
        </w:rPr>
        <w:t xml:space="preserve"> нивоа услуге на виши степен уз примену нових технологија</w:t>
      </w:r>
      <w:r w:rsidR="00A405DF" w:rsidRPr="004375FE">
        <w:rPr>
          <w:rStyle w:val="Emphasis"/>
          <w:i w:val="0"/>
          <w:iCs/>
        </w:rPr>
        <w:t xml:space="preserve">               ( </w:t>
      </w:r>
      <w:r w:rsidR="00554079" w:rsidRPr="004375FE">
        <w:rPr>
          <w:rStyle w:val="Emphasis"/>
          <w:i w:val="0"/>
          <w:iCs/>
          <w:lang w:val="sr-Cyrl-RS"/>
        </w:rPr>
        <w:t>могућност плаћања путем платних картица односно путем напредних мобилних апликација као и могућност увожења паркинг апликација).</w:t>
      </w:r>
    </w:p>
    <w:p w:rsidR="00EE60E8" w:rsidRPr="004375FE" w:rsidRDefault="00EE60E8" w:rsidP="00776C9A">
      <w:pPr>
        <w:pStyle w:val="NormalWeb"/>
        <w:numPr>
          <w:ilvl w:val="0"/>
          <w:numId w:val="13"/>
        </w:numPr>
        <w:spacing w:before="0" w:beforeAutospacing="0" w:after="0" w:afterAutospacing="0" w:line="240" w:lineRule="auto"/>
        <w:jc w:val="both"/>
        <w:rPr>
          <w:rStyle w:val="Emphasis"/>
          <w:i w:val="0"/>
          <w:iCs/>
          <w:color w:val="000000"/>
          <w:lang w:val="ru-RU"/>
        </w:rPr>
      </w:pPr>
      <w:r w:rsidRPr="004375FE">
        <w:rPr>
          <w:rStyle w:val="Emphasis"/>
          <w:i w:val="0"/>
          <w:iCs/>
          <w:lang w:val="ru-RU"/>
        </w:rPr>
        <w:t xml:space="preserve">Проширивање активности предузећа сходно наведеним делатностима предузећа у статуту, првенствено на одржавању хоризонталне и вертикалне сигнализације </w:t>
      </w:r>
      <w:r w:rsidRPr="004375FE">
        <w:rPr>
          <w:rStyle w:val="Emphasis"/>
          <w:i w:val="0"/>
          <w:iCs/>
          <w:color w:val="000000"/>
          <w:lang w:val="ru-RU"/>
        </w:rPr>
        <w:t>на паркинзима и у г</w:t>
      </w:r>
      <w:r w:rsidR="00554079" w:rsidRPr="004375FE">
        <w:rPr>
          <w:rStyle w:val="Emphasis"/>
          <w:i w:val="0"/>
          <w:iCs/>
          <w:color w:val="000000"/>
          <w:lang w:val="ru-RU"/>
        </w:rPr>
        <w:t xml:space="preserve">раду </w:t>
      </w:r>
      <w:r w:rsidR="008F4DEF" w:rsidRPr="004375FE">
        <w:rPr>
          <w:rStyle w:val="Emphasis"/>
          <w:i w:val="0"/>
          <w:iCs/>
          <w:color w:val="000000"/>
          <w:lang w:val="ru-RU"/>
        </w:rPr>
        <w:t xml:space="preserve">складу са Одлуком о обављању комуналне делатности управљања јавним паркиралиштима </w:t>
      </w:r>
      <w:r w:rsidR="00E86A6C" w:rsidRPr="004375FE">
        <w:rPr>
          <w:rStyle w:val="Emphasis"/>
          <w:i w:val="0"/>
          <w:iCs/>
          <w:lang w:val="ru-RU"/>
        </w:rPr>
        <w:t>(</w:t>
      </w:r>
      <w:r w:rsidR="00E86A6C" w:rsidRPr="004375FE">
        <w:rPr>
          <w:rStyle w:val="Emphasis"/>
          <w:i w:val="0"/>
          <w:iCs/>
          <w:lang w:val="sr-Latn-RS"/>
        </w:rPr>
        <w:t>„</w:t>
      </w:r>
      <w:r w:rsidR="00E86A6C" w:rsidRPr="004375FE">
        <w:rPr>
          <w:rStyle w:val="Emphasis"/>
          <w:i w:val="0"/>
          <w:iCs/>
          <w:lang w:val="sr-Cyrl-RS"/>
        </w:rPr>
        <w:t>Сл.Лист града Чачка</w:t>
      </w:r>
      <w:r w:rsidR="00E86A6C" w:rsidRPr="004375FE">
        <w:rPr>
          <w:rStyle w:val="Emphasis"/>
          <w:i w:val="0"/>
          <w:iCs/>
          <w:lang w:val="sr-Latn-RS"/>
        </w:rPr>
        <w:t>“</w:t>
      </w:r>
      <w:r w:rsidR="00554079" w:rsidRPr="004375FE">
        <w:rPr>
          <w:rStyle w:val="Emphasis"/>
          <w:i w:val="0"/>
          <w:iCs/>
          <w:lang w:val="sr-Cyrl-RS"/>
        </w:rPr>
        <w:t>бр. 14/2018 )</w:t>
      </w:r>
    </w:p>
    <w:p w:rsidR="00CD042F" w:rsidRPr="004375FE" w:rsidRDefault="00EE60E8" w:rsidP="000A2DAB">
      <w:pPr>
        <w:pStyle w:val="NormalWeb"/>
        <w:numPr>
          <w:ilvl w:val="0"/>
          <w:numId w:val="13"/>
        </w:numPr>
        <w:spacing w:before="0" w:beforeAutospacing="0" w:after="0" w:afterAutospacing="0" w:line="240" w:lineRule="auto"/>
        <w:jc w:val="both"/>
        <w:rPr>
          <w:rStyle w:val="Emphasis"/>
          <w:i w:val="0"/>
          <w:iCs/>
          <w:color w:val="000000"/>
          <w:lang w:val="ru-RU"/>
        </w:rPr>
      </w:pPr>
      <w:r w:rsidRPr="004375FE">
        <w:rPr>
          <w:rStyle w:val="Emphasis"/>
          <w:i w:val="0"/>
          <w:iCs/>
          <w:color w:val="000000"/>
          <w:lang w:val="ru-RU"/>
        </w:rPr>
        <w:t>Повећање капацитета за паркирање, изградњом</w:t>
      </w:r>
      <w:r w:rsidR="008F4DEF" w:rsidRPr="004375FE">
        <w:rPr>
          <w:rStyle w:val="Emphasis"/>
          <w:i w:val="0"/>
          <w:iCs/>
          <w:color w:val="000000"/>
          <w:lang w:val="ru-RU"/>
        </w:rPr>
        <w:t xml:space="preserve"> Јавне </w:t>
      </w:r>
      <w:r w:rsidRPr="004375FE">
        <w:rPr>
          <w:rStyle w:val="Emphasis"/>
          <w:i w:val="0"/>
          <w:iCs/>
          <w:color w:val="000000"/>
          <w:lang w:val="ru-RU"/>
        </w:rPr>
        <w:t xml:space="preserve">гараже. </w:t>
      </w:r>
      <w:r w:rsidR="00051724" w:rsidRPr="004375FE">
        <w:rPr>
          <w:rStyle w:val="Emphasis"/>
          <w:i w:val="0"/>
          <w:iCs/>
          <w:color w:val="000000"/>
          <w:lang w:val="ru-RU"/>
        </w:rPr>
        <w:t>Усвојен</w:t>
      </w:r>
      <w:r w:rsidR="00AA5082">
        <w:rPr>
          <w:rStyle w:val="Emphasis"/>
          <w:i w:val="0"/>
          <w:iCs/>
          <w:color w:val="000000"/>
          <w:lang w:val="ru-RU"/>
        </w:rPr>
        <w:t xml:space="preserve"> је детаљан</w:t>
      </w:r>
      <w:r w:rsidR="008F4DEF" w:rsidRPr="004375FE">
        <w:rPr>
          <w:rStyle w:val="Emphasis"/>
          <w:i w:val="0"/>
          <w:iCs/>
          <w:color w:val="000000"/>
          <w:lang w:val="ru-RU"/>
        </w:rPr>
        <w:t xml:space="preserve"> урбанистичк</w:t>
      </w:r>
      <w:r w:rsidR="00051724" w:rsidRPr="004375FE">
        <w:rPr>
          <w:rStyle w:val="Emphasis"/>
          <w:i w:val="0"/>
          <w:iCs/>
          <w:color w:val="000000"/>
          <w:lang w:val="ru-RU"/>
        </w:rPr>
        <w:t>и</w:t>
      </w:r>
      <w:r w:rsidR="008F4DEF" w:rsidRPr="004375FE">
        <w:rPr>
          <w:rStyle w:val="Emphasis"/>
          <w:i w:val="0"/>
          <w:iCs/>
          <w:color w:val="000000"/>
          <w:lang w:val="ru-RU"/>
        </w:rPr>
        <w:t xml:space="preserve"> план </w:t>
      </w:r>
      <w:r w:rsidR="00554079" w:rsidRPr="004375FE">
        <w:rPr>
          <w:rStyle w:val="Emphasis"/>
          <w:i w:val="0"/>
          <w:iCs/>
          <w:color w:val="000000"/>
          <w:lang w:val="sr-Latn-RS"/>
        </w:rPr>
        <w:t>„</w:t>
      </w:r>
      <w:r w:rsidR="008F4DEF" w:rsidRPr="004375FE">
        <w:rPr>
          <w:rStyle w:val="Emphasis"/>
          <w:i w:val="0"/>
          <w:iCs/>
          <w:color w:val="000000"/>
          <w:lang w:val="ru-RU"/>
        </w:rPr>
        <w:t>Центар Чачак</w:t>
      </w:r>
      <w:r w:rsidR="00554079" w:rsidRPr="004375FE">
        <w:rPr>
          <w:rStyle w:val="Emphasis"/>
          <w:i w:val="0"/>
          <w:iCs/>
          <w:color w:val="000000"/>
          <w:lang w:val="sr-Latn-RS"/>
        </w:rPr>
        <w:t>“</w:t>
      </w:r>
      <w:r w:rsidR="00051724" w:rsidRPr="004375FE">
        <w:rPr>
          <w:rStyle w:val="Emphasis"/>
          <w:i w:val="0"/>
          <w:iCs/>
          <w:color w:val="000000"/>
          <w:lang w:val="ru-RU"/>
        </w:rPr>
        <w:t xml:space="preserve"> од стране Скупштине града Чачка и</w:t>
      </w:r>
      <w:r w:rsidR="008F4DEF" w:rsidRPr="004375FE">
        <w:rPr>
          <w:rStyle w:val="Emphasis"/>
          <w:i w:val="0"/>
          <w:iCs/>
          <w:color w:val="000000"/>
          <w:lang w:val="ru-RU"/>
        </w:rPr>
        <w:t xml:space="preserve"> наше предузе</w:t>
      </w:r>
      <w:r w:rsidR="00FA7EBB" w:rsidRPr="004375FE">
        <w:rPr>
          <w:rStyle w:val="Emphasis"/>
          <w:i w:val="0"/>
          <w:iCs/>
          <w:color w:val="000000"/>
          <w:lang w:val="ru-RU"/>
        </w:rPr>
        <w:t xml:space="preserve">ће </w:t>
      </w:r>
      <w:r w:rsidR="00051724" w:rsidRPr="004375FE">
        <w:rPr>
          <w:rStyle w:val="Emphasis"/>
          <w:i w:val="0"/>
          <w:iCs/>
          <w:color w:val="000000"/>
          <w:lang w:val="ru-RU"/>
        </w:rPr>
        <w:t>ј</w:t>
      </w:r>
      <w:r w:rsidR="00FA7EBB" w:rsidRPr="004375FE">
        <w:rPr>
          <w:rStyle w:val="Emphasis"/>
          <w:i w:val="0"/>
          <w:iCs/>
          <w:color w:val="000000"/>
          <w:lang w:val="ru-RU"/>
        </w:rPr>
        <w:t xml:space="preserve">е након усвајања овог плана </w:t>
      </w:r>
      <w:r w:rsidR="00051724" w:rsidRPr="004375FE">
        <w:rPr>
          <w:rStyle w:val="Emphasis"/>
          <w:i w:val="0"/>
          <w:iCs/>
          <w:color w:val="000000"/>
          <w:lang w:val="ru-RU"/>
        </w:rPr>
        <w:t xml:space="preserve">заједно са градом Чачком </w:t>
      </w:r>
      <w:r w:rsidR="00554079" w:rsidRPr="004375FE">
        <w:rPr>
          <w:rStyle w:val="Emphasis"/>
          <w:i w:val="0"/>
          <w:iCs/>
          <w:color w:val="000000"/>
          <w:lang w:val="sr-Cyrl-RS"/>
        </w:rPr>
        <w:t>изради</w:t>
      </w:r>
      <w:r w:rsidR="00051724" w:rsidRPr="004375FE">
        <w:rPr>
          <w:rStyle w:val="Emphasis"/>
          <w:i w:val="0"/>
          <w:iCs/>
          <w:color w:val="000000"/>
          <w:lang w:val="sr-Cyrl-RS"/>
        </w:rPr>
        <w:t xml:space="preserve">ла урбанистички </w:t>
      </w:r>
      <w:r w:rsidR="00554079" w:rsidRPr="004375FE">
        <w:rPr>
          <w:rStyle w:val="Emphasis"/>
          <w:i w:val="0"/>
          <w:iCs/>
          <w:color w:val="000000"/>
          <w:lang w:val="sr-Cyrl-RS"/>
        </w:rPr>
        <w:t xml:space="preserve"> пројек</w:t>
      </w:r>
      <w:r w:rsidR="00051724" w:rsidRPr="004375FE">
        <w:rPr>
          <w:rStyle w:val="Emphasis"/>
          <w:i w:val="0"/>
          <w:iCs/>
          <w:color w:val="000000"/>
          <w:lang w:val="sr-Cyrl-RS"/>
        </w:rPr>
        <w:t>а</w:t>
      </w:r>
      <w:r w:rsidR="00554079" w:rsidRPr="004375FE">
        <w:rPr>
          <w:rStyle w:val="Emphasis"/>
          <w:i w:val="0"/>
          <w:iCs/>
          <w:color w:val="000000"/>
          <w:lang w:val="sr-Cyrl-RS"/>
        </w:rPr>
        <w:t xml:space="preserve">т </w:t>
      </w:r>
      <w:r w:rsidR="00051724" w:rsidRPr="004375FE">
        <w:rPr>
          <w:rStyle w:val="Emphasis"/>
          <w:i w:val="0"/>
          <w:iCs/>
          <w:color w:val="000000"/>
          <w:lang w:val="sr-Cyrl-RS"/>
        </w:rPr>
        <w:t xml:space="preserve"> и пројекат препалцелизације и</w:t>
      </w:r>
      <w:r w:rsidR="00554079" w:rsidRPr="004375FE">
        <w:rPr>
          <w:rStyle w:val="Emphasis"/>
          <w:i w:val="0"/>
          <w:iCs/>
          <w:color w:val="000000"/>
          <w:lang w:val="sr-Cyrl-RS"/>
        </w:rPr>
        <w:t xml:space="preserve"> исти </w:t>
      </w:r>
      <w:r w:rsidR="00051724" w:rsidRPr="004375FE">
        <w:rPr>
          <w:rStyle w:val="Emphasis"/>
          <w:i w:val="0"/>
          <w:iCs/>
          <w:color w:val="000000"/>
          <w:lang w:val="sr-Cyrl-RS"/>
        </w:rPr>
        <w:t xml:space="preserve">ће са идејним решењем </w:t>
      </w:r>
      <w:r w:rsidR="00554079" w:rsidRPr="004375FE">
        <w:rPr>
          <w:rStyle w:val="Emphasis"/>
          <w:i w:val="0"/>
          <w:iCs/>
          <w:color w:val="000000"/>
          <w:lang w:val="sr-Cyrl-RS"/>
        </w:rPr>
        <w:t>би</w:t>
      </w:r>
      <w:r w:rsidR="00051724" w:rsidRPr="004375FE">
        <w:rPr>
          <w:rStyle w:val="Emphasis"/>
          <w:i w:val="0"/>
          <w:iCs/>
          <w:color w:val="000000"/>
          <w:lang w:val="sr-Cyrl-RS"/>
        </w:rPr>
        <w:t>ти</w:t>
      </w:r>
      <w:r w:rsidR="00554079" w:rsidRPr="004375FE">
        <w:rPr>
          <w:rStyle w:val="Emphasis"/>
          <w:i w:val="0"/>
          <w:iCs/>
          <w:color w:val="000000"/>
          <w:lang w:val="sr-Cyrl-RS"/>
        </w:rPr>
        <w:t xml:space="preserve"> инкорпориран у</w:t>
      </w:r>
      <w:r w:rsidR="00051724" w:rsidRPr="004375FE">
        <w:rPr>
          <w:rStyle w:val="Emphasis"/>
          <w:i w:val="0"/>
          <w:iCs/>
          <w:color w:val="000000"/>
          <w:lang w:val="sr-Cyrl-RS"/>
        </w:rPr>
        <w:t xml:space="preserve"> идејни </w:t>
      </w:r>
      <w:r w:rsidR="00554079" w:rsidRPr="004375FE">
        <w:rPr>
          <w:rStyle w:val="Emphasis"/>
          <w:i w:val="0"/>
          <w:iCs/>
          <w:color w:val="000000"/>
          <w:lang w:val="sr-Cyrl-RS"/>
        </w:rPr>
        <w:t xml:space="preserve"> </w:t>
      </w:r>
      <w:r w:rsidR="00554079" w:rsidRPr="004375FE">
        <w:rPr>
          <w:rStyle w:val="Emphasis"/>
          <w:i w:val="0"/>
          <w:iCs/>
          <w:color w:val="000000"/>
          <w:lang w:val="sr-Cyrl-RS"/>
        </w:rPr>
        <w:lastRenderedPageBreak/>
        <w:t>пројекат гараже,</w:t>
      </w:r>
      <w:r w:rsidR="00AA5082">
        <w:rPr>
          <w:rStyle w:val="Emphasis"/>
          <w:i w:val="0"/>
          <w:iCs/>
          <w:color w:val="000000"/>
          <w:lang w:val="sr-Cyrl-RS"/>
        </w:rPr>
        <w:t xml:space="preserve"> који ће се користити при изради</w:t>
      </w:r>
      <w:r w:rsidR="00051724" w:rsidRPr="004375FE">
        <w:rPr>
          <w:rStyle w:val="Emphasis"/>
          <w:i w:val="0"/>
          <w:iCs/>
          <w:color w:val="000000"/>
          <w:lang w:val="sr-Cyrl-RS"/>
        </w:rPr>
        <w:t xml:space="preserve"> главног пројекта гараже</w:t>
      </w:r>
      <w:r w:rsidR="00554079" w:rsidRPr="004375FE">
        <w:rPr>
          <w:rStyle w:val="Emphasis"/>
          <w:i w:val="0"/>
          <w:iCs/>
          <w:color w:val="000000"/>
          <w:lang w:val="sr-Cyrl-RS"/>
        </w:rPr>
        <w:t xml:space="preserve"> а исти ће покренути и извршити наш оснивач Град Чачак.</w:t>
      </w:r>
      <w:r w:rsidR="00FA7EBB" w:rsidRPr="004375FE">
        <w:rPr>
          <w:rStyle w:val="Emphasis"/>
          <w:i w:val="0"/>
          <w:iCs/>
          <w:color w:val="000000"/>
          <w:lang w:val="ru-RU"/>
        </w:rPr>
        <w:t xml:space="preserve"> </w:t>
      </w:r>
    </w:p>
    <w:p w:rsidR="000A2DAB" w:rsidRPr="004375FE" w:rsidRDefault="000A2DAB" w:rsidP="00051724">
      <w:pPr>
        <w:pStyle w:val="NormalWeb"/>
        <w:spacing w:before="0" w:beforeAutospacing="0" w:after="0" w:afterAutospacing="0" w:line="240" w:lineRule="auto"/>
        <w:ind w:left="720"/>
        <w:jc w:val="both"/>
        <w:rPr>
          <w:iCs/>
          <w:color w:val="000000"/>
          <w:lang w:val="ru-RU"/>
        </w:rPr>
      </w:pPr>
    </w:p>
    <w:p w:rsidR="00A320C6" w:rsidRPr="004375FE" w:rsidRDefault="005F3406" w:rsidP="00D3419D">
      <w:pPr>
        <w:autoSpaceDE w:val="0"/>
        <w:autoSpaceDN w:val="0"/>
        <w:adjustRightInd w:val="0"/>
        <w:spacing w:line="240" w:lineRule="auto"/>
        <w:jc w:val="both"/>
        <w:rPr>
          <w:color w:val="000000"/>
          <w:lang w:val="ru-RU"/>
        </w:rPr>
      </w:pPr>
      <w:r w:rsidRPr="004375FE">
        <w:rPr>
          <w:b/>
          <w:bCs/>
          <w:color w:val="000000"/>
          <w:lang w:val="ru-RU"/>
        </w:rPr>
        <w:t xml:space="preserve">Нормативно правни основ </w:t>
      </w:r>
      <w:r w:rsidRPr="004375FE">
        <w:rPr>
          <w:color w:val="000000"/>
          <w:lang w:val="ru-RU"/>
        </w:rPr>
        <w:t>обављања поверених послова у оквиру комуналних делатности ЈКП ''Паркинг сервис'' Чачак  је:</w:t>
      </w:r>
    </w:p>
    <w:p w:rsidR="005F3406" w:rsidRPr="004375FE" w:rsidRDefault="005F3406" w:rsidP="00D3419D">
      <w:pPr>
        <w:pStyle w:val="ListParagraph"/>
        <w:numPr>
          <w:ilvl w:val="0"/>
          <w:numId w:val="23"/>
        </w:numPr>
        <w:tabs>
          <w:tab w:val="left" w:pos="720"/>
        </w:tabs>
        <w:spacing w:line="240" w:lineRule="auto"/>
        <w:jc w:val="both"/>
        <w:rPr>
          <w:color w:val="000000"/>
          <w:lang w:val="ru-RU"/>
        </w:rPr>
      </w:pPr>
      <w:r w:rsidRPr="004375FE">
        <w:rPr>
          <w:color w:val="000000"/>
          <w:lang w:val="ru-RU"/>
        </w:rPr>
        <w:t>Закон о комуналним делатностима („Сл. гласник РС“, бр. 88/2011</w:t>
      </w:r>
      <w:r w:rsidR="00BB0B5E">
        <w:rPr>
          <w:color w:val="000000"/>
          <w:lang w:val="sr-Cyrl-CS"/>
        </w:rPr>
        <w:t>,</w:t>
      </w:r>
      <w:r w:rsidRPr="004375FE">
        <w:rPr>
          <w:color w:val="000000"/>
          <w:lang w:val="sr-Cyrl-CS"/>
        </w:rPr>
        <w:t xml:space="preserve"> 104/2016</w:t>
      </w:r>
      <w:r w:rsidR="00BB0B5E">
        <w:rPr>
          <w:color w:val="000000"/>
          <w:lang w:val="sr-Cyrl-CS"/>
        </w:rPr>
        <w:t xml:space="preserve"> и 95/2018</w:t>
      </w:r>
      <w:r w:rsidRPr="004375FE">
        <w:rPr>
          <w:color w:val="000000"/>
          <w:lang w:val="ru-RU"/>
        </w:rPr>
        <w:t>),</w:t>
      </w:r>
    </w:p>
    <w:p w:rsidR="005F3406" w:rsidRPr="004375FE" w:rsidRDefault="005F3406" w:rsidP="00D3419D">
      <w:pPr>
        <w:pStyle w:val="ListParagraph"/>
        <w:numPr>
          <w:ilvl w:val="0"/>
          <w:numId w:val="23"/>
        </w:numPr>
        <w:tabs>
          <w:tab w:val="left" w:pos="720"/>
        </w:tabs>
        <w:spacing w:line="240" w:lineRule="auto"/>
        <w:jc w:val="both"/>
        <w:rPr>
          <w:color w:val="000000"/>
          <w:lang w:val="ru-RU"/>
        </w:rPr>
      </w:pPr>
      <w:r w:rsidRPr="004375FE">
        <w:rPr>
          <w:color w:val="000000"/>
          <w:lang w:val="ru-RU"/>
        </w:rPr>
        <w:t>Закон о јавним предузећима  („Сл. гласник РС“, бр. 15/2016</w:t>
      </w:r>
      <w:r w:rsidR="00793B7E">
        <w:rPr>
          <w:color w:val="000000"/>
          <w:lang w:val="sr-Latn-RS"/>
        </w:rPr>
        <w:t xml:space="preserve"> и 88/19</w:t>
      </w:r>
      <w:r w:rsidRPr="004375FE">
        <w:rPr>
          <w:color w:val="000000"/>
          <w:lang w:val="ru-RU"/>
        </w:rPr>
        <w:t>),</w:t>
      </w:r>
    </w:p>
    <w:p w:rsidR="00250ECB" w:rsidRPr="004375FE" w:rsidRDefault="00250ECB" w:rsidP="00D3419D">
      <w:pPr>
        <w:pStyle w:val="ListParagraph"/>
        <w:numPr>
          <w:ilvl w:val="0"/>
          <w:numId w:val="23"/>
        </w:numPr>
        <w:tabs>
          <w:tab w:val="left" w:pos="720"/>
        </w:tabs>
        <w:spacing w:line="240" w:lineRule="auto"/>
        <w:jc w:val="both"/>
        <w:rPr>
          <w:color w:val="000000"/>
          <w:lang w:val="ru-RU"/>
        </w:rPr>
      </w:pPr>
      <w:r w:rsidRPr="004375FE">
        <w:rPr>
          <w:color w:val="000000"/>
          <w:lang w:val="ru-RU"/>
        </w:rPr>
        <w:t xml:space="preserve">Закон о рачуноводству („ Сл.гласник РС“, бр. </w:t>
      </w:r>
      <w:r w:rsidR="00921EAE">
        <w:rPr>
          <w:color w:val="000000"/>
          <w:lang w:val="sr-Latn-RS"/>
        </w:rPr>
        <w:t>73</w:t>
      </w:r>
      <w:r w:rsidRPr="004375FE">
        <w:rPr>
          <w:color w:val="000000"/>
          <w:lang w:val="ru-RU"/>
        </w:rPr>
        <w:t>/</w:t>
      </w:r>
      <w:r w:rsidR="00921EAE">
        <w:rPr>
          <w:color w:val="000000"/>
          <w:lang w:val="sr-Latn-RS"/>
        </w:rPr>
        <w:t>19 и</w:t>
      </w:r>
      <w:r w:rsidRPr="004375FE">
        <w:rPr>
          <w:color w:val="000000"/>
          <w:lang w:val="ru-RU"/>
        </w:rPr>
        <w:t xml:space="preserve"> </w:t>
      </w:r>
      <w:r w:rsidR="00921EAE">
        <w:rPr>
          <w:color w:val="000000"/>
          <w:lang w:val="ru-RU"/>
        </w:rPr>
        <w:t>44</w:t>
      </w:r>
      <w:r w:rsidRPr="004375FE">
        <w:rPr>
          <w:color w:val="000000"/>
          <w:lang w:val="ru-RU"/>
        </w:rPr>
        <w:t>/2</w:t>
      </w:r>
      <w:r w:rsidR="00921EAE">
        <w:rPr>
          <w:color w:val="000000"/>
          <w:lang w:val="ru-RU"/>
        </w:rPr>
        <w:t>1</w:t>
      </w:r>
      <w:r w:rsidRPr="004375FE">
        <w:rPr>
          <w:color w:val="000000"/>
          <w:lang w:val="ru-RU"/>
        </w:rPr>
        <w:t>)</w:t>
      </w:r>
    </w:p>
    <w:p w:rsidR="005F3406" w:rsidRPr="004375FE" w:rsidRDefault="005F3406" w:rsidP="00D3419D">
      <w:pPr>
        <w:numPr>
          <w:ilvl w:val="0"/>
          <w:numId w:val="16"/>
        </w:numPr>
        <w:spacing w:line="240" w:lineRule="auto"/>
        <w:jc w:val="both"/>
        <w:rPr>
          <w:color w:val="000000"/>
          <w:lang w:val="ru-RU"/>
        </w:rPr>
      </w:pPr>
      <w:r w:rsidRPr="004375FE">
        <w:rPr>
          <w:color w:val="000000"/>
          <w:lang w:val="ru-RU"/>
        </w:rPr>
        <w:t>Закон о основама безбедности сабраћаја на путевима; („Сл. гласник РС“, бр. 41/2009, 53/2010, 101/2011, 32/2013, 55/2014</w:t>
      </w:r>
      <w:r w:rsidR="00921EAE">
        <w:rPr>
          <w:color w:val="000000"/>
          <w:lang w:val="ru-RU"/>
        </w:rPr>
        <w:t>, 96/2015-други закон и 9/2016 –ОУС, 24/18, 41/18, 87/18, 23/19, 128/20</w:t>
      </w:r>
    </w:p>
    <w:p w:rsidR="00FA7EBB" w:rsidRPr="004375FE" w:rsidRDefault="00FA7EBB" w:rsidP="00D3419D">
      <w:pPr>
        <w:numPr>
          <w:ilvl w:val="0"/>
          <w:numId w:val="16"/>
        </w:numPr>
        <w:spacing w:line="240" w:lineRule="auto"/>
        <w:jc w:val="both"/>
        <w:rPr>
          <w:color w:val="000000"/>
          <w:lang w:val="ru-RU"/>
        </w:rPr>
      </w:pPr>
      <w:r w:rsidRPr="004375FE">
        <w:rPr>
          <w:rStyle w:val="Emphasis"/>
          <w:i w:val="0"/>
          <w:iCs/>
          <w:color w:val="000000"/>
          <w:lang w:val="ru-RU"/>
        </w:rPr>
        <w:t>Одлуком о обављању комуналне делатности управљања јавним паркиралиштима</w:t>
      </w:r>
      <w:r w:rsidR="005F3406" w:rsidRPr="004375FE">
        <w:rPr>
          <w:color w:val="000000"/>
          <w:lang w:val="ru-RU"/>
        </w:rPr>
        <w:t xml:space="preserve"> </w:t>
      </w:r>
      <w:r w:rsidR="006E16B8" w:rsidRPr="004375FE">
        <w:rPr>
          <w:rStyle w:val="Emphasis"/>
          <w:i w:val="0"/>
          <w:iCs/>
          <w:lang w:val="ru-RU"/>
        </w:rPr>
        <w:t>(</w:t>
      </w:r>
      <w:r w:rsidR="006E16B8" w:rsidRPr="004375FE">
        <w:rPr>
          <w:rStyle w:val="Emphasis"/>
          <w:i w:val="0"/>
          <w:iCs/>
          <w:lang w:val="sr-Latn-RS"/>
        </w:rPr>
        <w:t>„</w:t>
      </w:r>
      <w:r w:rsidR="006E16B8" w:rsidRPr="004375FE">
        <w:rPr>
          <w:rStyle w:val="Emphasis"/>
          <w:i w:val="0"/>
          <w:iCs/>
          <w:lang w:val="sr-Cyrl-RS"/>
        </w:rPr>
        <w:t>Сл.Лист града Чачка</w:t>
      </w:r>
      <w:r w:rsidR="006E16B8" w:rsidRPr="004375FE">
        <w:rPr>
          <w:rStyle w:val="Emphasis"/>
          <w:i w:val="0"/>
          <w:iCs/>
          <w:lang w:val="sr-Latn-RS"/>
        </w:rPr>
        <w:t>“</w:t>
      </w:r>
      <w:r w:rsidR="006E16B8" w:rsidRPr="004375FE">
        <w:rPr>
          <w:rStyle w:val="Emphasis"/>
          <w:i w:val="0"/>
          <w:iCs/>
          <w:lang w:val="sr-Cyrl-RS"/>
        </w:rPr>
        <w:t>бр. 14/2018 )</w:t>
      </w:r>
    </w:p>
    <w:p w:rsidR="005F3406" w:rsidRPr="004375FE" w:rsidRDefault="005F3406" w:rsidP="00D3419D">
      <w:pPr>
        <w:numPr>
          <w:ilvl w:val="0"/>
          <w:numId w:val="16"/>
        </w:numPr>
        <w:spacing w:line="240" w:lineRule="auto"/>
        <w:jc w:val="both"/>
        <w:rPr>
          <w:color w:val="000000"/>
          <w:lang w:val="ru-RU"/>
        </w:rPr>
      </w:pPr>
      <w:r w:rsidRPr="004375FE">
        <w:rPr>
          <w:color w:val="000000"/>
          <w:lang w:val="ru-RU"/>
        </w:rPr>
        <w:t>Закон о привре</w:t>
      </w:r>
      <w:r w:rsidR="0021167D" w:rsidRPr="004375FE">
        <w:rPr>
          <w:color w:val="000000"/>
          <w:lang w:val="ru-RU"/>
        </w:rPr>
        <w:t>дним друштвима („Сл.</w:t>
      </w:r>
      <w:r w:rsidR="00A405DF" w:rsidRPr="004375FE">
        <w:rPr>
          <w:color w:val="000000"/>
          <w:lang w:val="sr-Cyrl-RS"/>
        </w:rPr>
        <w:t>г</w:t>
      </w:r>
      <w:r w:rsidR="0021167D" w:rsidRPr="004375FE">
        <w:rPr>
          <w:color w:val="000000"/>
          <w:lang w:val="ru-RU"/>
        </w:rPr>
        <w:t>л</w:t>
      </w:r>
      <w:r w:rsidR="00A405DF" w:rsidRPr="004375FE">
        <w:rPr>
          <w:color w:val="000000"/>
          <w:lang w:val="ru-RU"/>
        </w:rPr>
        <w:t>асник РС</w:t>
      </w:r>
      <w:r w:rsidR="0021167D" w:rsidRPr="004375FE">
        <w:rPr>
          <w:color w:val="000000"/>
          <w:lang w:val="ru-RU"/>
        </w:rPr>
        <w:t>.“,36/2011,99/2011, 83/2014, 5/2015 и 44/2018</w:t>
      </w:r>
      <w:r w:rsidR="00921EAE">
        <w:rPr>
          <w:color w:val="000000"/>
          <w:lang w:val="sr-Latn-RS"/>
        </w:rPr>
        <w:t>, 95/2018,</w:t>
      </w:r>
      <w:r w:rsidR="00BB0B5E">
        <w:rPr>
          <w:color w:val="000000"/>
          <w:lang w:val="sr-Cyrl-RS"/>
        </w:rPr>
        <w:t xml:space="preserve"> 91/2019</w:t>
      </w:r>
      <w:r w:rsidR="00921EAE">
        <w:rPr>
          <w:color w:val="000000"/>
          <w:lang w:val="sr-Cyrl-RS"/>
        </w:rPr>
        <w:t>,109/21</w:t>
      </w:r>
      <w:r w:rsidRPr="004375FE">
        <w:rPr>
          <w:color w:val="000000"/>
          <w:lang w:val="ru-RU"/>
        </w:rPr>
        <w:t>),</w:t>
      </w:r>
    </w:p>
    <w:p w:rsidR="005F3406" w:rsidRPr="004375FE" w:rsidRDefault="005F3406" w:rsidP="00D3419D">
      <w:pPr>
        <w:numPr>
          <w:ilvl w:val="0"/>
          <w:numId w:val="16"/>
        </w:numPr>
        <w:spacing w:line="240" w:lineRule="auto"/>
        <w:jc w:val="both"/>
        <w:rPr>
          <w:color w:val="000000"/>
          <w:lang w:val="ru-RU"/>
        </w:rPr>
      </w:pPr>
      <w:r w:rsidRPr="004375FE">
        <w:rPr>
          <w:color w:val="000000"/>
          <w:lang w:val="ru-RU"/>
        </w:rPr>
        <w:t xml:space="preserve">Закон о буџетском </w:t>
      </w:r>
      <w:r w:rsidR="00A405DF" w:rsidRPr="004375FE">
        <w:rPr>
          <w:color w:val="000000"/>
          <w:lang w:val="ru-RU"/>
        </w:rPr>
        <w:t xml:space="preserve">систему („ Сл. Гласник </w:t>
      </w:r>
      <w:r w:rsidRPr="004375FE">
        <w:rPr>
          <w:color w:val="000000"/>
          <w:lang w:val="ru-RU"/>
        </w:rPr>
        <w:t>. РС“, бр. 54/09, 73/</w:t>
      </w:r>
      <w:r w:rsidR="0021167D" w:rsidRPr="004375FE">
        <w:rPr>
          <w:color w:val="000000"/>
          <w:lang w:val="ru-RU"/>
        </w:rPr>
        <w:t>20</w:t>
      </w:r>
      <w:r w:rsidRPr="004375FE">
        <w:rPr>
          <w:color w:val="000000"/>
          <w:lang w:val="ru-RU"/>
        </w:rPr>
        <w:t>10, 101/</w:t>
      </w:r>
      <w:r w:rsidR="0021167D" w:rsidRPr="004375FE">
        <w:rPr>
          <w:color w:val="000000"/>
          <w:lang w:val="ru-RU"/>
        </w:rPr>
        <w:t>20</w:t>
      </w:r>
      <w:r w:rsidRPr="004375FE">
        <w:rPr>
          <w:color w:val="000000"/>
          <w:lang w:val="ru-RU"/>
        </w:rPr>
        <w:t>10, 101/</w:t>
      </w:r>
      <w:r w:rsidR="0021167D" w:rsidRPr="004375FE">
        <w:rPr>
          <w:color w:val="000000"/>
          <w:lang w:val="ru-RU"/>
        </w:rPr>
        <w:t>20</w:t>
      </w:r>
      <w:r w:rsidRPr="004375FE">
        <w:rPr>
          <w:color w:val="000000"/>
          <w:lang w:val="ru-RU"/>
        </w:rPr>
        <w:t>11, 93/</w:t>
      </w:r>
      <w:r w:rsidR="0021167D" w:rsidRPr="004375FE">
        <w:rPr>
          <w:color w:val="000000"/>
          <w:lang w:val="ru-RU"/>
        </w:rPr>
        <w:t>20</w:t>
      </w:r>
      <w:r w:rsidRPr="004375FE">
        <w:rPr>
          <w:color w:val="000000"/>
          <w:lang w:val="ru-RU"/>
        </w:rPr>
        <w:t>12, 62/</w:t>
      </w:r>
      <w:r w:rsidR="0021167D" w:rsidRPr="004375FE">
        <w:rPr>
          <w:color w:val="000000"/>
          <w:lang w:val="ru-RU"/>
        </w:rPr>
        <w:t>20</w:t>
      </w:r>
      <w:r w:rsidRPr="004375FE">
        <w:rPr>
          <w:color w:val="000000"/>
          <w:lang w:val="ru-RU"/>
        </w:rPr>
        <w:t>13, 63/</w:t>
      </w:r>
      <w:r w:rsidR="0021167D" w:rsidRPr="004375FE">
        <w:rPr>
          <w:color w:val="000000"/>
          <w:lang w:val="ru-RU"/>
        </w:rPr>
        <w:t>20</w:t>
      </w:r>
      <w:r w:rsidRPr="004375FE">
        <w:rPr>
          <w:color w:val="000000"/>
          <w:lang w:val="ru-RU"/>
        </w:rPr>
        <w:t>13</w:t>
      </w:r>
      <w:r w:rsidR="0021167D" w:rsidRPr="004375FE">
        <w:rPr>
          <w:color w:val="000000"/>
          <w:lang w:val="ru-RU"/>
        </w:rPr>
        <w:t>-испр</w:t>
      </w:r>
      <w:r w:rsidRPr="004375FE">
        <w:rPr>
          <w:color w:val="000000"/>
          <w:lang w:val="ru-RU"/>
        </w:rPr>
        <w:t>, 108/</w:t>
      </w:r>
      <w:r w:rsidR="0021167D" w:rsidRPr="004375FE">
        <w:rPr>
          <w:color w:val="000000"/>
          <w:lang w:val="ru-RU"/>
        </w:rPr>
        <w:t>20</w:t>
      </w:r>
      <w:r w:rsidRPr="004375FE">
        <w:rPr>
          <w:color w:val="000000"/>
          <w:lang w:val="ru-RU"/>
        </w:rPr>
        <w:t>13, 142/</w:t>
      </w:r>
      <w:r w:rsidR="0021167D" w:rsidRPr="004375FE">
        <w:rPr>
          <w:color w:val="000000"/>
          <w:lang w:val="ru-RU"/>
        </w:rPr>
        <w:t>20</w:t>
      </w:r>
      <w:r w:rsidRPr="004375FE">
        <w:rPr>
          <w:color w:val="000000"/>
          <w:lang w:val="ru-RU"/>
        </w:rPr>
        <w:t>14, 68/</w:t>
      </w:r>
      <w:r w:rsidR="0021167D" w:rsidRPr="004375FE">
        <w:rPr>
          <w:color w:val="000000"/>
          <w:lang w:val="ru-RU"/>
        </w:rPr>
        <w:t>20</w:t>
      </w:r>
      <w:r w:rsidRPr="004375FE">
        <w:rPr>
          <w:color w:val="000000"/>
          <w:lang w:val="ru-RU"/>
        </w:rPr>
        <w:t>15 –др. Закон, 103/15</w:t>
      </w:r>
      <w:r w:rsidR="00B33E7B" w:rsidRPr="004375FE">
        <w:rPr>
          <w:color w:val="000000"/>
          <w:lang w:val="ru-RU"/>
        </w:rPr>
        <w:t>,</w:t>
      </w:r>
      <w:r w:rsidRPr="004375FE">
        <w:rPr>
          <w:color w:val="000000"/>
          <w:lang w:val="sr-Cyrl-CS"/>
        </w:rPr>
        <w:t xml:space="preserve"> 99/2016</w:t>
      </w:r>
      <w:r w:rsidR="00B33E7B" w:rsidRPr="004375FE">
        <w:rPr>
          <w:color w:val="000000"/>
          <w:lang w:val="sr-Cyrl-CS"/>
        </w:rPr>
        <w:t>,</w:t>
      </w:r>
      <w:r w:rsidR="0021167D" w:rsidRPr="004375FE">
        <w:rPr>
          <w:color w:val="000000"/>
          <w:lang w:val="sr-Cyrl-CS"/>
        </w:rPr>
        <w:t xml:space="preserve"> 113/2017</w:t>
      </w:r>
      <w:r w:rsidR="00B33E7B" w:rsidRPr="004375FE">
        <w:rPr>
          <w:color w:val="000000"/>
          <w:lang w:val="sr-Cyrl-CS"/>
        </w:rPr>
        <w:t>,95/2018,31/2019</w:t>
      </w:r>
      <w:r w:rsidR="002011B2">
        <w:rPr>
          <w:color w:val="000000"/>
          <w:lang w:val="sr-Latn-RS"/>
        </w:rPr>
        <w:t>,</w:t>
      </w:r>
      <w:r w:rsidR="00B33E7B" w:rsidRPr="004375FE">
        <w:rPr>
          <w:color w:val="000000"/>
          <w:lang w:val="sr-Cyrl-CS"/>
        </w:rPr>
        <w:t xml:space="preserve"> 72/2019</w:t>
      </w:r>
      <w:r w:rsidR="002011B2">
        <w:rPr>
          <w:color w:val="000000"/>
          <w:lang w:val="sr-Latn-RS"/>
        </w:rPr>
        <w:t xml:space="preserve"> и 149/20</w:t>
      </w:r>
      <w:r w:rsidRPr="004375FE">
        <w:rPr>
          <w:color w:val="000000"/>
          <w:lang w:val="ru-RU"/>
        </w:rPr>
        <w:t xml:space="preserve">), </w:t>
      </w:r>
    </w:p>
    <w:p w:rsidR="0021167D" w:rsidRPr="004375FE" w:rsidRDefault="0021167D" w:rsidP="00D3419D">
      <w:pPr>
        <w:numPr>
          <w:ilvl w:val="0"/>
          <w:numId w:val="16"/>
        </w:numPr>
        <w:spacing w:line="240" w:lineRule="auto"/>
        <w:jc w:val="both"/>
        <w:rPr>
          <w:color w:val="000000"/>
          <w:lang w:val="ru-RU"/>
        </w:rPr>
      </w:pPr>
      <w:r w:rsidRPr="004375FE">
        <w:rPr>
          <w:color w:val="000000"/>
          <w:lang w:val="ru-RU"/>
        </w:rPr>
        <w:t>Закон о јавним набавкама (</w:t>
      </w:r>
      <w:r w:rsidRPr="004375FE">
        <w:rPr>
          <w:color w:val="000000"/>
          <w:lang w:val="sr-Latn-RS"/>
        </w:rPr>
        <w:t>„</w:t>
      </w:r>
      <w:r w:rsidRPr="004375FE">
        <w:rPr>
          <w:color w:val="000000"/>
          <w:lang w:val="sr-Cyrl-RS"/>
        </w:rPr>
        <w:t>Сл.гласник РС“ бр. 124/2012, 14/2015</w:t>
      </w:r>
      <w:r w:rsidR="00BB0B5E">
        <w:rPr>
          <w:color w:val="000000"/>
          <w:lang w:val="sr-Cyrl-RS"/>
        </w:rPr>
        <w:t>,</w:t>
      </w:r>
      <w:r w:rsidRPr="004375FE">
        <w:rPr>
          <w:color w:val="000000"/>
          <w:lang w:val="sr-Cyrl-RS"/>
        </w:rPr>
        <w:t xml:space="preserve"> 68/2015</w:t>
      </w:r>
      <w:r w:rsidR="00BB0B5E">
        <w:rPr>
          <w:color w:val="000000"/>
          <w:lang w:val="sr-Cyrl-RS"/>
        </w:rPr>
        <w:t xml:space="preserve"> и 91/2019</w:t>
      </w:r>
      <w:r w:rsidRPr="004375FE">
        <w:rPr>
          <w:color w:val="000000"/>
          <w:lang w:val="sr-Cyrl-RS"/>
        </w:rPr>
        <w:t>)</w:t>
      </w:r>
    </w:p>
    <w:p w:rsidR="0021167D" w:rsidRPr="004375FE" w:rsidRDefault="0021167D" w:rsidP="00D3419D">
      <w:pPr>
        <w:numPr>
          <w:ilvl w:val="0"/>
          <w:numId w:val="16"/>
        </w:numPr>
        <w:spacing w:line="240" w:lineRule="auto"/>
        <w:jc w:val="both"/>
        <w:rPr>
          <w:color w:val="000000"/>
          <w:lang w:val="ru-RU"/>
        </w:rPr>
      </w:pPr>
      <w:r w:rsidRPr="004375FE">
        <w:rPr>
          <w:color w:val="000000"/>
          <w:lang w:val="sr-Cyrl-RS"/>
        </w:rPr>
        <w:t xml:space="preserve">Закон о јавној својини ( </w:t>
      </w:r>
      <w:r w:rsidRPr="004375FE">
        <w:rPr>
          <w:color w:val="000000"/>
          <w:lang w:val="sr-Latn-RS"/>
        </w:rPr>
        <w:t>„</w:t>
      </w:r>
      <w:r w:rsidRPr="004375FE">
        <w:rPr>
          <w:color w:val="000000"/>
          <w:lang w:val="sr-Cyrl-RS"/>
        </w:rPr>
        <w:t>С. Гласник РС“ бр. 72/2011, 88/2013, 105/2014, 104/2016- др.закон, 108/2016</w:t>
      </w:r>
      <w:r w:rsidR="00BB0B5E">
        <w:rPr>
          <w:color w:val="000000"/>
          <w:lang w:val="sr-Cyrl-RS"/>
        </w:rPr>
        <w:t>,</w:t>
      </w:r>
      <w:r w:rsidRPr="004375FE">
        <w:rPr>
          <w:color w:val="000000"/>
          <w:lang w:val="sr-Cyrl-RS"/>
        </w:rPr>
        <w:t xml:space="preserve"> 113/2017</w:t>
      </w:r>
      <w:r w:rsidR="00921EAE">
        <w:rPr>
          <w:color w:val="000000"/>
          <w:lang w:val="sr-Cyrl-RS"/>
        </w:rPr>
        <w:t>,</w:t>
      </w:r>
      <w:r w:rsidR="00BB0B5E">
        <w:rPr>
          <w:color w:val="000000"/>
          <w:lang w:val="sr-Cyrl-RS"/>
        </w:rPr>
        <w:t xml:space="preserve"> 95/2018</w:t>
      </w:r>
      <w:r w:rsidR="00921EAE">
        <w:rPr>
          <w:color w:val="000000"/>
          <w:lang w:val="sr-Cyrl-RS"/>
        </w:rPr>
        <w:t xml:space="preserve"> и 153/20</w:t>
      </w:r>
      <w:r w:rsidRPr="004375FE">
        <w:rPr>
          <w:color w:val="000000"/>
          <w:lang w:val="sr-Cyrl-RS"/>
        </w:rPr>
        <w:t>)</w:t>
      </w:r>
    </w:p>
    <w:p w:rsidR="005F3406" w:rsidRPr="004375FE" w:rsidRDefault="005F3406" w:rsidP="00D3419D">
      <w:pPr>
        <w:numPr>
          <w:ilvl w:val="0"/>
          <w:numId w:val="16"/>
        </w:numPr>
        <w:spacing w:line="240" w:lineRule="auto"/>
        <w:jc w:val="both"/>
        <w:rPr>
          <w:color w:val="000000"/>
        </w:rPr>
      </w:pPr>
      <w:r w:rsidRPr="004375FE">
        <w:rPr>
          <w:color w:val="000000"/>
          <w:lang w:val="ru-RU"/>
        </w:rPr>
        <w:t>Уредба о поступку за прибављање сагласности за ново запошљавање и додатно радно ангажовање код корисника јавних средстава  (</w:t>
      </w:r>
      <w:r w:rsidR="00A405DF" w:rsidRPr="004375FE">
        <w:rPr>
          <w:lang w:val="ru-RU"/>
        </w:rPr>
        <w:t>објављена у "Сл.  г</w:t>
      </w:r>
      <w:r w:rsidRPr="004375FE">
        <w:rPr>
          <w:lang w:val="ru-RU"/>
        </w:rPr>
        <w:t>ласнику РС", бр</w:t>
      </w:r>
      <w:r w:rsidRPr="004375FE">
        <w:rPr>
          <w:color w:val="000000"/>
          <w:lang w:val="ru-RU"/>
        </w:rPr>
        <w:t xml:space="preserve">. </w:t>
      </w:r>
      <w:hyperlink r:id="rId8" w:anchor="zk113/13#zk113/13#zk113/13#zk113/13" w:history="1">
        <w:r w:rsidRPr="004375FE">
          <w:rPr>
            <w:rStyle w:val="15"/>
            <w:color w:val="000000"/>
            <w:u w:val="none"/>
          </w:rPr>
          <w:t>113/2013</w:t>
        </w:r>
      </w:hyperlink>
      <w:r w:rsidRPr="004375FE">
        <w:rPr>
          <w:color w:val="000000"/>
        </w:rPr>
        <w:t xml:space="preserve">, </w:t>
      </w:r>
      <w:hyperlink r:id="rId9" w:anchor="zk21/14#zk21/14#zk21/14#zk21/14" w:history="1">
        <w:r w:rsidRPr="004375FE">
          <w:rPr>
            <w:rStyle w:val="15"/>
            <w:color w:val="000000"/>
            <w:u w:val="none"/>
          </w:rPr>
          <w:t>21/2014</w:t>
        </w:r>
      </w:hyperlink>
      <w:r w:rsidRPr="004375FE">
        <w:rPr>
          <w:color w:val="000000"/>
        </w:rPr>
        <w:t xml:space="preserve">, </w:t>
      </w:r>
      <w:hyperlink r:id="rId10" w:anchor="zk66/14#zk66/14#zk66/14#zk66/14" w:history="1">
        <w:r w:rsidRPr="004375FE">
          <w:rPr>
            <w:rStyle w:val="15"/>
            <w:color w:val="000000"/>
            <w:u w:val="none"/>
          </w:rPr>
          <w:t>66/2014</w:t>
        </w:r>
      </w:hyperlink>
      <w:r w:rsidRPr="004375FE">
        <w:rPr>
          <w:color w:val="000000"/>
        </w:rPr>
        <w:t>,</w:t>
      </w:r>
      <w:hyperlink r:id="rId11" w:anchor="zk118/14#zk118/14#zk118/14#zk118/14" w:history="1">
        <w:r w:rsidRPr="004375FE">
          <w:rPr>
            <w:rStyle w:val="15"/>
            <w:color w:val="000000"/>
            <w:u w:val="none"/>
          </w:rPr>
          <w:t>118/2014</w:t>
        </w:r>
      </w:hyperlink>
      <w:r w:rsidRPr="004375FE">
        <w:t>, 22/2015</w:t>
      </w:r>
      <w:r w:rsidR="00BB0B5E">
        <w:rPr>
          <w:lang w:val="sr-Cyrl-RS"/>
        </w:rPr>
        <w:t>,</w:t>
      </w:r>
      <w:r w:rsidRPr="004375FE">
        <w:t xml:space="preserve"> 59/2015</w:t>
      </w:r>
      <w:r w:rsidR="00BB0B5E">
        <w:rPr>
          <w:lang w:val="sr-Cyrl-RS"/>
        </w:rPr>
        <w:t xml:space="preserve">, 62/2019 </w:t>
      </w:r>
      <w:r w:rsidR="00921EAE">
        <w:rPr>
          <w:lang w:val="sr-Cyrl-RS"/>
        </w:rPr>
        <w:t>,</w:t>
      </w:r>
      <w:r w:rsidR="00BB0B5E">
        <w:rPr>
          <w:lang w:val="sr-Cyrl-RS"/>
        </w:rPr>
        <w:t xml:space="preserve"> 50/2020</w:t>
      </w:r>
      <w:r w:rsidR="00921EAE">
        <w:rPr>
          <w:lang w:val="sr-Cyrl-RS"/>
        </w:rPr>
        <w:t xml:space="preserve"> и 159/20</w:t>
      </w:r>
      <w:r w:rsidRPr="004375FE">
        <w:rPr>
          <w:color w:val="000000"/>
        </w:rPr>
        <w:t>).</w:t>
      </w:r>
    </w:p>
    <w:p w:rsidR="005F3406" w:rsidRPr="004375FE" w:rsidRDefault="005F3406" w:rsidP="00D3419D">
      <w:pPr>
        <w:numPr>
          <w:ilvl w:val="0"/>
          <w:numId w:val="16"/>
        </w:numPr>
        <w:spacing w:line="360" w:lineRule="auto"/>
        <w:jc w:val="both"/>
        <w:rPr>
          <w:color w:val="000000"/>
          <w:lang w:val="ru-RU"/>
        </w:rPr>
      </w:pPr>
      <w:r w:rsidRPr="004375FE">
        <w:rPr>
          <w:lang w:val="ru-RU"/>
        </w:rPr>
        <w:t>Уредба о начину и контроли обрачуна и исплате зарада</w:t>
      </w:r>
      <w:r w:rsidR="00A405DF" w:rsidRPr="004375FE">
        <w:rPr>
          <w:lang w:val="ru-RU"/>
        </w:rPr>
        <w:t xml:space="preserve"> у јавним предузећима („Сл. г</w:t>
      </w:r>
      <w:r w:rsidRPr="004375FE">
        <w:rPr>
          <w:lang w:val="ru-RU"/>
        </w:rPr>
        <w:t xml:space="preserve">ласник РС“, број 27/2014),   </w:t>
      </w:r>
    </w:p>
    <w:p w:rsidR="005F3406" w:rsidRPr="004375FE" w:rsidRDefault="00A405DF" w:rsidP="00D3419D">
      <w:pPr>
        <w:numPr>
          <w:ilvl w:val="0"/>
          <w:numId w:val="16"/>
        </w:numPr>
        <w:spacing w:line="360" w:lineRule="auto"/>
        <w:jc w:val="both"/>
        <w:rPr>
          <w:color w:val="000000"/>
          <w:lang w:val="ru-RU"/>
        </w:rPr>
      </w:pPr>
      <w:r w:rsidRPr="004375FE">
        <w:rPr>
          <w:lang w:val="ru-RU"/>
        </w:rPr>
        <w:t>Закон о раду („Сл.</w:t>
      </w:r>
      <w:r w:rsidR="005F3406" w:rsidRPr="004375FE">
        <w:rPr>
          <w:lang w:val="ru-RU"/>
        </w:rPr>
        <w:t xml:space="preserve"> Гласник РС“, број 24/2005, 61/2005, 54/2009,</w:t>
      </w:r>
      <w:r w:rsidR="0021167D" w:rsidRPr="004375FE">
        <w:rPr>
          <w:lang w:val="ru-RU"/>
        </w:rPr>
        <w:t xml:space="preserve"> 101/2011, 32/2013, </w:t>
      </w:r>
      <w:r w:rsidR="005F3406" w:rsidRPr="004375FE">
        <w:rPr>
          <w:lang w:val="ru-RU"/>
        </w:rPr>
        <w:t xml:space="preserve"> 75/2014</w:t>
      </w:r>
      <w:r w:rsidR="0021167D" w:rsidRPr="004375FE">
        <w:rPr>
          <w:lang w:val="ru-RU"/>
        </w:rPr>
        <w:t>, 13/2017- одлука УС</w:t>
      </w:r>
      <w:r w:rsidR="00793B7E">
        <w:rPr>
          <w:lang w:val="sr-Latn-RS"/>
        </w:rPr>
        <w:t>,</w:t>
      </w:r>
      <w:r w:rsidR="0021167D" w:rsidRPr="004375FE">
        <w:rPr>
          <w:lang w:val="ru-RU"/>
        </w:rPr>
        <w:t xml:space="preserve"> 113/2017</w:t>
      </w:r>
      <w:r w:rsidR="00793B7E">
        <w:rPr>
          <w:lang w:val="sr-Latn-RS"/>
        </w:rPr>
        <w:t xml:space="preserve"> и 95/2018- аутентично мишљење</w:t>
      </w:r>
      <w:r w:rsidR="005F3406" w:rsidRPr="004375FE">
        <w:rPr>
          <w:lang w:val="ru-RU"/>
        </w:rPr>
        <w:t xml:space="preserve">),  </w:t>
      </w:r>
    </w:p>
    <w:p w:rsidR="00250ECB" w:rsidRPr="004375FE" w:rsidRDefault="00250ECB" w:rsidP="00D3419D">
      <w:pPr>
        <w:numPr>
          <w:ilvl w:val="0"/>
          <w:numId w:val="16"/>
        </w:numPr>
        <w:spacing w:line="360" w:lineRule="auto"/>
        <w:jc w:val="both"/>
        <w:rPr>
          <w:lang w:val="ru-RU"/>
        </w:rPr>
      </w:pPr>
      <w:r w:rsidRPr="004375FE">
        <w:rPr>
          <w:lang w:val="ru-RU"/>
        </w:rPr>
        <w:t>Закон о утврђивању максималне зараде у јавном сектору (</w:t>
      </w:r>
      <w:r w:rsidRPr="004375FE">
        <w:rPr>
          <w:lang w:val="sr-Latn-RS"/>
        </w:rPr>
        <w:t>„</w:t>
      </w:r>
      <w:r w:rsidR="00A405DF" w:rsidRPr="004375FE">
        <w:rPr>
          <w:lang w:val="sr-Cyrl-RS"/>
        </w:rPr>
        <w:t>Сл.</w:t>
      </w:r>
      <w:r w:rsidRPr="004375FE">
        <w:rPr>
          <w:lang w:val="sr-Cyrl-RS"/>
        </w:rPr>
        <w:t xml:space="preserve"> гласник РС“ 93/2012)</w:t>
      </w:r>
    </w:p>
    <w:p w:rsidR="00453DDD" w:rsidRPr="004375FE" w:rsidRDefault="00453DDD" w:rsidP="00D3419D">
      <w:pPr>
        <w:numPr>
          <w:ilvl w:val="0"/>
          <w:numId w:val="16"/>
        </w:numPr>
        <w:spacing w:line="360" w:lineRule="auto"/>
        <w:jc w:val="both"/>
        <w:rPr>
          <w:rStyle w:val="Podrazumevanifontpasusa"/>
          <w:lang w:val="ru-RU"/>
        </w:rPr>
      </w:pPr>
      <w:r w:rsidRPr="004375FE">
        <w:rPr>
          <w:rStyle w:val="Podrazumevanifontpasusa"/>
          <w:color w:val="000000"/>
          <w:lang w:val="sr-Cyrl-RS"/>
        </w:rPr>
        <w:t>Колективног уговора ЈКП „Паркинг сервис“</w:t>
      </w:r>
      <w:r w:rsidR="003D42AC" w:rsidRPr="004375FE">
        <w:rPr>
          <w:rStyle w:val="Podrazumevanifontpasusa"/>
          <w:color w:val="000000"/>
          <w:lang w:val="sr-Cyrl-RS"/>
        </w:rPr>
        <w:t xml:space="preserve"> Чачак ( </w:t>
      </w:r>
      <w:r w:rsidR="008D6402">
        <w:rPr>
          <w:rStyle w:val="Podrazumevanifontpasusa"/>
          <w:color w:val="000000"/>
          <w:lang w:val="sr-Cyrl-RS"/>
        </w:rPr>
        <w:t xml:space="preserve">Сл. Лист Града Чачка </w:t>
      </w:r>
      <w:r w:rsidR="00FD6295">
        <w:rPr>
          <w:rStyle w:val="Podrazumevanifontpasusa"/>
          <w:color w:val="000000"/>
          <w:lang w:val="sr-Cyrl-RS"/>
        </w:rPr>
        <w:t>1/</w:t>
      </w:r>
      <w:r w:rsidR="003F04A4">
        <w:rPr>
          <w:rStyle w:val="Podrazumevanifontpasusa"/>
          <w:color w:val="000000"/>
          <w:lang w:val="sr-Latn-RS"/>
        </w:rPr>
        <w:t>21</w:t>
      </w:r>
      <w:r w:rsidR="00FD6295">
        <w:rPr>
          <w:rStyle w:val="Podrazumevanifontpasusa"/>
          <w:color w:val="000000"/>
          <w:lang w:val="sr-Cyrl-RS"/>
        </w:rPr>
        <w:t>)</w:t>
      </w:r>
    </w:p>
    <w:p w:rsidR="00FD6295" w:rsidRDefault="00407FE7" w:rsidP="003F04A4">
      <w:pPr>
        <w:numPr>
          <w:ilvl w:val="0"/>
          <w:numId w:val="16"/>
        </w:numPr>
        <w:spacing w:line="360" w:lineRule="auto"/>
        <w:jc w:val="both"/>
        <w:rPr>
          <w:lang w:val="ru-RU"/>
        </w:rPr>
      </w:pPr>
      <w:r w:rsidRPr="00FD6295">
        <w:rPr>
          <w:lang w:val="ru-RU"/>
        </w:rPr>
        <w:lastRenderedPageBreak/>
        <w:t xml:space="preserve">Уредба о уређивању елемената годишњег </w:t>
      </w:r>
      <w:r w:rsidR="001668D6">
        <w:rPr>
          <w:lang w:val="ru-RU"/>
        </w:rPr>
        <w:t>Информатор о раду</w:t>
      </w:r>
      <w:r w:rsidRPr="00FD6295">
        <w:rPr>
          <w:lang w:val="ru-RU"/>
        </w:rPr>
        <w:t xml:space="preserve"> пословња за 202</w:t>
      </w:r>
      <w:r w:rsidR="00FD6295" w:rsidRPr="00FD6295">
        <w:rPr>
          <w:lang w:val="ru-RU"/>
        </w:rPr>
        <w:t>2</w:t>
      </w:r>
      <w:r w:rsidRPr="00FD6295">
        <w:rPr>
          <w:lang w:val="ru-RU"/>
        </w:rPr>
        <w:t>. Годину, односно трогодишњег пословања за период 202</w:t>
      </w:r>
      <w:r w:rsidR="00FD6295" w:rsidRPr="00FD6295">
        <w:rPr>
          <w:lang w:val="ru-RU"/>
        </w:rPr>
        <w:t>2</w:t>
      </w:r>
      <w:r w:rsidRPr="00FD6295">
        <w:rPr>
          <w:lang w:val="ru-RU"/>
        </w:rPr>
        <w:t>-202</w:t>
      </w:r>
      <w:r w:rsidR="00FD6295" w:rsidRPr="00FD6295">
        <w:rPr>
          <w:lang w:val="ru-RU"/>
        </w:rPr>
        <w:t>4</w:t>
      </w:r>
      <w:r w:rsidRPr="00FD6295">
        <w:rPr>
          <w:lang w:val="ru-RU"/>
        </w:rPr>
        <w:t xml:space="preserve">.године јавних предузећа и других облика </w:t>
      </w:r>
      <w:r w:rsidR="008A3F71" w:rsidRPr="00FD6295">
        <w:rPr>
          <w:lang w:val="ru-RU"/>
        </w:rPr>
        <w:t>организовања који обављају делатност од општег интереса</w:t>
      </w:r>
      <w:r w:rsidRPr="00FD6295">
        <w:rPr>
          <w:lang w:val="ru-RU"/>
        </w:rPr>
        <w:t xml:space="preserve"> </w:t>
      </w:r>
      <w:r w:rsidR="008A3F71" w:rsidRPr="00FD6295">
        <w:rPr>
          <w:lang w:val="ru-RU"/>
        </w:rPr>
        <w:t xml:space="preserve">( Сл. Гласник РС број </w:t>
      </w:r>
      <w:r w:rsidR="00FD6295" w:rsidRPr="00FD6295">
        <w:rPr>
          <w:lang w:val="ru-RU"/>
        </w:rPr>
        <w:t>97</w:t>
      </w:r>
      <w:r w:rsidR="008A3F71" w:rsidRPr="00FD6295">
        <w:rPr>
          <w:lang w:val="ru-RU"/>
        </w:rPr>
        <w:t>/202</w:t>
      </w:r>
      <w:r w:rsidR="00FD6295" w:rsidRPr="00FD6295">
        <w:rPr>
          <w:lang w:val="ru-RU"/>
        </w:rPr>
        <w:t>1)</w:t>
      </w:r>
      <w:r w:rsidR="008A3F71" w:rsidRPr="00FD6295">
        <w:rPr>
          <w:lang w:val="ru-RU"/>
        </w:rPr>
        <w:t xml:space="preserve"> </w:t>
      </w:r>
    </w:p>
    <w:p w:rsidR="00235452" w:rsidRPr="00FD6295" w:rsidRDefault="00235452" w:rsidP="003F04A4">
      <w:pPr>
        <w:numPr>
          <w:ilvl w:val="0"/>
          <w:numId w:val="16"/>
        </w:numPr>
        <w:spacing w:line="360" w:lineRule="auto"/>
        <w:jc w:val="both"/>
        <w:rPr>
          <w:lang w:val="ru-RU"/>
        </w:rPr>
      </w:pPr>
      <w:r w:rsidRPr="00FD6295">
        <w:rPr>
          <w:lang w:val="sr-Cyrl-RS"/>
        </w:rPr>
        <w:t xml:space="preserve"> Посеб</w:t>
      </w:r>
      <w:r w:rsidR="00FD6295">
        <w:rPr>
          <w:lang w:val="sr-Cyrl-RS"/>
        </w:rPr>
        <w:t>ан</w:t>
      </w:r>
      <w:r w:rsidRPr="00FD6295">
        <w:rPr>
          <w:lang w:val="sr-Cyrl-RS"/>
        </w:rPr>
        <w:t xml:space="preserve"> колективн</w:t>
      </w:r>
      <w:r w:rsidR="00FD6295">
        <w:rPr>
          <w:lang w:val="sr-Cyrl-RS"/>
        </w:rPr>
        <w:t>и</w:t>
      </w:r>
      <w:r w:rsidRPr="00FD6295">
        <w:rPr>
          <w:lang w:val="sr-Cyrl-RS"/>
        </w:rPr>
        <w:t xml:space="preserve"> уговор за јавна предузећа </w:t>
      </w:r>
      <w:r w:rsidR="00444FF8" w:rsidRPr="00FD6295">
        <w:rPr>
          <w:lang w:val="sr-Cyrl-RS"/>
        </w:rPr>
        <w:t xml:space="preserve">у комуналној делатности на територији Републике Србије </w:t>
      </w:r>
      <w:r w:rsidR="00E270FD" w:rsidRPr="00FD6295">
        <w:rPr>
          <w:lang w:val="sr-Latn-RS"/>
        </w:rPr>
        <w:t>(</w:t>
      </w:r>
      <w:r w:rsidR="00E270FD" w:rsidRPr="00FD6295">
        <w:rPr>
          <w:lang w:val="sr-Cyrl-RS"/>
        </w:rPr>
        <w:t xml:space="preserve">Сл.гласник РС бр. </w:t>
      </w:r>
      <w:r w:rsidR="00AB6033">
        <w:rPr>
          <w:lang w:val="sr-Cyrl-RS"/>
        </w:rPr>
        <w:t>30</w:t>
      </w:r>
      <w:r w:rsidR="00E270FD" w:rsidRPr="00FD6295">
        <w:rPr>
          <w:lang w:val="sr-Cyrl-RS"/>
        </w:rPr>
        <w:t>/202</w:t>
      </w:r>
      <w:r w:rsidR="00AB6033">
        <w:rPr>
          <w:lang w:val="sr-Cyrl-RS"/>
        </w:rPr>
        <w:t>1</w:t>
      </w:r>
      <w:r w:rsidR="00E270FD" w:rsidRPr="00FD6295">
        <w:rPr>
          <w:lang w:val="sr-Cyrl-RS"/>
        </w:rPr>
        <w:t>)</w:t>
      </w:r>
    </w:p>
    <w:p w:rsidR="00444FF8" w:rsidRDefault="00FD6295" w:rsidP="00D3419D">
      <w:pPr>
        <w:numPr>
          <w:ilvl w:val="0"/>
          <w:numId w:val="16"/>
        </w:numPr>
        <w:spacing w:line="360" w:lineRule="auto"/>
        <w:jc w:val="both"/>
        <w:rPr>
          <w:lang w:val="ru-RU"/>
        </w:rPr>
      </w:pPr>
      <w:r>
        <w:rPr>
          <w:lang w:val="sr-Cyrl-RS"/>
        </w:rPr>
        <w:t>Ревидирана ф</w:t>
      </w:r>
      <w:r w:rsidR="00444FF8">
        <w:rPr>
          <w:lang w:val="sr-Cyrl-RS"/>
        </w:rPr>
        <w:t>искална стратегија за 202</w:t>
      </w:r>
      <w:r>
        <w:rPr>
          <w:lang w:val="sr-Cyrl-RS"/>
        </w:rPr>
        <w:t>2</w:t>
      </w:r>
      <w:r w:rsidR="00444FF8">
        <w:rPr>
          <w:lang w:val="sr-Cyrl-RS"/>
        </w:rPr>
        <w:t>. г. са пројекцијама 202</w:t>
      </w:r>
      <w:r w:rsidR="0067525C">
        <w:rPr>
          <w:lang w:val="sr-Cyrl-RS"/>
        </w:rPr>
        <w:t>3</w:t>
      </w:r>
      <w:r w:rsidR="00444FF8">
        <w:rPr>
          <w:lang w:val="sr-Cyrl-RS"/>
        </w:rPr>
        <w:t>. и  202</w:t>
      </w:r>
      <w:r w:rsidR="0067525C">
        <w:rPr>
          <w:lang w:val="sr-Cyrl-RS"/>
        </w:rPr>
        <w:t>4</w:t>
      </w:r>
      <w:r w:rsidR="00444FF8">
        <w:rPr>
          <w:lang w:val="sr-Cyrl-RS"/>
        </w:rPr>
        <w:t>. годину</w:t>
      </w:r>
    </w:p>
    <w:p w:rsidR="007E35F7" w:rsidRPr="004375FE" w:rsidRDefault="0067525C" w:rsidP="00D3419D">
      <w:pPr>
        <w:numPr>
          <w:ilvl w:val="0"/>
          <w:numId w:val="16"/>
        </w:numPr>
        <w:spacing w:line="360" w:lineRule="auto"/>
        <w:jc w:val="both"/>
        <w:rPr>
          <w:lang w:val="ru-RU"/>
        </w:rPr>
      </w:pPr>
      <w:r>
        <w:rPr>
          <w:lang w:val="ru-RU"/>
        </w:rPr>
        <w:t xml:space="preserve">Анекс </w:t>
      </w:r>
      <w:r>
        <w:rPr>
          <w:lang w:val="sr-Latn-RS"/>
        </w:rPr>
        <w:t xml:space="preserve">I </w:t>
      </w:r>
      <w:r w:rsidR="007E35F7">
        <w:rPr>
          <w:lang w:val="ru-RU"/>
        </w:rPr>
        <w:t>Колективн</w:t>
      </w:r>
      <w:r>
        <w:rPr>
          <w:lang w:val="sr-Latn-RS"/>
        </w:rPr>
        <w:t>o</w:t>
      </w:r>
      <w:r>
        <w:rPr>
          <w:lang w:val="sr-Cyrl-RS"/>
        </w:rPr>
        <w:t>г</w:t>
      </w:r>
      <w:r w:rsidR="007E35F7">
        <w:rPr>
          <w:lang w:val="ru-RU"/>
        </w:rPr>
        <w:t xml:space="preserve"> уговор ЈКП </w:t>
      </w:r>
      <w:r w:rsidR="00573470">
        <w:rPr>
          <w:lang w:val="ru-RU"/>
        </w:rPr>
        <w:t>«</w:t>
      </w:r>
      <w:r w:rsidR="007E35F7">
        <w:rPr>
          <w:lang w:val="ru-RU"/>
        </w:rPr>
        <w:t>Паркинг сервис</w:t>
      </w:r>
      <w:r w:rsidR="00573470">
        <w:rPr>
          <w:lang w:val="ru-RU"/>
        </w:rPr>
        <w:t>»</w:t>
      </w:r>
      <w:r w:rsidR="007E35F7">
        <w:rPr>
          <w:lang w:val="ru-RU"/>
        </w:rPr>
        <w:t xml:space="preserve"> Чачак </w:t>
      </w:r>
      <w:r w:rsidR="00A412C2">
        <w:rPr>
          <w:lang w:val="ru-RU"/>
        </w:rPr>
        <w:t>бр 10</w:t>
      </w:r>
      <w:r>
        <w:rPr>
          <w:lang w:val="ru-RU"/>
        </w:rPr>
        <w:t>83</w:t>
      </w:r>
      <w:r w:rsidR="00A412C2">
        <w:rPr>
          <w:lang w:val="ru-RU"/>
        </w:rPr>
        <w:t>/202</w:t>
      </w:r>
      <w:r>
        <w:rPr>
          <w:lang w:val="ru-RU"/>
        </w:rPr>
        <w:t>1</w:t>
      </w:r>
      <w:r w:rsidR="004A2CB8">
        <w:rPr>
          <w:lang w:val="ru-RU"/>
        </w:rPr>
        <w:t xml:space="preserve"> </w:t>
      </w:r>
    </w:p>
    <w:p w:rsidR="009126F0" w:rsidRPr="004375FE" w:rsidRDefault="009126F0" w:rsidP="00D4399E">
      <w:pPr>
        <w:pStyle w:val="NormalWeb"/>
        <w:spacing w:before="0" w:beforeAutospacing="0" w:after="0" w:afterAutospacing="0" w:line="360" w:lineRule="auto"/>
        <w:jc w:val="both"/>
        <w:rPr>
          <w:rStyle w:val="Emphasis"/>
          <w:b/>
          <w:i w:val="0"/>
          <w:iCs/>
          <w:color w:val="000000"/>
        </w:rPr>
      </w:pPr>
      <w:r w:rsidRPr="004375FE">
        <w:rPr>
          <w:rStyle w:val="Emphasis"/>
          <w:b/>
          <w:i w:val="0"/>
          <w:iCs/>
          <w:color w:val="000000"/>
          <w:lang w:val="ru-RU"/>
        </w:rPr>
        <w:t>Дугорочни и средњорочни план пословне стратегије и развоја</w:t>
      </w:r>
    </w:p>
    <w:p w:rsidR="00D4399E" w:rsidRPr="004375FE" w:rsidRDefault="00D4399E" w:rsidP="00D4399E">
      <w:pPr>
        <w:pStyle w:val="NormalWeb"/>
        <w:spacing w:before="0" w:beforeAutospacing="0" w:after="0" w:afterAutospacing="0" w:line="360" w:lineRule="auto"/>
        <w:jc w:val="both"/>
        <w:rPr>
          <w:rStyle w:val="Emphasis"/>
          <w:b/>
          <w:i w:val="0"/>
          <w:iCs/>
          <w:color w:val="000000"/>
        </w:rPr>
      </w:pPr>
    </w:p>
    <w:p w:rsidR="000D002E" w:rsidRPr="00FF504E" w:rsidRDefault="00AA5082" w:rsidP="000D002E">
      <w:pPr>
        <w:pStyle w:val="NormalWeb"/>
        <w:spacing w:before="0" w:beforeAutospacing="0" w:after="0" w:afterAutospacing="0" w:line="240" w:lineRule="auto"/>
        <w:ind w:left="720"/>
        <w:jc w:val="both"/>
        <w:rPr>
          <w:rStyle w:val="Emphasis"/>
          <w:i w:val="0"/>
          <w:iCs/>
          <w:color w:val="000000"/>
          <w:lang w:val="sr-Cyrl-RS"/>
        </w:rPr>
      </w:pPr>
      <w:r>
        <w:rPr>
          <w:rStyle w:val="Emphasis"/>
          <w:i w:val="0"/>
          <w:iCs/>
          <w:color w:val="000000"/>
          <w:lang w:val="ru-RU"/>
        </w:rPr>
        <w:t>У</w:t>
      </w:r>
      <w:r w:rsidR="005424BA" w:rsidRPr="004375FE">
        <w:rPr>
          <w:rStyle w:val="Emphasis"/>
          <w:i w:val="0"/>
          <w:iCs/>
          <w:color w:val="000000"/>
          <w:lang w:val="ru-RU"/>
        </w:rPr>
        <w:t>својени у току 2017. године и обухватају стратешке правце развоја и унапређења своје основне делатности.</w:t>
      </w:r>
      <w:r w:rsidR="000D002E" w:rsidRPr="000D002E">
        <w:rPr>
          <w:rStyle w:val="Emphasis"/>
          <w:i w:val="0"/>
          <w:iCs/>
          <w:color w:val="000000"/>
          <w:lang w:val="sr-Cyrl-RS"/>
        </w:rPr>
        <w:t xml:space="preserve"> </w:t>
      </w:r>
      <w:r w:rsidR="000D002E">
        <w:rPr>
          <w:rStyle w:val="Emphasis"/>
          <w:i w:val="0"/>
          <w:iCs/>
          <w:color w:val="000000"/>
          <w:lang w:val="sr-Cyrl-RS"/>
        </w:rPr>
        <w:t>Средњорочни план за период од 2021.- 2023. године, који ће тежити даљем развоју и модернизацији предузећа је ревидиран и усвојен у децембру 2021.године.</w:t>
      </w:r>
    </w:p>
    <w:p w:rsidR="005424BA" w:rsidRPr="004375FE" w:rsidRDefault="005424BA" w:rsidP="002353FF">
      <w:pPr>
        <w:pStyle w:val="NormalWeb"/>
        <w:spacing w:before="0" w:beforeAutospacing="0" w:after="0" w:afterAutospacing="0" w:line="240" w:lineRule="auto"/>
        <w:ind w:left="720"/>
        <w:jc w:val="both"/>
        <w:rPr>
          <w:rStyle w:val="Emphasis"/>
          <w:i w:val="0"/>
          <w:iCs/>
          <w:color w:val="000000"/>
          <w:lang w:val="ru-RU"/>
        </w:rPr>
      </w:pPr>
    </w:p>
    <w:p w:rsidR="009126F0" w:rsidRDefault="005424BA" w:rsidP="000D002E">
      <w:pPr>
        <w:pStyle w:val="NormalWeb"/>
        <w:spacing w:before="0" w:beforeAutospacing="0" w:after="0" w:afterAutospacing="0" w:line="240" w:lineRule="auto"/>
        <w:ind w:left="720"/>
        <w:jc w:val="both"/>
        <w:rPr>
          <w:rStyle w:val="Emphasis"/>
          <w:b/>
          <w:i w:val="0"/>
          <w:iCs/>
          <w:color w:val="000000"/>
        </w:rPr>
      </w:pPr>
      <w:r w:rsidRPr="004375FE">
        <w:rPr>
          <w:rStyle w:val="Emphasis"/>
          <w:i w:val="0"/>
          <w:iCs/>
          <w:color w:val="000000"/>
          <w:lang w:val="ru-RU"/>
        </w:rPr>
        <w:t>Основни циљеви и пририотети се сагледавају кроз унапређење рада и организације предузећа, пре свега кроз јачање кадровских капацитета као и унапређења система управљања и руковођења. Тежиће се увођењу стандардизованих процедура и ознака, база података, интегралних информационих система, ГИС технологија и система аутоматских генерисања извештаја. Наставиће се усаглашавање стратегије развоја са просторном и урбанистичким плановима као и преузимањем комплекса мера за решавање проблема стационарног саобраћаја у центру града са лимитираним трајањем паркирања. Превасходно пословни планови стратегије и развоја се заснивају на изградњи јавних гаража, како мо</w:t>
      </w:r>
      <w:r w:rsidR="005963CB" w:rsidRPr="004375FE">
        <w:rPr>
          <w:rStyle w:val="Emphasis"/>
          <w:i w:val="0"/>
          <w:iCs/>
          <w:color w:val="000000"/>
          <w:lang w:val="ru-RU"/>
        </w:rPr>
        <w:t>н</w:t>
      </w:r>
      <w:r w:rsidRPr="004375FE">
        <w:rPr>
          <w:rStyle w:val="Emphasis"/>
          <w:i w:val="0"/>
          <w:iCs/>
          <w:color w:val="000000"/>
          <w:lang w:val="ru-RU"/>
        </w:rPr>
        <w:t>тажних тако и једне зидане гараже на локаци</w:t>
      </w:r>
      <w:r w:rsidRPr="004375FE">
        <w:rPr>
          <w:rStyle w:val="Emphasis"/>
          <w:i w:val="0"/>
          <w:iCs/>
          <w:color w:val="000000"/>
        </w:rPr>
        <w:t>j</w:t>
      </w:r>
      <w:r w:rsidR="00E721F6" w:rsidRPr="004375FE">
        <w:rPr>
          <w:rStyle w:val="Emphasis"/>
          <w:i w:val="0"/>
          <w:iCs/>
          <w:color w:val="000000"/>
          <w:lang w:val="sr-Cyrl-RS"/>
        </w:rPr>
        <w:t>и</w:t>
      </w:r>
      <w:r w:rsidRPr="004375FE">
        <w:rPr>
          <w:rStyle w:val="Emphasis"/>
          <w:i w:val="0"/>
          <w:iCs/>
          <w:color w:val="000000"/>
          <w:lang w:val="ru-RU"/>
        </w:rPr>
        <w:t xml:space="preserve"> затвореног паркинга «такси станица», са пословним простор</w:t>
      </w:r>
      <w:r w:rsidR="00A24693" w:rsidRPr="004375FE">
        <w:rPr>
          <w:rStyle w:val="Emphasis"/>
          <w:i w:val="0"/>
          <w:iCs/>
          <w:color w:val="000000"/>
          <w:lang w:val="ru-RU"/>
        </w:rPr>
        <w:t>ијама и комерцијалним садржајем, а све у</w:t>
      </w:r>
      <w:r w:rsidR="00654548" w:rsidRPr="004375FE">
        <w:rPr>
          <w:rStyle w:val="Emphasis"/>
          <w:i w:val="0"/>
          <w:iCs/>
          <w:color w:val="000000"/>
          <w:lang w:val="ru-RU"/>
        </w:rPr>
        <w:t xml:space="preserve"> </w:t>
      </w:r>
      <w:r w:rsidR="00A24693" w:rsidRPr="004375FE">
        <w:rPr>
          <w:rStyle w:val="Emphasis"/>
          <w:i w:val="0"/>
          <w:iCs/>
          <w:color w:val="000000"/>
          <w:lang w:val="ru-RU"/>
        </w:rPr>
        <w:t>складу са стратегијом саобраћаја у граду Чачку.</w:t>
      </w:r>
      <w:r w:rsidR="004A2CB8">
        <w:rPr>
          <w:rStyle w:val="Emphasis"/>
          <w:i w:val="0"/>
          <w:iCs/>
          <w:color w:val="000000"/>
          <w:lang w:val="sr-Cyrl-RS"/>
        </w:rPr>
        <w:t xml:space="preserve"> </w:t>
      </w:r>
      <w:r w:rsidR="0067525C">
        <w:rPr>
          <w:rStyle w:val="Emphasis"/>
          <w:i w:val="0"/>
          <w:iCs/>
          <w:color w:val="000000"/>
          <w:lang w:val="sr-Cyrl-RS"/>
        </w:rPr>
        <w:t xml:space="preserve"> </w:t>
      </w:r>
    </w:p>
    <w:p w:rsidR="0067525C" w:rsidRDefault="0067525C" w:rsidP="00D4399E">
      <w:pPr>
        <w:pStyle w:val="NormalWeb"/>
        <w:spacing w:before="0" w:beforeAutospacing="0" w:after="0" w:afterAutospacing="0" w:line="360" w:lineRule="auto"/>
        <w:ind w:left="720"/>
        <w:jc w:val="both"/>
        <w:rPr>
          <w:rStyle w:val="Emphasis"/>
          <w:b/>
          <w:i w:val="0"/>
          <w:iCs/>
          <w:color w:val="000000"/>
        </w:rPr>
      </w:pPr>
    </w:p>
    <w:p w:rsidR="003F397A" w:rsidRDefault="003F397A" w:rsidP="00D4399E">
      <w:pPr>
        <w:pStyle w:val="NormalWeb"/>
        <w:spacing w:before="0" w:beforeAutospacing="0" w:after="0" w:afterAutospacing="0" w:line="360" w:lineRule="auto"/>
        <w:ind w:left="720"/>
        <w:jc w:val="both"/>
        <w:rPr>
          <w:rStyle w:val="Emphasis"/>
          <w:b/>
          <w:i w:val="0"/>
          <w:iCs/>
          <w:color w:val="000000"/>
        </w:rPr>
      </w:pPr>
    </w:p>
    <w:p w:rsidR="003F397A" w:rsidRDefault="003F397A" w:rsidP="00D4399E">
      <w:pPr>
        <w:pStyle w:val="NormalWeb"/>
        <w:spacing w:before="0" w:beforeAutospacing="0" w:after="0" w:afterAutospacing="0" w:line="360" w:lineRule="auto"/>
        <w:ind w:left="720"/>
        <w:jc w:val="both"/>
        <w:rPr>
          <w:rStyle w:val="Emphasis"/>
          <w:b/>
          <w:i w:val="0"/>
          <w:iCs/>
          <w:color w:val="000000"/>
        </w:rPr>
      </w:pPr>
    </w:p>
    <w:p w:rsidR="003F397A" w:rsidRDefault="003F397A" w:rsidP="00D4399E">
      <w:pPr>
        <w:pStyle w:val="NormalWeb"/>
        <w:spacing w:before="0" w:beforeAutospacing="0" w:after="0" w:afterAutospacing="0" w:line="360" w:lineRule="auto"/>
        <w:ind w:left="720"/>
        <w:jc w:val="both"/>
        <w:rPr>
          <w:rStyle w:val="Emphasis"/>
          <w:b/>
          <w:i w:val="0"/>
          <w:iCs/>
          <w:color w:val="000000"/>
        </w:rPr>
      </w:pPr>
    </w:p>
    <w:p w:rsidR="003F397A" w:rsidRDefault="003F397A" w:rsidP="00D4399E">
      <w:pPr>
        <w:pStyle w:val="NormalWeb"/>
        <w:spacing w:before="0" w:beforeAutospacing="0" w:after="0" w:afterAutospacing="0" w:line="360" w:lineRule="auto"/>
        <w:ind w:left="720"/>
        <w:jc w:val="both"/>
        <w:rPr>
          <w:rStyle w:val="Emphasis"/>
          <w:b/>
          <w:i w:val="0"/>
          <w:iCs/>
          <w:color w:val="000000"/>
        </w:rPr>
      </w:pPr>
    </w:p>
    <w:p w:rsidR="003F397A" w:rsidRDefault="003F397A" w:rsidP="00D4399E">
      <w:pPr>
        <w:pStyle w:val="NormalWeb"/>
        <w:spacing w:before="0" w:beforeAutospacing="0" w:after="0" w:afterAutospacing="0" w:line="360" w:lineRule="auto"/>
        <w:ind w:left="720"/>
        <w:jc w:val="both"/>
        <w:rPr>
          <w:rStyle w:val="Emphasis"/>
          <w:b/>
          <w:i w:val="0"/>
          <w:iCs/>
          <w:color w:val="000000"/>
        </w:rPr>
      </w:pPr>
    </w:p>
    <w:p w:rsidR="003F397A" w:rsidRDefault="003F397A" w:rsidP="00D4399E">
      <w:pPr>
        <w:pStyle w:val="NormalWeb"/>
        <w:spacing w:before="0" w:beforeAutospacing="0" w:after="0" w:afterAutospacing="0" w:line="360" w:lineRule="auto"/>
        <w:ind w:left="720"/>
        <w:jc w:val="both"/>
        <w:rPr>
          <w:rStyle w:val="Emphasis"/>
          <w:b/>
          <w:i w:val="0"/>
          <w:iCs/>
          <w:color w:val="000000"/>
        </w:rPr>
      </w:pPr>
    </w:p>
    <w:p w:rsidR="003F397A" w:rsidRDefault="003F397A" w:rsidP="00D4399E">
      <w:pPr>
        <w:pStyle w:val="NormalWeb"/>
        <w:spacing w:before="0" w:beforeAutospacing="0" w:after="0" w:afterAutospacing="0" w:line="360" w:lineRule="auto"/>
        <w:ind w:left="720"/>
        <w:jc w:val="both"/>
        <w:rPr>
          <w:rStyle w:val="Emphasis"/>
          <w:b/>
          <w:i w:val="0"/>
          <w:iCs/>
          <w:color w:val="000000"/>
        </w:rPr>
      </w:pPr>
    </w:p>
    <w:p w:rsidR="003F397A" w:rsidRDefault="003F397A" w:rsidP="00D4399E">
      <w:pPr>
        <w:pStyle w:val="NormalWeb"/>
        <w:spacing w:before="0" w:beforeAutospacing="0" w:after="0" w:afterAutospacing="0" w:line="360" w:lineRule="auto"/>
        <w:ind w:left="720"/>
        <w:jc w:val="both"/>
        <w:rPr>
          <w:rStyle w:val="Emphasis"/>
          <w:b/>
          <w:i w:val="0"/>
          <w:iCs/>
          <w:color w:val="000000"/>
        </w:rPr>
      </w:pPr>
    </w:p>
    <w:p w:rsidR="003F397A" w:rsidRDefault="003F397A" w:rsidP="00D4399E">
      <w:pPr>
        <w:pStyle w:val="NormalWeb"/>
        <w:spacing w:before="0" w:beforeAutospacing="0" w:after="0" w:afterAutospacing="0" w:line="360" w:lineRule="auto"/>
        <w:ind w:left="720"/>
        <w:jc w:val="both"/>
        <w:rPr>
          <w:rStyle w:val="Emphasis"/>
          <w:b/>
          <w:i w:val="0"/>
          <w:iCs/>
          <w:color w:val="000000"/>
        </w:rPr>
      </w:pPr>
    </w:p>
    <w:p w:rsidR="003F397A" w:rsidRDefault="003F397A" w:rsidP="00D4399E">
      <w:pPr>
        <w:pStyle w:val="NormalWeb"/>
        <w:spacing w:before="0" w:beforeAutospacing="0" w:after="0" w:afterAutospacing="0" w:line="360" w:lineRule="auto"/>
        <w:ind w:left="720"/>
        <w:jc w:val="both"/>
        <w:rPr>
          <w:rStyle w:val="Emphasis"/>
          <w:b/>
          <w:i w:val="0"/>
          <w:iCs/>
          <w:color w:val="000000"/>
        </w:rPr>
      </w:pPr>
    </w:p>
    <w:p w:rsidR="003F397A" w:rsidRDefault="003F397A" w:rsidP="00D4399E">
      <w:pPr>
        <w:pStyle w:val="NormalWeb"/>
        <w:spacing w:before="0" w:beforeAutospacing="0" w:after="0" w:afterAutospacing="0" w:line="360" w:lineRule="auto"/>
        <w:ind w:left="720"/>
        <w:jc w:val="both"/>
        <w:rPr>
          <w:rStyle w:val="Emphasis"/>
          <w:b/>
          <w:i w:val="0"/>
          <w:iCs/>
          <w:color w:val="000000"/>
        </w:rPr>
      </w:pPr>
    </w:p>
    <w:p w:rsidR="00EE60E8" w:rsidRPr="004375FE" w:rsidRDefault="006D66BB" w:rsidP="00776C9A">
      <w:pPr>
        <w:pStyle w:val="Pasussalistom1"/>
        <w:ind w:left="480"/>
        <w:jc w:val="both"/>
        <w:rPr>
          <w:b/>
          <w:lang w:val="sr-Cyrl-RS"/>
        </w:rPr>
      </w:pPr>
      <w:r>
        <w:rPr>
          <w:b/>
        </w:rPr>
        <w:t xml:space="preserve">     </w:t>
      </w:r>
      <w:r w:rsidR="00EE60E8" w:rsidRPr="004375FE">
        <w:rPr>
          <w:b/>
        </w:rPr>
        <w:t>ОРГАНИЗАЦИОНА СТРУКТУРА – ШЕМА</w:t>
      </w:r>
    </w:p>
    <w:p w:rsidR="00EE60E8" w:rsidRDefault="006D66BB" w:rsidP="00776C9A">
      <w:pPr>
        <w:spacing w:line="360" w:lineRule="auto"/>
        <w:jc w:val="both"/>
        <w:rPr>
          <w:lang w:val="ru-RU"/>
        </w:rPr>
      </w:pPr>
      <w:r>
        <w:rPr>
          <w:lang w:val="sr-Latn-RS"/>
        </w:rPr>
        <w:t xml:space="preserve">            </w:t>
      </w:r>
      <w:r w:rsidR="00EE60E8" w:rsidRPr="004375FE">
        <w:rPr>
          <w:lang w:val="ru-RU"/>
        </w:rPr>
        <w:t>Организациона структура ЈКП "Паркинг сервис</w:t>
      </w:r>
      <w:r w:rsidR="00FF40A7" w:rsidRPr="004375FE">
        <w:rPr>
          <w:lang w:val="ru-RU"/>
        </w:rPr>
        <w:t>" Чачак је приказана на следећој шеми</w:t>
      </w:r>
      <w:r w:rsidR="00EE60E8" w:rsidRPr="004375FE">
        <w:rPr>
          <w:lang w:val="ru-RU"/>
        </w:rPr>
        <w:t xml:space="preserve">: </w:t>
      </w:r>
    </w:p>
    <w:p w:rsidR="00E51A51" w:rsidRDefault="00E51A51" w:rsidP="00776C9A">
      <w:pPr>
        <w:spacing w:line="360" w:lineRule="auto"/>
        <w:jc w:val="both"/>
        <w:rPr>
          <w:lang w:val="sr-Cyrl-RS"/>
        </w:rPr>
      </w:pPr>
      <w:r>
        <w:rPr>
          <w:lang w:val="sr-Cyrl-RS"/>
        </w:rPr>
        <w:t xml:space="preserve">                                                            НАДЗОРНИ ОДБОР</w:t>
      </w:r>
    </w:p>
    <w:p w:rsidR="00EE60E8" w:rsidRPr="004375FE" w:rsidRDefault="0073023F" w:rsidP="00776C9A">
      <w:pPr>
        <w:spacing w:line="360" w:lineRule="auto"/>
        <w:jc w:val="both"/>
      </w:pPr>
      <w:r w:rsidRPr="004375FE">
        <w:object w:dxaOrig="12631"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348pt" o:ole="">
            <v:imagedata r:id="rId12" o:title=""/>
          </v:shape>
          <o:OLEObject Type="Embed" ProgID="AcroExch.Document.DC" ShapeID="_x0000_i1025" DrawAspect="Content" ObjectID="_1730187773" r:id="rId13"/>
        </w:object>
      </w:r>
    </w:p>
    <w:p w:rsidR="00EE60E8" w:rsidRPr="004375FE" w:rsidRDefault="00EE60E8" w:rsidP="000A2DAB">
      <w:pPr>
        <w:spacing w:line="240" w:lineRule="auto"/>
        <w:ind w:firstLine="708"/>
        <w:jc w:val="both"/>
        <w:rPr>
          <w:lang w:val="ru-RU"/>
        </w:rPr>
      </w:pPr>
      <w:r w:rsidRPr="004375FE">
        <w:rPr>
          <w:lang w:val="ru-RU"/>
        </w:rPr>
        <w:t xml:space="preserve">Унутрашња организација и систематизација радних места уређује се Правилником.  </w:t>
      </w:r>
    </w:p>
    <w:p w:rsidR="00EE60E8" w:rsidRPr="004375FE" w:rsidRDefault="00EE60E8" w:rsidP="00776C9A">
      <w:pPr>
        <w:spacing w:line="240" w:lineRule="auto"/>
        <w:jc w:val="both"/>
      </w:pPr>
      <w:r w:rsidRPr="004375FE">
        <w:t>Органи предузећа су:</w:t>
      </w:r>
    </w:p>
    <w:p w:rsidR="00EE60E8" w:rsidRPr="004375FE" w:rsidRDefault="00EE60E8" w:rsidP="00776C9A">
      <w:pPr>
        <w:numPr>
          <w:ilvl w:val="0"/>
          <w:numId w:val="14"/>
        </w:numPr>
        <w:spacing w:line="240" w:lineRule="auto"/>
        <w:jc w:val="both"/>
        <w:rPr>
          <w:lang w:val="ru-RU"/>
        </w:rPr>
      </w:pPr>
      <w:r w:rsidRPr="004375FE">
        <w:rPr>
          <w:lang w:val="ru-RU"/>
        </w:rPr>
        <w:t>Надзорни одбор - орган надзора  (три члана:</w:t>
      </w:r>
      <w:r w:rsidR="00D57B44" w:rsidRPr="004375FE">
        <w:rPr>
          <w:lang w:val="ru-RU"/>
        </w:rPr>
        <w:t>Владимир Ћурчић дипломирани економиста-председник,</w:t>
      </w:r>
      <w:r w:rsidRPr="004375FE">
        <w:rPr>
          <w:lang w:val="ru-RU"/>
        </w:rPr>
        <w:t xml:space="preserve"> Бранко Бојовић дипл. инж. машинства</w:t>
      </w:r>
      <w:r w:rsidR="00D57B44" w:rsidRPr="004375FE">
        <w:rPr>
          <w:lang w:val="ru-RU"/>
        </w:rPr>
        <w:t xml:space="preserve"> –члан</w:t>
      </w:r>
      <w:r w:rsidRPr="004375FE">
        <w:rPr>
          <w:lang w:val="ru-RU"/>
        </w:rPr>
        <w:t xml:space="preserve"> и </w:t>
      </w:r>
      <w:r w:rsidR="000240B2">
        <w:rPr>
          <w:lang w:val="sr-Cyrl-RS"/>
        </w:rPr>
        <w:t xml:space="preserve">Наташа Плазинић </w:t>
      </w:r>
      <w:r w:rsidRPr="004375FE">
        <w:rPr>
          <w:lang w:val="ru-RU"/>
        </w:rPr>
        <w:t xml:space="preserve"> </w:t>
      </w:r>
      <w:r w:rsidR="000240B2">
        <w:rPr>
          <w:lang w:val="ru-RU"/>
        </w:rPr>
        <w:t>спец. струковни</w:t>
      </w:r>
      <w:r w:rsidRPr="004375FE">
        <w:rPr>
          <w:lang w:val="ru-RU"/>
        </w:rPr>
        <w:t xml:space="preserve"> </w:t>
      </w:r>
      <w:r w:rsidR="000240B2">
        <w:rPr>
          <w:lang w:val="ru-RU"/>
        </w:rPr>
        <w:t xml:space="preserve">економиста </w:t>
      </w:r>
      <w:r w:rsidRPr="004375FE">
        <w:rPr>
          <w:lang w:val="ru-RU"/>
        </w:rPr>
        <w:t>-</w:t>
      </w:r>
      <w:r w:rsidR="000240B2">
        <w:rPr>
          <w:lang w:val="ru-RU"/>
        </w:rPr>
        <w:t>ч</w:t>
      </w:r>
      <w:r w:rsidRPr="004375FE">
        <w:rPr>
          <w:lang w:val="ru-RU"/>
        </w:rPr>
        <w:t>лан)</w:t>
      </w:r>
    </w:p>
    <w:p w:rsidR="00EE60E8" w:rsidRPr="004375FE" w:rsidRDefault="00EE60E8" w:rsidP="00776C9A">
      <w:pPr>
        <w:numPr>
          <w:ilvl w:val="0"/>
          <w:numId w:val="14"/>
        </w:numPr>
        <w:spacing w:line="240" w:lineRule="auto"/>
        <w:jc w:val="both"/>
        <w:rPr>
          <w:lang w:val="ru-RU"/>
        </w:rPr>
      </w:pPr>
      <w:r w:rsidRPr="004375FE">
        <w:rPr>
          <w:lang w:val="ru-RU"/>
        </w:rPr>
        <w:lastRenderedPageBreak/>
        <w:t>Директор пре</w:t>
      </w:r>
      <w:r w:rsidR="00AA5082">
        <w:rPr>
          <w:lang w:val="ru-RU"/>
        </w:rPr>
        <w:t xml:space="preserve">дузећа - орган пословодства је </w:t>
      </w:r>
      <w:r w:rsidRPr="004375FE">
        <w:rPr>
          <w:lang w:val="ru-RU"/>
        </w:rPr>
        <w:t>Зоран Благојевић</w:t>
      </w:r>
      <w:r w:rsidR="00A320C6" w:rsidRPr="004375FE">
        <w:rPr>
          <w:lang w:val="ru-RU"/>
        </w:rPr>
        <w:t xml:space="preserve"> дипл.инж. електротехнике</w:t>
      </w:r>
      <w:r w:rsidR="00AA5082">
        <w:rPr>
          <w:lang w:val="ru-RU"/>
        </w:rPr>
        <w:t xml:space="preserve"> постављен</w:t>
      </w:r>
      <w:r w:rsidR="00FF40A7" w:rsidRPr="004375FE">
        <w:rPr>
          <w:lang w:val="ru-RU"/>
        </w:rPr>
        <w:t xml:space="preserve"> решењем бр. 06-54/12-</w:t>
      </w:r>
      <w:r w:rsidR="00FF40A7" w:rsidRPr="004375FE">
        <w:rPr>
          <w:lang w:val="sr-Latn-RS"/>
        </w:rPr>
        <w:t>I</w:t>
      </w:r>
      <w:r w:rsidR="00FF40A7" w:rsidRPr="004375FE">
        <w:rPr>
          <w:lang w:val="sr-Cyrl-RS"/>
        </w:rPr>
        <w:t xml:space="preserve"> од22,23 и 26.03.2018.године</w:t>
      </w:r>
    </w:p>
    <w:p w:rsidR="00DD6E7E" w:rsidRPr="00B81A90" w:rsidRDefault="00EE60E8" w:rsidP="00776C9A">
      <w:pPr>
        <w:tabs>
          <w:tab w:val="left" w:pos="720"/>
        </w:tabs>
        <w:spacing w:line="240" w:lineRule="auto"/>
        <w:ind w:left="720"/>
        <w:jc w:val="both"/>
        <w:rPr>
          <w:lang w:val="sr-Cyrl-RS"/>
        </w:rPr>
      </w:pPr>
      <w:r w:rsidRPr="004375FE">
        <w:rPr>
          <w:lang w:val="ru-RU"/>
        </w:rPr>
        <w:t>Чланове Надзорног одбора поставља оснив</w:t>
      </w:r>
      <w:r w:rsidR="003C05AB">
        <w:rPr>
          <w:lang w:val="ru-RU"/>
        </w:rPr>
        <w:t>ач са мандатом од четири године</w:t>
      </w:r>
      <w:r w:rsidR="003C05AB">
        <w:rPr>
          <w:lang w:val="sr-Latn-RS"/>
        </w:rPr>
        <w:t xml:space="preserve"> </w:t>
      </w:r>
      <w:r w:rsidR="003C05AB">
        <w:rPr>
          <w:lang w:val="ru-RU"/>
        </w:rPr>
        <w:t>(</w:t>
      </w:r>
      <w:r w:rsidR="003C05AB">
        <w:rPr>
          <w:lang w:val="sr-Cyrl-RS"/>
        </w:rPr>
        <w:t>Бр. 06-204/17-</w:t>
      </w:r>
      <w:r w:rsidR="003C05AB">
        <w:rPr>
          <w:lang w:val="sr-Latn-RS"/>
        </w:rPr>
        <w:t xml:space="preserve">I </w:t>
      </w:r>
      <w:r w:rsidR="003C05AB">
        <w:rPr>
          <w:lang w:val="sr-Cyrl-RS"/>
        </w:rPr>
        <w:t>од</w:t>
      </w:r>
      <w:r w:rsidR="0067525C">
        <w:rPr>
          <w:lang w:val="sr-Cyrl-RS"/>
        </w:rPr>
        <w:t xml:space="preserve"> 1. и 2. децембар 2017. године и Бр. 06-5/221-</w:t>
      </w:r>
      <w:r w:rsidR="0067525C">
        <w:rPr>
          <w:lang w:val="sr-Latn-RS"/>
        </w:rPr>
        <w:t xml:space="preserve">I </w:t>
      </w:r>
      <w:r w:rsidR="00B81A90">
        <w:rPr>
          <w:lang w:val="sr-Cyrl-RS"/>
        </w:rPr>
        <w:t>од 28. јануара 2021.г.)</w:t>
      </w:r>
    </w:p>
    <w:p w:rsidR="00676A0E" w:rsidRPr="004375FE" w:rsidRDefault="001B184D" w:rsidP="00881292">
      <w:pPr>
        <w:pStyle w:val="ListParagraph"/>
        <w:numPr>
          <w:ilvl w:val="0"/>
          <w:numId w:val="22"/>
        </w:numPr>
        <w:jc w:val="both"/>
        <w:rPr>
          <w:b/>
          <w:lang w:val="ru-RU"/>
        </w:rPr>
      </w:pPr>
      <w:r w:rsidRPr="004375FE">
        <w:rPr>
          <w:b/>
          <w:lang w:val="ru-RU"/>
        </w:rPr>
        <w:t xml:space="preserve">АНАЛИЗА </w:t>
      </w:r>
      <w:r w:rsidR="00CB4EB2" w:rsidRPr="004375FE">
        <w:rPr>
          <w:b/>
          <w:lang w:val="ru-RU"/>
        </w:rPr>
        <w:t>ПОСЛОВАЊА У 20</w:t>
      </w:r>
      <w:r w:rsidR="00AF614A">
        <w:rPr>
          <w:b/>
          <w:lang w:val="sr-Latn-RS"/>
        </w:rPr>
        <w:t>2</w:t>
      </w:r>
      <w:r w:rsidR="00157689">
        <w:rPr>
          <w:b/>
          <w:lang w:val="sr-Latn-RS"/>
        </w:rPr>
        <w:t>2</w:t>
      </w:r>
      <w:r w:rsidR="00DA46C3" w:rsidRPr="004375FE">
        <w:rPr>
          <w:b/>
          <w:lang w:val="ru-RU"/>
        </w:rPr>
        <w:t>.</w:t>
      </w:r>
      <w:r w:rsidR="00AF614A">
        <w:rPr>
          <w:b/>
          <w:lang w:val="sr-Latn-RS"/>
        </w:rPr>
        <w:t xml:space="preserve">  </w:t>
      </w:r>
      <w:r w:rsidR="00DA46C3" w:rsidRPr="004375FE">
        <w:rPr>
          <w:b/>
          <w:lang w:val="ru-RU"/>
        </w:rPr>
        <w:t>ГОДИНИ</w:t>
      </w:r>
    </w:p>
    <w:p w:rsidR="00945497" w:rsidRPr="004375FE" w:rsidRDefault="00EE60E8" w:rsidP="00776C9A">
      <w:pPr>
        <w:spacing w:line="240" w:lineRule="auto"/>
        <w:jc w:val="both"/>
        <w:rPr>
          <w:b/>
          <w:bCs/>
          <w:lang w:val="ru-RU"/>
        </w:rPr>
      </w:pPr>
      <w:r w:rsidRPr="004375FE">
        <w:rPr>
          <w:b/>
          <w:bCs/>
          <w:lang w:val="ru-RU"/>
        </w:rPr>
        <w:t>Процењени физички обим активности у 20</w:t>
      </w:r>
      <w:r w:rsidR="00AF614A">
        <w:rPr>
          <w:b/>
          <w:bCs/>
          <w:lang w:val="sr-Latn-RS"/>
        </w:rPr>
        <w:t>2</w:t>
      </w:r>
      <w:r w:rsidR="00157689">
        <w:rPr>
          <w:b/>
          <w:bCs/>
          <w:lang w:val="sr-Cyrl-RS"/>
        </w:rPr>
        <w:t>2</w:t>
      </w:r>
      <w:r w:rsidRPr="004375FE">
        <w:rPr>
          <w:b/>
          <w:bCs/>
          <w:lang w:val="ru-RU"/>
        </w:rPr>
        <w:t xml:space="preserve">. </w:t>
      </w:r>
      <w:r w:rsidR="00CB4EB2" w:rsidRPr="004375FE">
        <w:rPr>
          <w:b/>
          <w:bCs/>
          <w:lang w:val="ru-RU"/>
        </w:rPr>
        <w:t>г</w:t>
      </w:r>
      <w:r w:rsidRPr="004375FE">
        <w:rPr>
          <w:b/>
          <w:bCs/>
          <w:lang w:val="ru-RU"/>
        </w:rPr>
        <w:t>одини</w:t>
      </w:r>
    </w:p>
    <w:p w:rsidR="00945497" w:rsidRPr="00E854F9" w:rsidRDefault="00945497" w:rsidP="005963CB">
      <w:pPr>
        <w:spacing w:line="240" w:lineRule="auto"/>
        <w:ind w:firstLine="708"/>
        <w:jc w:val="both"/>
        <w:rPr>
          <w:b/>
          <w:color w:val="FF0000"/>
          <w:lang w:val="sr-Cyrl-RS"/>
        </w:rPr>
      </w:pPr>
      <w:r w:rsidRPr="004375FE">
        <w:rPr>
          <w:lang w:val="ru-RU"/>
        </w:rPr>
        <w:t>ЈКП "Паркинг сервис" Чачак располаже уличним паркиралиштима на кључни</w:t>
      </w:r>
      <w:r w:rsidR="00D57B44" w:rsidRPr="004375FE">
        <w:rPr>
          <w:lang w:val="ru-RU"/>
        </w:rPr>
        <w:t>м саобраћајницама у граду, и два</w:t>
      </w:r>
      <w:r w:rsidRPr="004375FE">
        <w:rPr>
          <w:lang w:val="ru-RU"/>
        </w:rPr>
        <w:t xml:space="preserve"> затворена паркиралишта у најужем центру града. Систем наплате паркирања организован је путем смс порука</w:t>
      </w:r>
      <w:r w:rsidR="00654548" w:rsidRPr="004375FE">
        <w:rPr>
          <w:lang w:val="ru-RU"/>
        </w:rPr>
        <w:t>,</w:t>
      </w:r>
      <w:r w:rsidRPr="004375FE">
        <w:rPr>
          <w:lang w:val="ru-RU"/>
        </w:rPr>
        <w:t xml:space="preserve"> преко контролора и касира продајом наплатних карти са обезбеђеном контролом од стране диспечера и координатора. Депо је дислоциран од седишта – дирекције пр</w:t>
      </w:r>
      <w:r w:rsidR="00FA7EBB" w:rsidRPr="004375FE">
        <w:rPr>
          <w:lang w:val="ru-RU"/>
        </w:rPr>
        <w:t xml:space="preserve">едузећа и налази се у улици Страхинића Бана бб, где се одвозе </w:t>
      </w:r>
      <w:r w:rsidR="00F73836" w:rsidRPr="004375FE">
        <w:rPr>
          <w:lang w:val="ru-RU"/>
        </w:rPr>
        <w:t>непрописно паркирана возила по налогу Саобраћајне полиције</w:t>
      </w:r>
      <w:r w:rsidR="00E854F9">
        <w:rPr>
          <w:lang w:val="sr-Latn-RS"/>
        </w:rPr>
        <w:t>,</w:t>
      </w:r>
      <w:r w:rsidR="00F73836" w:rsidRPr="004375FE">
        <w:rPr>
          <w:lang w:val="ru-RU"/>
        </w:rPr>
        <w:t xml:space="preserve"> Комуналне инспекције</w:t>
      </w:r>
      <w:r w:rsidR="00E854F9">
        <w:rPr>
          <w:lang w:val="sr-Latn-RS"/>
        </w:rPr>
        <w:t xml:space="preserve"> </w:t>
      </w:r>
      <w:r w:rsidR="00E854F9">
        <w:rPr>
          <w:lang w:val="sr-Cyrl-RS"/>
        </w:rPr>
        <w:t>и Комуналне милиције.</w:t>
      </w:r>
    </w:p>
    <w:p w:rsidR="00945497" w:rsidRPr="004375FE" w:rsidRDefault="0036242A" w:rsidP="00776C9A">
      <w:pPr>
        <w:spacing w:line="240" w:lineRule="auto"/>
        <w:jc w:val="both"/>
        <w:rPr>
          <w:lang w:val="ru-RU"/>
        </w:rPr>
      </w:pPr>
      <w:r w:rsidRPr="004375FE">
        <w:rPr>
          <w:lang w:val="ru-RU"/>
        </w:rPr>
        <w:t>Током 20</w:t>
      </w:r>
      <w:r w:rsidR="00AF614A">
        <w:rPr>
          <w:lang w:val="sr-Latn-RS"/>
        </w:rPr>
        <w:t>2</w:t>
      </w:r>
      <w:r w:rsidR="0048289A">
        <w:rPr>
          <w:lang w:val="sr-Cyrl-RS"/>
        </w:rPr>
        <w:t>1</w:t>
      </w:r>
      <w:r w:rsidR="00945497" w:rsidRPr="004375FE">
        <w:rPr>
          <w:lang w:val="ru-RU"/>
        </w:rPr>
        <w:t>.године обележена су сва паркинг места под наплатом</w:t>
      </w:r>
      <w:r w:rsidR="0033323D">
        <w:rPr>
          <w:lang w:val="ru-RU"/>
        </w:rPr>
        <w:t xml:space="preserve"> хоризонталном сигнализацијом, бројем паркинг места, кратким бројем на који се шаље смс порука</w:t>
      </w:r>
      <w:r w:rsidR="00945497" w:rsidRPr="004375FE">
        <w:rPr>
          <w:lang w:val="ru-RU"/>
        </w:rPr>
        <w:t xml:space="preserve"> и поправљена вертикална сигнализација.  </w:t>
      </w:r>
    </w:p>
    <w:p w:rsidR="00945497" w:rsidRPr="004375FE" w:rsidRDefault="00945497" w:rsidP="00776C9A">
      <w:pPr>
        <w:jc w:val="both"/>
        <w:rPr>
          <w:lang w:val="ru-RU"/>
        </w:rPr>
      </w:pPr>
      <w:r w:rsidRPr="004375FE">
        <w:rPr>
          <w:lang w:val="ru-RU"/>
        </w:rPr>
        <w:t xml:space="preserve">Укупан број обележених паркинг места по зонама за наплату паркирања је: </w:t>
      </w:r>
    </w:p>
    <w:tbl>
      <w:tblPr>
        <w:tblpPr w:leftFromText="141" w:rightFromText="141" w:vertAnchor="text" w:horzAnchor="margin" w:tblpXSpec="center" w:tblpY="76"/>
        <w:tblW w:w="0" w:type="auto"/>
        <w:tblLayout w:type="fixed"/>
        <w:tblLook w:val="00A0" w:firstRow="1" w:lastRow="0" w:firstColumn="1" w:lastColumn="0" w:noHBand="0" w:noVBand="0"/>
      </w:tblPr>
      <w:tblGrid>
        <w:gridCol w:w="1429"/>
        <w:gridCol w:w="323"/>
        <w:gridCol w:w="1042"/>
        <w:gridCol w:w="921"/>
        <w:gridCol w:w="921"/>
      </w:tblGrid>
      <w:tr w:rsidR="005D048F" w:rsidRPr="004375FE" w:rsidTr="001B184D">
        <w:trPr>
          <w:trHeight w:val="270"/>
        </w:trPr>
        <w:tc>
          <w:tcPr>
            <w:tcW w:w="1429" w:type="dxa"/>
            <w:vAlign w:val="bottom"/>
          </w:tcPr>
          <w:p w:rsidR="00945497" w:rsidRPr="004375FE" w:rsidRDefault="00945497" w:rsidP="00776C9A">
            <w:pPr>
              <w:jc w:val="both"/>
              <w:rPr>
                <w:b/>
              </w:rPr>
            </w:pPr>
            <w:r w:rsidRPr="004375FE">
              <w:rPr>
                <w:b/>
              </w:rPr>
              <w:t>екстра зона</w:t>
            </w:r>
          </w:p>
        </w:tc>
        <w:tc>
          <w:tcPr>
            <w:tcW w:w="323" w:type="dxa"/>
            <w:vAlign w:val="bottom"/>
          </w:tcPr>
          <w:p w:rsidR="00945497" w:rsidRPr="004375FE" w:rsidRDefault="00945497" w:rsidP="00776C9A">
            <w:pPr>
              <w:jc w:val="both"/>
              <w:rPr>
                <w:b/>
              </w:rPr>
            </w:pPr>
          </w:p>
        </w:tc>
        <w:tc>
          <w:tcPr>
            <w:tcW w:w="1042" w:type="dxa"/>
            <w:vAlign w:val="bottom"/>
          </w:tcPr>
          <w:p w:rsidR="00945497" w:rsidRPr="004375FE" w:rsidRDefault="00945497" w:rsidP="00776C9A">
            <w:pPr>
              <w:jc w:val="both"/>
              <w:rPr>
                <w:b/>
                <w:bCs/>
              </w:rPr>
            </w:pPr>
            <w:r w:rsidRPr="004375FE">
              <w:rPr>
                <w:b/>
                <w:bCs/>
              </w:rPr>
              <w:t>86</w:t>
            </w:r>
          </w:p>
        </w:tc>
        <w:tc>
          <w:tcPr>
            <w:tcW w:w="1842" w:type="dxa"/>
            <w:gridSpan w:val="2"/>
            <w:vAlign w:val="bottom"/>
          </w:tcPr>
          <w:p w:rsidR="00945497" w:rsidRPr="004375FE" w:rsidRDefault="00945497" w:rsidP="00776C9A">
            <w:pPr>
              <w:jc w:val="both"/>
              <w:rPr>
                <w:b/>
              </w:rPr>
            </w:pPr>
            <w:r w:rsidRPr="004375FE">
              <w:rPr>
                <w:b/>
              </w:rPr>
              <w:t>паркинг места</w:t>
            </w:r>
          </w:p>
        </w:tc>
      </w:tr>
      <w:tr w:rsidR="005D048F" w:rsidRPr="004375FE" w:rsidTr="001B184D">
        <w:trPr>
          <w:trHeight w:val="270"/>
        </w:trPr>
        <w:tc>
          <w:tcPr>
            <w:tcW w:w="1429" w:type="dxa"/>
            <w:vAlign w:val="bottom"/>
          </w:tcPr>
          <w:p w:rsidR="00945497" w:rsidRPr="004375FE" w:rsidRDefault="00945497" w:rsidP="00776C9A">
            <w:pPr>
              <w:jc w:val="both"/>
              <w:rPr>
                <w:b/>
              </w:rPr>
            </w:pPr>
            <w:r w:rsidRPr="004375FE">
              <w:rPr>
                <w:b/>
              </w:rPr>
              <w:t>1 зона</w:t>
            </w:r>
          </w:p>
        </w:tc>
        <w:tc>
          <w:tcPr>
            <w:tcW w:w="323" w:type="dxa"/>
            <w:vAlign w:val="bottom"/>
          </w:tcPr>
          <w:p w:rsidR="00945497" w:rsidRPr="004375FE" w:rsidRDefault="00945497" w:rsidP="00776C9A">
            <w:pPr>
              <w:jc w:val="both"/>
              <w:rPr>
                <w:b/>
              </w:rPr>
            </w:pPr>
          </w:p>
        </w:tc>
        <w:tc>
          <w:tcPr>
            <w:tcW w:w="1042" w:type="dxa"/>
            <w:vAlign w:val="bottom"/>
          </w:tcPr>
          <w:p w:rsidR="00945497" w:rsidRPr="004375FE" w:rsidRDefault="00931712" w:rsidP="00776C9A">
            <w:pPr>
              <w:jc w:val="both"/>
              <w:rPr>
                <w:b/>
                <w:bCs/>
              </w:rPr>
            </w:pPr>
            <w:r w:rsidRPr="004375FE">
              <w:rPr>
                <w:b/>
                <w:bCs/>
              </w:rPr>
              <w:t>278</w:t>
            </w:r>
          </w:p>
        </w:tc>
        <w:tc>
          <w:tcPr>
            <w:tcW w:w="1842" w:type="dxa"/>
            <w:gridSpan w:val="2"/>
            <w:vAlign w:val="bottom"/>
          </w:tcPr>
          <w:p w:rsidR="00945497" w:rsidRPr="004375FE" w:rsidRDefault="00945497" w:rsidP="00776C9A">
            <w:pPr>
              <w:jc w:val="both"/>
              <w:rPr>
                <w:b/>
              </w:rPr>
            </w:pPr>
            <w:r w:rsidRPr="004375FE">
              <w:rPr>
                <w:b/>
              </w:rPr>
              <w:t>паркинг места</w:t>
            </w:r>
          </w:p>
        </w:tc>
      </w:tr>
      <w:tr w:rsidR="005D048F" w:rsidRPr="004375FE" w:rsidTr="001B184D">
        <w:trPr>
          <w:trHeight w:val="270"/>
        </w:trPr>
        <w:tc>
          <w:tcPr>
            <w:tcW w:w="1429" w:type="dxa"/>
            <w:vAlign w:val="bottom"/>
          </w:tcPr>
          <w:p w:rsidR="00945497" w:rsidRPr="004375FE" w:rsidRDefault="00945497" w:rsidP="00776C9A">
            <w:pPr>
              <w:jc w:val="both"/>
              <w:rPr>
                <w:b/>
              </w:rPr>
            </w:pPr>
            <w:r w:rsidRPr="004375FE">
              <w:rPr>
                <w:b/>
              </w:rPr>
              <w:t>2 зона</w:t>
            </w:r>
          </w:p>
        </w:tc>
        <w:tc>
          <w:tcPr>
            <w:tcW w:w="323" w:type="dxa"/>
            <w:vAlign w:val="bottom"/>
          </w:tcPr>
          <w:p w:rsidR="00945497" w:rsidRPr="004375FE" w:rsidRDefault="00945497" w:rsidP="00776C9A">
            <w:pPr>
              <w:jc w:val="both"/>
              <w:rPr>
                <w:b/>
              </w:rPr>
            </w:pPr>
          </w:p>
        </w:tc>
        <w:tc>
          <w:tcPr>
            <w:tcW w:w="1042" w:type="dxa"/>
            <w:vAlign w:val="bottom"/>
          </w:tcPr>
          <w:p w:rsidR="00945497" w:rsidRPr="004375FE" w:rsidRDefault="00945497" w:rsidP="00776C9A">
            <w:pPr>
              <w:jc w:val="both"/>
              <w:rPr>
                <w:b/>
                <w:bCs/>
              </w:rPr>
            </w:pPr>
            <w:r w:rsidRPr="004375FE">
              <w:rPr>
                <w:b/>
                <w:bCs/>
              </w:rPr>
              <w:t>365</w:t>
            </w:r>
          </w:p>
        </w:tc>
        <w:tc>
          <w:tcPr>
            <w:tcW w:w="1842" w:type="dxa"/>
            <w:gridSpan w:val="2"/>
            <w:vAlign w:val="bottom"/>
          </w:tcPr>
          <w:p w:rsidR="00945497" w:rsidRPr="004375FE" w:rsidRDefault="00945497" w:rsidP="00776C9A">
            <w:pPr>
              <w:jc w:val="both"/>
              <w:rPr>
                <w:b/>
              </w:rPr>
            </w:pPr>
            <w:r w:rsidRPr="004375FE">
              <w:rPr>
                <w:b/>
              </w:rPr>
              <w:t>паркинг места</w:t>
            </w:r>
          </w:p>
        </w:tc>
      </w:tr>
      <w:tr w:rsidR="005D048F" w:rsidRPr="004375FE" w:rsidTr="001B184D">
        <w:trPr>
          <w:trHeight w:val="282"/>
        </w:trPr>
        <w:tc>
          <w:tcPr>
            <w:tcW w:w="1429" w:type="dxa"/>
            <w:tcBorders>
              <w:top w:val="nil"/>
              <w:left w:val="nil"/>
              <w:bottom w:val="single" w:sz="8" w:space="0" w:color="auto"/>
              <w:right w:val="nil"/>
            </w:tcBorders>
            <w:vAlign w:val="bottom"/>
          </w:tcPr>
          <w:p w:rsidR="00945497" w:rsidRPr="004375FE" w:rsidRDefault="00945497" w:rsidP="00776C9A">
            <w:pPr>
              <w:jc w:val="both"/>
              <w:rPr>
                <w:b/>
              </w:rPr>
            </w:pPr>
            <w:r w:rsidRPr="004375FE">
              <w:rPr>
                <w:b/>
              </w:rPr>
              <w:t>3 зона</w:t>
            </w:r>
          </w:p>
        </w:tc>
        <w:tc>
          <w:tcPr>
            <w:tcW w:w="323" w:type="dxa"/>
            <w:tcBorders>
              <w:top w:val="nil"/>
              <w:left w:val="nil"/>
              <w:bottom w:val="single" w:sz="8" w:space="0" w:color="auto"/>
              <w:right w:val="nil"/>
            </w:tcBorders>
            <w:vAlign w:val="bottom"/>
          </w:tcPr>
          <w:p w:rsidR="00945497" w:rsidRPr="004375FE" w:rsidRDefault="00945497" w:rsidP="00776C9A">
            <w:pPr>
              <w:jc w:val="both"/>
              <w:rPr>
                <w:b/>
              </w:rPr>
            </w:pPr>
            <w:r w:rsidRPr="004375FE">
              <w:rPr>
                <w:b/>
              </w:rPr>
              <w:t> </w:t>
            </w:r>
          </w:p>
        </w:tc>
        <w:tc>
          <w:tcPr>
            <w:tcW w:w="1042" w:type="dxa"/>
            <w:tcBorders>
              <w:top w:val="nil"/>
              <w:left w:val="nil"/>
              <w:bottom w:val="single" w:sz="8" w:space="0" w:color="auto"/>
              <w:right w:val="nil"/>
            </w:tcBorders>
            <w:vAlign w:val="bottom"/>
          </w:tcPr>
          <w:p w:rsidR="00945497" w:rsidRPr="004375FE" w:rsidRDefault="00DD65B0" w:rsidP="00DD65B0">
            <w:pPr>
              <w:jc w:val="both"/>
              <w:rPr>
                <w:b/>
                <w:bCs/>
              </w:rPr>
            </w:pPr>
            <w:r>
              <w:rPr>
                <w:b/>
                <w:bCs/>
              </w:rPr>
              <w:t>309</w:t>
            </w:r>
          </w:p>
        </w:tc>
        <w:tc>
          <w:tcPr>
            <w:tcW w:w="1842" w:type="dxa"/>
            <w:gridSpan w:val="2"/>
            <w:vAlign w:val="bottom"/>
          </w:tcPr>
          <w:p w:rsidR="00945497" w:rsidRPr="004375FE" w:rsidRDefault="00945497" w:rsidP="00776C9A">
            <w:pPr>
              <w:jc w:val="both"/>
              <w:rPr>
                <w:b/>
              </w:rPr>
            </w:pPr>
            <w:r w:rsidRPr="004375FE">
              <w:rPr>
                <w:b/>
              </w:rPr>
              <w:t>паркинг места</w:t>
            </w:r>
          </w:p>
        </w:tc>
      </w:tr>
      <w:tr w:rsidR="005D048F" w:rsidRPr="004375FE" w:rsidTr="001B184D">
        <w:trPr>
          <w:trHeight w:val="270"/>
        </w:trPr>
        <w:tc>
          <w:tcPr>
            <w:tcW w:w="1429" w:type="dxa"/>
            <w:vAlign w:val="bottom"/>
          </w:tcPr>
          <w:p w:rsidR="00945497" w:rsidRPr="004375FE" w:rsidRDefault="00945497" w:rsidP="00776C9A">
            <w:pPr>
              <w:jc w:val="both"/>
              <w:rPr>
                <w:b/>
              </w:rPr>
            </w:pPr>
            <w:r w:rsidRPr="004375FE">
              <w:rPr>
                <w:b/>
              </w:rPr>
              <w:t>Укупно</w:t>
            </w:r>
          </w:p>
        </w:tc>
        <w:tc>
          <w:tcPr>
            <w:tcW w:w="323" w:type="dxa"/>
            <w:vAlign w:val="bottom"/>
          </w:tcPr>
          <w:p w:rsidR="00945497" w:rsidRPr="004375FE" w:rsidRDefault="00945497" w:rsidP="00776C9A">
            <w:pPr>
              <w:jc w:val="both"/>
              <w:rPr>
                <w:b/>
              </w:rPr>
            </w:pPr>
          </w:p>
        </w:tc>
        <w:tc>
          <w:tcPr>
            <w:tcW w:w="1042" w:type="dxa"/>
            <w:vAlign w:val="bottom"/>
          </w:tcPr>
          <w:p w:rsidR="00945497" w:rsidRPr="004375FE" w:rsidRDefault="00AD7FE4" w:rsidP="00AF0E63">
            <w:pPr>
              <w:jc w:val="both"/>
              <w:rPr>
                <w:b/>
                <w:bCs/>
              </w:rPr>
            </w:pPr>
            <w:r w:rsidRPr="004375FE">
              <w:rPr>
                <w:b/>
                <w:bCs/>
                <w:lang w:val="sr-Cyrl-RS"/>
              </w:rPr>
              <w:t>10</w:t>
            </w:r>
            <w:r w:rsidR="00AF0E63">
              <w:rPr>
                <w:b/>
                <w:bCs/>
                <w:lang w:val="sr-Latn-RS"/>
              </w:rPr>
              <w:t>38</w:t>
            </w:r>
          </w:p>
        </w:tc>
        <w:tc>
          <w:tcPr>
            <w:tcW w:w="921" w:type="dxa"/>
            <w:vAlign w:val="bottom"/>
          </w:tcPr>
          <w:p w:rsidR="00945497" w:rsidRPr="004375FE" w:rsidRDefault="00945497" w:rsidP="00776C9A">
            <w:pPr>
              <w:jc w:val="both"/>
              <w:rPr>
                <w:b/>
              </w:rPr>
            </w:pPr>
          </w:p>
        </w:tc>
        <w:tc>
          <w:tcPr>
            <w:tcW w:w="921" w:type="dxa"/>
            <w:vAlign w:val="bottom"/>
          </w:tcPr>
          <w:p w:rsidR="00945497" w:rsidRPr="004375FE" w:rsidRDefault="00945497" w:rsidP="00776C9A">
            <w:pPr>
              <w:jc w:val="both"/>
              <w:rPr>
                <w:b/>
              </w:rPr>
            </w:pPr>
          </w:p>
        </w:tc>
      </w:tr>
    </w:tbl>
    <w:p w:rsidR="00945497" w:rsidRPr="004375FE" w:rsidRDefault="00945497" w:rsidP="00776C9A">
      <w:pPr>
        <w:autoSpaceDE w:val="0"/>
        <w:autoSpaceDN w:val="0"/>
        <w:adjustRightInd w:val="0"/>
        <w:spacing w:line="360" w:lineRule="auto"/>
        <w:ind w:left="360"/>
        <w:jc w:val="both"/>
        <w:rPr>
          <w:b/>
        </w:rPr>
      </w:pPr>
    </w:p>
    <w:p w:rsidR="00945497" w:rsidRPr="004375FE" w:rsidRDefault="00945497" w:rsidP="00776C9A">
      <w:pPr>
        <w:spacing w:line="360" w:lineRule="auto"/>
        <w:jc w:val="both"/>
        <w:rPr>
          <w:b/>
          <w:lang w:val="ru-RU"/>
        </w:rPr>
      </w:pPr>
    </w:p>
    <w:p w:rsidR="00945497" w:rsidRPr="004375FE" w:rsidRDefault="00945497" w:rsidP="00776C9A">
      <w:pPr>
        <w:spacing w:line="360" w:lineRule="auto"/>
        <w:jc w:val="both"/>
        <w:rPr>
          <w:b/>
          <w:lang w:val="ru-RU"/>
        </w:rPr>
      </w:pPr>
    </w:p>
    <w:p w:rsidR="00945497" w:rsidRPr="004375FE" w:rsidRDefault="00945497" w:rsidP="00776C9A">
      <w:pPr>
        <w:spacing w:line="360" w:lineRule="auto"/>
        <w:jc w:val="both"/>
        <w:rPr>
          <w:lang w:val="ru-RU"/>
        </w:rPr>
      </w:pPr>
    </w:p>
    <w:p w:rsidR="0030140C" w:rsidRPr="004375FE" w:rsidRDefault="0030140C" w:rsidP="00776C9A">
      <w:pPr>
        <w:spacing w:line="360" w:lineRule="auto"/>
        <w:jc w:val="both"/>
        <w:rPr>
          <w:lang w:val="ru-RU"/>
        </w:rPr>
      </w:pPr>
    </w:p>
    <w:p w:rsidR="00945497" w:rsidRPr="004375FE" w:rsidRDefault="00945497" w:rsidP="00776C9A">
      <w:pPr>
        <w:spacing w:line="360" w:lineRule="auto"/>
        <w:jc w:val="both"/>
        <w:rPr>
          <w:b/>
          <w:i/>
          <w:lang w:val="ru-RU"/>
        </w:rPr>
      </w:pPr>
      <w:r w:rsidRPr="004375FE">
        <w:rPr>
          <w:lang w:val="ru-RU"/>
        </w:rPr>
        <w:t xml:space="preserve">Прилог: </w:t>
      </w:r>
      <w:r w:rsidRPr="004375FE">
        <w:rPr>
          <w:b/>
          <w:i/>
          <w:lang w:val="ru-RU"/>
        </w:rPr>
        <w:t>Табела уличних паркиралишта са бројем места за паркирање и зонама</w:t>
      </w:r>
    </w:p>
    <w:tbl>
      <w:tblPr>
        <w:tblW w:w="0" w:type="auto"/>
        <w:jc w:val="center"/>
        <w:tblLayout w:type="fixed"/>
        <w:tblLook w:val="00A0" w:firstRow="1" w:lastRow="0" w:firstColumn="1" w:lastColumn="0" w:noHBand="0" w:noVBand="0"/>
      </w:tblPr>
      <w:tblGrid>
        <w:gridCol w:w="681"/>
        <w:gridCol w:w="1633"/>
        <w:gridCol w:w="2582"/>
        <w:gridCol w:w="1179"/>
        <w:gridCol w:w="492"/>
        <w:gridCol w:w="1576"/>
        <w:gridCol w:w="768"/>
      </w:tblGrid>
      <w:tr w:rsidR="00945497" w:rsidRPr="004375FE" w:rsidTr="00AD7FE4">
        <w:trPr>
          <w:trHeight w:val="274"/>
          <w:jc w:val="center"/>
        </w:trPr>
        <w:tc>
          <w:tcPr>
            <w:tcW w:w="681" w:type="dxa"/>
            <w:vAlign w:val="bottom"/>
          </w:tcPr>
          <w:p w:rsidR="00945497" w:rsidRPr="004375FE" w:rsidRDefault="00945497" w:rsidP="004375FE">
            <w:pPr>
              <w:spacing w:line="240" w:lineRule="auto"/>
              <w:jc w:val="both"/>
              <w:rPr>
                <w:sz w:val="20"/>
                <w:szCs w:val="20"/>
              </w:rPr>
            </w:pPr>
            <w:r w:rsidRPr="004375FE">
              <w:rPr>
                <w:sz w:val="20"/>
                <w:szCs w:val="20"/>
              </w:rPr>
              <w:t>Р.Б.</w:t>
            </w:r>
          </w:p>
        </w:tc>
        <w:tc>
          <w:tcPr>
            <w:tcW w:w="1633" w:type="dxa"/>
            <w:vAlign w:val="bottom"/>
          </w:tcPr>
          <w:p w:rsidR="00945497" w:rsidRPr="004375FE" w:rsidRDefault="00945497" w:rsidP="004375FE">
            <w:pPr>
              <w:spacing w:line="240" w:lineRule="auto"/>
              <w:jc w:val="both"/>
              <w:rPr>
                <w:sz w:val="20"/>
                <w:szCs w:val="20"/>
              </w:rPr>
            </w:pPr>
            <w:r w:rsidRPr="004375FE">
              <w:rPr>
                <w:sz w:val="20"/>
                <w:szCs w:val="20"/>
              </w:rPr>
              <w:t>Локација</w:t>
            </w:r>
          </w:p>
        </w:tc>
        <w:tc>
          <w:tcPr>
            <w:tcW w:w="2582" w:type="dxa"/>
            <w:vAlign w:val="bottom"/>
          </w:tcPr>
          <w:p w:rsidR="00945497" w:rsidRPr="004375FE" w:rsidRDefault="00945497" w:rsidP="004375FE">
            <w:pPr>
              <w:spacing w:line="240" w:lineRule="auto"/>
              <w:jc w:val="both"/>
              <w:rPr>
                <w:sz w:val="20"/>
                <w:szCs w:val="20"/>
              </w:rPr>
            </w:pPr>
          </w:p>
        </w:tc>
        <w:tc>
          <w:tcPr>
            <w:tcW w:w="1179" w:type="dxa"/>
            <w:vAlign w:val="bottom"/>
          </w:tcPr>
          <w:p w:rsidR="00945497" w:rsidRPr="004375FE" w:rsidRDefault="00945497" w:rsidP="004375FE">
            <w:pPr>
              <w:spacing w:line="240" w:lineRule="auto"/>
              <w:jc w:val="both"/>
              <w:rPr>
                <w:sz w:val="20"/>
                <w:szCs w:val="20"/>
              </w:rPr>
            </w:pPr>
          </w:p>
        </w:tc>
        <w:tc>
          <w:tcPr>
            <w:tcW w:w="492" w:type="dxa"/>
            <w:vAlign w:val="bottom"/>
          </w:tcPr>
          <w:p w:rsidR="00945497" w:rsidRPr="004375FE" w:rsidRDefault="00945497" w:rsidP="004375FE">
            <w:pPr>
              <w:spacing w:line="240" w:lineRule="auto"/>
              <w:jc w:val="both"/>
              <w:rPr>
                <w:sz w:val="20"/>
                <w:szCs w:val="20"/>
              </w:rPr>
            </w:pPr>
          </w:p>
        </w:tc>
        <w:tc>
          <w:tcPr>
            <w:tcW w:w="1576" w:type="dxa"/>
            <w:vAlign w:val="bottom"/>
          </w:tcPr>
          <w:p w:rsidR="00945497" w:rsidRPr="004375FE" w:rsidRDefault="00945497" w:rsidP="004375FE">
            <w:pPr>
              <w:spacing w:line="240" w:lineRule="auto"/>
              <w:jc w:val="both"/>
              <w:rPr>
                <w:sz w:val="20"/>
                <w:szCs w:val="20"/>
              </w:rPr>
            </w:pPr>
            <w:r w:rsidRPr="004375FE">
              <w:rPr>
                <w:sz w:val="20"/>
                <w:szCs w:val="20"/>
              </w:rPr>
              <w:t>Број пар.</w:t>
            </w:r>
          </w:p>
        </w:tc>
        <w:tc>
          <w:tcPr>
            <w:tcW w:w="768" w:type="dxa"/>
            <w:vAlign w:val="bottom"/>
          </w:tcPr>
          <w:p w:rsidR="00945497" w:rsidRPr="004375FE" w:rsidRDefault="00945497" w:rsidP="004375FE">
            <w:pPr>
              <w:spacing w:line="240" w:lineRule="auto"/>
              <w:jc w:val="both"/>
              <w:rPr>
                <w:sz w:val="20"/>
                <w:szCs w:val="20"/>
              </w:rPr>
            </w:pPr>
            <w:r w:rsidRPr="004375FE">
              <w:rPr>
                <w:sz w:val="20"/>
                <w:szCs w:val="20"/>
              </w:rPr>
              <w:t>Зона</w:t>
            </w:r>
          </w:p>
        </w:tc>
      </w:tr>
      <w:tr w:rsidR="00945497" w:rsidRPr="004375FE" w:rsidTr="00AD7FE4">
        <w:trPr>
          <w:trHeight w:val="274"/>
          <w:jc w:val="center"/>
        </w:trPr>
        <w:tc>
          <w:tcPr>
            <w:tcW w:w="681" w:type="dxa"/>
            <w:vAlign w:val="bottom"/>
          </w:tcPr>
          <w:p w:rsidR="00945497" w:rsidRPr="004375FE" w:rsidRDefault="00945497" w:rsidP="004375FE">
            <w:pPr>
              <w:spacing w:line="240" w:lineRule="auto"/>
              <w:jc w:val="both"/>
              <w:rPr>
                <w:sz w:val="20"/>
                <w:szCs w:val="20"/>
              </w:rPr>
            </w:pPr>
            <w:r w:rsidRPr="004375FE">
              <w:rPr>
                <w:sz w:val="20"/>
                <w:szCs w:val="20"/>
              </w:rPr>
              <w:t>1</w:t>
            </w:r>
          </w:p>
        </w:tc>
        <w:tc>
          <w:tcPr>
            <w:tcW w:w="1633" w:type="dxa"/>
            <w:vAlign w:val="bottom"/>
          </w:tcPr>
          <w:p w:rsidR="00945497" w:rsidRPr="004375FE" w:rsidRDefault="00945497" w:rsidP="004375FE">
            <w:pPr>
              <w:spacing w:line="240" w:lineRule="auto"/>
              <w:jc w:val="both"/>
              <w:rPr>
                <w:sz w:val="20"/>
                <w:szCs w:val="20"/>
              </w:rPr>
            </w:pPr>
            <w:r w:rsidRPr="004375FE">
              <w:rPr>
                <w:sz w:val="20"/>
                <w:szCs w:val="20"/>
              </w:rPr>
              <w:t>Улица</w:t>
            </w:r>
          </w:p>
        </w:tc>
        <w:tc>
          <w:tcPr>
            <w:tcW w:w="4253" w:type="dxa"/>
            <w:gridSpan w:val="3"/>
            <w:vAlign w:val="bottom"/>
          </w:tcPr>
          <w:p w:rsidR="00945497" w:rsidRPr="004375FE" w:rsidRDefault="00945497" w:rsidP="004375FE">
            <w:pPr>
              <w:spacing w:line="240" w:lineRule="auto"/>
              <w:jc w:val="both"/>
              <w:rPr>
                <w:b/>
                <w:bCs/>
                <w:sz w:val="20"/>
                <w:szCs w:val="20"/>
              </w:rPr>
            </w:pPr>
            <w:r w:rsidRPr="004375FE">
              <w:rPr>
                <w:b/>
                <w:bCs/>
                <w:sz w:val="20"/>
                <w:szCs w:val="20"/>
              </w:rPr>
              <w:t xml:space="preserve">Жупана Страцимира </w:t>
            </w:r>
          </w:p>
        </w:tc>
        <w:tc>
          <w:tcPr>
            <w:tcW w:w="1576" w:type="dxa"/>
            <w:vAlign w:val="bottom"/>
          </w:tcPr>
          <w:p w:rsidR="00945497" w:rsidRPr="004375FE" w:rsidRDefault="00945497" w:rsidP="004375FE">
            <w:pPr>
              <w:spacing w:line="240" w:lineRule="auto"/>
              <w:jc w:val="both"/>
              <w:rPr>
                <w:b/>
                <w:bCs/>
                <w:sz w:val="20"/>
                <w:szCs w:val="20"/>
              </w:rPr>
            </w:pPr>
            <w:r w:rsidRPr="004375FE">
              <w:rPr>
                <w:b/>
                <w:bCs/>
                <w:sz w:val="20"/>
                <w:szCs w:val="20"/>
              </w:rPr>
              <w:t>17</w:t>
            </w:r>
          </w:p>
        </w:tc>
        <w:tc>
          <w:tcPr>
            <w:tcW w:w="768" w:type="dxa"/>
            <w:vAlign w:val="bottom"/>
          </w:tcPr>
          <w:p w:rsidR="00945497" w:rsidRPr="004375FE" w:rsidRDefault="00945497" w:rsidP="004375FE">
            <w:pPr>
              <w:spacing w:line="240" w:lineRule="auto"/>
              <w:jc w:val="both"/>
              <w:rPr>
                <w:sz w:val="20"/>
                <w:szCs w:val="20"/>
              </w:rPr>
            </w:pPr>
            <w:r w:rsidRPr="004375FE">
              <w:rPr>
                <w:sz w:val="20"/>
                <w:szCs w:val="20"/>
              </w:rPr>
              <w:t>екстра</w:t>
            </w:r>
          </w:p>
        </w:tc>
      </w:tr>
      <w:tr w:rsidR="00945497" w:rsidRPr="004375FE" w:rsidTr="00AD7FE4">
        <w:trPr>
          <w:trHeight w:val="274"/>
          <w:jc w:val="center"/>
        </w:trPr>
        <w:tc>
          <w:tcPr>
            <w:tcW w:w="681" w:type="dxa"/>
            <w:vAlign w:val="bottom"/>
          </w:tcPr>
          <w:p w:rsidR="00945497" w:rsidRPr="004375FE" w:rsidRDefault="00945497" w:rsidP="004375FE">
            <w:pPr>
              <w:spacing w:line="240" w:lineRule="auto"/>
              <w:jc w:val="both"/>
              <w:rPr>
                <w:sz w:val="20"/>
                <w:szCs w:val="20"/>
              </w:rPr>
            </w:pPr>
            <w:r w:rsidRPr="004375FE">
              <w:rPr>
                <w:sz w:val="20"/>
                <w:szCs w:val="20"/>
              </w:rPr>
              <w:t>2</w:t>
            </w:r>
          </w:p>
        </w:tc>
        <w:tc>
          <w:tcPr>
            <w:tcW w:w="1633" w:type="dxa"/>
            <w:vAlign w:val="bottom"/>
          </w:tcPr>
          <w:p w:rsidR="00945497" w:rsidRPr="004375FE" w:rsidRDefault="00945497" w:rsidP="004375FE">
            <w:pPr>
              <w:spacing w:line="240" w:lineRule="auto"/>
              <w:jc w:val="both"/>
              <w:rPr>
                <w:sz w:val="20"/>
                <w:szCs w:val="20"/>
              </w:rPr>
            </w:pPr>
            <w:r w:rsidRPr="004375FE">
              <w:rPr>
                <w:sz w:val="20"/>
                <w:szCs w:val="20"/>
              </w:rPr>
              <w:t>Улица</w:t>
            </w:r>
          </w:p>
        </w:tc>
        <w:tc>
          <w:tcPr>
            <w:tcW w:w="3761" w:type="dxa"/>
            <w:gridSpan w:val="2"/>
            <w:vAlign w:val="bottom"/>
          </w:tcPr>
          <w:p w:rsidR="00945497" w:rsidRPr="004375FE" w:rsidRDefault="00945497" w:rsidP="004375FE">
            <w:pPr>
              <w:spacing w:line="240" w:lineRule="auto"/>
              <w:jc w:val="both"/>
              <w:rPr>
                <w:b/>
                <w:bCs/>
                <w:sz w:val="20"/>
                <w:szCs w:val="20"/>
              </w:rPr>
            </w:pPr>
            <w:r w:rsidRPr="004375FE">
              <w:rPr>
                <w:b/>
                <w:bCs/>
                <w:sz w:val="20"/>
                <w:szCs w:val="20"/>
              </w:rPr>
              <w:t>Кужељева</w:t>
            </w:r>
          </w:p>
        </w:tc>
        <w:tc>
          <w:tcPr>
            <w:tcW w:w="492" w:type="dxa"/>
            <w:vAlign w:val="bottom"/>
          </w:tcPr>
          <w:p w:rsidR="00945497" w:rsidRPr="004375FE" w:rsidRDefault="00945497" w:rsidP="004375FE">
            <w:pPr>
              <w:spacing w:line="240" w:lineRule="auto"/>
              <w:jc w:val="both"/>
              <w:rPr>
                <w:b/>
                <w:bCs/>
                <w:sz w:val="20"/>
                <w:szCs w:val="20"/>
              </w:rPr>
            </w:pPr>
          </w:p>
        </w:tc>
        <w:tc>
          <w:tcPr>
            <w:tcW w:w="1576" w:type="dxa"/>
            <w:vAlign w:val="bottom"/>
          </w:tcPr>
          <w:p w:rsidR="00945497" w:rsidRPr="004375FE" w:rsidRDefault="00945497" w:rsidP="004375FE">
            <w:pPr>
              <w:spacing w:line="240" w:lineRule="auto"/>
              <w:jc w:val="both"/>
              <w:rPr>
                <w:b/>
                <w:bCs/>
                <w:sz w:val="20"/>
                <w:szCs w:val="20"/>
              </w:rPr>
            </w:pPr>
            <w:r w:rsidRPr="004375FE">
              <w:rPr>
                <w:b/>
                <w:bCs/>
                <w:sz w:val="20"/>
                <w:szCs w:val="20"/>
              </w:rPr>
              <w:t>35</w:t>
            </w:r>
          </w:p>
        </w:tc>
        <w:tc>
          <w:tcPr>
            <w:tcW w:w="768" w:type="dxa"/>
            <w:vAlign w:val="bottom"/>
          </w:tcPr>
          <w:p w:rsidR="00945497" w:rsidRPr="004375FE" w:rsidRDefault="00945497" w:rsidP="004375FE">
            <w:pPr>
              <w:spacing w:line="240" w:lineRule="auto"/>
              <w:jc w:val="both"/>
              <w:rPr>
                <w:sz w:val="20"/>
                <w:szCs w:val="20"/>
              </w:rPr>
            </w:pPr>
            <w:r w:rsidRPr="004375FE">
              <w:rPr>
                <w:sz w:val="20"/>
                <w:szCs w:val="20"/>
              </w:rPr>
              <w:t>екстра</w:t>
            </w:r>
          </w:p>
        </w:tc>
      </w:tr>
      <w:tr w:rsidR="00945497" w:rsidRPr="004375FE" w:rsidTr="00AD7FE4">
        <w:trPr>
          <w:trHeight w:val="274"/>
          <w:jc w:val="center"/>
        </w:trPr>
        <w:tc>
          <w:tcPr>
            <w:tcW w:w="681" w:type="dxa"/>
            <w:vAlign w:val="bottom"/>
          </w:tcPr>
          <w:p w:rsidR="00945497" w:rsidRPr="004375FE" w:rsidRDefault="00945497" w:rsidP="004375FE">
            <w:pPr>
              <w:spacing w:line="240" w:lineRule="auto"/>
              <w:jc w:val="both"/>
              <w:rPr>
                <w:sz w:val="20"/>
                <w:szCs w:val="20"/>
              </w:rPr>
            </w:pPr>
            <w:r w:rsidRPr="004375FE">
              <w:rPr>
                <w:sz w:val="20"/>
                <w:szCs w:val="20"/>
              </w:rPr>
              <w:t>3</w:t>
            </w:r>
          </w:p>
        </w:tc>
        <w:tc>
          <w:tcPr>
            <w:tcW w:w="1633" w:type="dxa"/>
            <w:vAlign w:val="bottom"/>
          </w:tcPr>
          <w:p w:rsidR="00945497" w:rsidRPr="004375FE" w:rsidRDefault="00945497" w:rsidP="004375FE">
            <w:pPr>
              <w:spacing w:line="240" w:lineRule="auto"/>
              <w:jc w:val="both"/>
              <w:rPr>
                <w:sz w:val="20"/>
                <w:szCs w:val="20"/>
              </w:rPr>
            </w:pPr>
            <w:r w:rsidRPr="004375FE">
              <w:rPr>
                <w:sz w:val="20"/>
                <w:szCs w:val="20"/>
              </w:rPr>
              <w:t>Улица</w:t>
            </w:r>
          </w:p>
        </w:tc>
        <w:tc>
          <w:tcPr>
            <w:tcW w:w="4253" w:type="dxa"/>
            <w:gridSpan w:val="3"/>
            <w:vAlign w:val="bottom"/>
          </w:tcPr>
          <w:p w:rsidR="00945497" w:rsidRPr="004375FE" w:rsidRDefault="00945497" w:rsidP="004375FE">
            <w:pPr>
              <w:spacing w:line="240" w:lineRule="auto"/>
              <w:jc w:val="both"/>
              <w:rPr>
                <w:b/>
                <w:bCs/>
                <w:sz w:val="20"/>
                <w:szCs w:val="20"/>
              </w:rPr>
            </w:pPr>
            <w:r w:rsidRPr="004375FE">
              <w:rPr>
                <w:b/>
                <w:bCs/>
                <w:sz w:val="20"/>
                <w:szCs w:val="20"/>
              </w:rPr>
              <w:t>Железничка социјално</w:t>
            </w:r>
          </w:p>
        </w:tc>
        <w:tc>
          <w:tcPr>
            <w:tcW w:w="1576" w:type="dxa"/>
            <w:vAlign w:val="bottom"/>
          </w:tcPr>
          <w:p w:rsidR="00945497" w:rsidRPr="004375FE" w:rsidRDefault="00945497" w:rsidP="004375FE">
            <w:pPr>
              <w:spacing w:line="240" w:lineRule="auto"/>
              <w:jc w:val="both"/>
              <w:rPr>
                <w:b/>
                <w:bCs/>
                <w:sz w:val="20"/>
                <w:szCs w:val="20"/>
              </w:rPr>
            </w:pPr>
            <w:r w:rsidRPr="004375FE">
              <w:rPr>
                <w:b/>
                <w:bCs/>
                <w:sz w:val="20"/>
                <w:szCs w:val="20"/>
              </w:rPr>
              <w:t>34</w:t>
            </w:r>
          </w:p>
        </w:tc>
        <w:tc>
          <w:tcPr>
            <w:tcW w:w="768" w:type="dxa"/>
            <w:vAlign w:val="bottom"/>
          </w:tcPr>
          <w:p w:rsidR="00945497" w:rsidRPr="004375FE" w:rsidRDefault="00945497" w:rsidP="004375FE">
            <w:pPr>
              <w:spacing w:line="240" w:lineRule="auto"/>
              <w:jc w:val="both"/>
              <w:rPr>
                <w:sz w:val="20"/>
                <w:szCs w:val="20"/>
              </w:rPr>
            </w:pPr>
            <w:r w:rsidRPr="004375FE">
              <w:rPr>
                <w:sz w:val="20"/>
                <w:szCs w:val="20"/>
              </w:rPr>
              <w:t>екстра</w:t>
            </w:r>
          </w:p>
        </w:tc>
      </w:tr>
      <w:tr w:rsidR="00945497" w:rsidRPr="004375FE" w:rsidTr="00AD7FE4">
        <w:trPr>
          <w:trHeight w:val="274"/>
          <w:jc w:val="center"/>
        </w:trPr>
        <w:tc>
          <w:tcPr>
            <w:tcW w:w="681" w:type="dxa"/>
            <w:vAlign w:val="bottom"/>
          </w:tcPr>
          <w:p w:rsidR="00945497" w:rsidRPr="004375FE" w:rsidRDefault="00945497" w:rsidP="004375FE">
            <w:pPr>
              <w:spacing w:line="240" w:lineRule="auto"/>
              <w:jc w:val="both"/>
              <w:rPr>
                <w:sz w:val="20"/>
                <w:szCs w:val="20"/>
              </w:rPr>
            </w:pPr>
            <w:r w:rsidRPr="004375FE">
              <w:rPr>
                <w:sz w:val="20"/>
                <w:szCs w:val="20"/>
              </w:rPr>
              <w:t>4</w:t>
            </w:r>
          </w:p>
        </w:tc>
        <w:tc>
          <w:tcPr>
            <w:tcW w:w="1633" w:type="dxa"/>
            <w:vAlign w:val="bottom"/>
          </w:tcPr>
          <w:p w:rsidR="00945497" w:rsidRPr="004375FE" w:rsidRDefault="00945497" w:rsidP="004375FE">
            <w:pPr>
              <w:spacing w:line="240" w:lineRule="auto"/>
              <w:jc w:val="both"/>
              <w:rPr>
                <w:sz w:val="20"/>
                <w:szCs w:val="20"/>
              </w:rPr>
            </w:pPr>
            <w:r w:rsidRPr="004375FE">
              <w:rPr>
                <w:sz w:val="20"/>
                <w:szCs w:val="20"/>
              </w:rPr>
              <w:t>Улица</w:t>
            </w:r>
          </w:p>
        </w:tc>
        <w:tc>
          <w:tcPr>
            <w:tcW w:w="4253" w:type="dxa"/>
            <w:gridSpan w:val="3"/>
            <w:vAlign w:val="bottom"/>
          </w:tcPr>
          <w:p w:rsidR="00945497" w:rsidRPr="004375FE" w:rsidRDefault="00945497" w:rsidP="004375FE">
            <w:pPr>
              <w:spacing w:line="240" w:lineRule="auto"/>
              <w:jc w:val="both"/>
              <w:rPr>
                <w:b/>
                <w:bCs/>
                <w:sz w:val="20"/>
                <w:szCs w:val="20"/>
              </w:rPr>
            </w:pPr>
            <w:r w:rsidRPr="004375FE">
              <w:rPr>
                <w:b/>
                <w:bCs/>
                <w:sz w:val="20"/>
                <w:szCs w:val="20"/>
              </w:rPr>
              <w:t>Железничка парк</w:t>
            </w:r>
          </w:p>
        </w:tc>
        <w:tc>
          <w:tcPr>
            <w:tcW w:w="1576" w:type="dxa"/>
            <w:vAlign w:val="bottom"/>
          </w:tcPr>
          <w:p w:rsidR="00945497" w:rsidRPr="004375FE" w:rsidRDefault="00945497" w:rsidP="004375FE">
            <w:pPr>
              <w:spacing w:line="240" w:lineRule="auto"/>
              <w:jc w:val="both"/>
              <w:rPr>
                <w:b/>
                <w:bCs/>
                <w:sz w:val="20"/>
                <w:szCs w:val="20"/>
              </w:rPr>
            </w:pPr>
            <w:r w:rsidRPr="004375FE">
              <w:rPr>
                <w:b/>
                <w:bCs/>
                <w:sz w:val="20"/>
                <w:szCs w:val="20"/>
              </w:rPr>
              <w:t>40</w:t>
            </w:r>
          </w:p>
        </w:tc>
        <w:tc>
          <w:tcPr>
            <w:tcW w:w="768" w:type="dxa"/>
            <w:vAlign w:val="bottom"/>
          </w:tcPr>
          <w:p w:rsidR="00945497" w:rsidRPr="004375FE" w:rsidRDefault="00945497" w:rsidP="004375FE">
            <w:pPr>
              <w:spacing w:line="240" w:lineRule="auto"/>
              <w:jc w:val="both"/>
              <w:rPr>
                <w:sz w:val="20"/>
                <w:szCs w:val="20"/>
              </w:rPr>
            </w:pPr>
            <w:r w:rsidRPr="004375FE">
              <w:rPr>
                <w:sz w:val="20"/>
                <w:szCs w:val="20"/>
              </w:rPr>
              <w:t>2</w:t>
            </w:r>
          </w:p>
        </w:tc>
      </w:tr>
      <w:tr w:rsidR="00945497" w:rsidRPr="004375FE" w:rsidTr="00AD7FE4">
        <w:trPr>
          <w:trHeight w:val="274"/>
          <w:jc w:val="center"/>
        </w:trPr>
        <w:tc>
          <w:tcPr>
            <w:tcW w:w="681" w:type="dxa"/>
            <w:vAlign w:val="bottom"/>
          </w:tcPr>
          <w:p w:rsidR="00945497" w:rsidRPr="004375FE" w:rsidRDefault="00945497" w:rsidP="00776C9A">
            <w:pPr>
              <w:jc w:val="both"/>
              <w:rPr>
                <w:sz w:val="20"/>
                <w:szCs w:val="20"/>
              </w:rPr>
            </w:pPr>
            <w:r w:rsidRPr="004375FE">
              <w:rPr>
                <w:sz w:val="20"/>
                <w:szCs w:val="20"/>
              </w:rPr>
              <w:t>5</w:t>
            </w:r>
          </w:p>
        </w:tc>
        <w:tc>
          <w:tcPr>
            <w:tcW w:w="1633" w:type="dxa"/>
            <w:vAlign w:val="bottom"/>
          </w:tcPr>
          <w:p w:rsidR="00945497" w:rsidRPr="004375FE" w:rsidRDefault="00945497" w:rsidP="00776C9A">
            <w:pPr>
              <w:jc w:val="both"/>
              <w:rPr>
                <w:sz w:val="20"/>
                <w:szCs w:val="20"/>
              </w:rPr>
            </w:pPr>
            <w:r w:rsidRPr="004375FE">
              <w:rPr>
                <w:sz w:val="20"/>
                <w:szCs w:val="20"/>
              </w:rPr>
              <w:t>Улица</w:t>
            </w:r>
          </w:p>
        </w:tc>
        <w:tc>
          <w:tcPr>
            <w:tcW w:w="3761" w:type="dxa"/>
            <w:gridSpan w:val="2"/>
            <w:vAlign w:val="bottom"/>
          </w:tcPr>
          <w:p w:rsidR="00945497" w:rsidRPr="004375FE" w:rsidRDefault="00945497" w:rsidP="00776C9A">
            <w:pPr>
              <w:jc w:val="both"/>
              <w:rPr>
                <w:b/>
                <w:bCs/>
                <w:sz w:val="20"/>
                <w:szCs w:val="20"/>
              </w:rPr>
            </w:pPr>
            <w:r w:rsidRPr="004375FE">
              <w:rPr>
                <w:b/>
                <w:bCs/>
                <w:sz w:val="20"/>
                <w:szCs w:val="20"/>
              </w:rPr>
              <w:t>Карађорђева</w:t>
            </w:r>
          </w:p>
        </w:tc>
        <w:tc>
          <w:tcPr>
            <w:tcW w:w="492" w:type="dxa"/>
            <w:vAlign w:val="bottom"/>
          </w:tcPr>
          <w:p w:rsidR="00945497" w:rsidRPr="004375FE" w:rsidRDefault="00945497" w:rsidP="00776C9A">
            <w:pPr>
              <w:jc w:val="both"/>
              <w:rPr>
                <w:b/>
                <w:bCs/>
                <w:sz w:val="20"/>
                <w:szCs w:val="20"/>
              </w:rPr>
            </w:pPr>
          </w:p>
        </w:tc>
        <w:tc>
          <w:tcPr>
            <w:tcW w:w="1576" w:type="dxa"/>
            <w:vAlign w:val="bottom"/>
          </w:tcPr>
          <w:p w:rsidR="00945497" w:rsidRPr="004375FE" w:rsidRDefault="00945497" w:rsidP="00776C9A">
            <w:pPr>
              <w:jc w:val="both"/>
              <w:rPr>
                <w:b/>
                <w:bCs/>
                <w:sz w:val="20"/>
                <w:szCs w:val="20"/>
              </w:rPr>
            </w:pPr>
            <w:r w:rsidRPr="004375FE">
              <w:rPr>
                <w:b/>
                <w:bCs/>
                <w:sz w:val="20"/>
                <w:szCs w:val="20"/>
              </w:rPr>
              <w:t>26</w:t>
            </w:r>
          </w:p>
        </w:tc>
        <w:tc>
          <w:tcPr>
            <w:tcW w:w="768" w:type="dxa"/>
            <w:vAlign w:val="bottom"/>
          </w:tcPr>
          <w:p w:rsidR="00945497" w:rsidRPr="004375FE" w:rsidRDefault="00945497" w:rsidP="00776C9A">
            <w:pPr>
              <w:jc w:val="both"/>
              <w:rPr>
                <w:sz w:val="20"/>
                <w:szCs w:val="20"/>
              </w:rPr>
            </w:pPr>
            <w:r w:rsidRPr="004375FE">
              <w:rPr>
                <w:sz w:val="20"/>
                <w:szCs w:val="20"/>
              </w:rPr>
              <w:t>2</w:t>
            </w:r>
          </w:p>
        </w:tc>
      </w:tr>
      <w:tr w:rsidR="00945497" w:rsidRPr="004375FE" w:rsidTr="00AD7FE4">
        <w:trPr>
          <w:trHeight w:val="290"/>
          <w:jc w:val="center"/>
        </w:trPr>
        <w:tc>
          <w:tcPr>
            <w:tcW w:w="681" w:type="dxa"/>
            <w:vAlign w:val="bottom"/>
          </w:tcPr>
          <w:p w:rsidR="00945497" w:rsidRPr="004375FE" w:rsidRDefault="00945497" w:rsidP="00776C9A">
            <w:pPr>
              <w:jc w:val="both"/>
              <w:rPr>
                <w:sz w:val="20"/>
                <w:szCs w:val="20"/>
              </w:rPr>
            </w:pPr>
            <w:r w:rsidRPr="004375FE">
              <w:rPr>
                <w:sz w:val="20"/>
                <w:szCs w:val="20"/>
              </w:rPr>
              <w:lastRenderedPageBreak/>
              <w:t>6</w:t>
            </w:r>
          </w:p>
        </w:tc>
        <w:tc>
          <w:tcPr>
            <w:tcW w:w="1633" w:type="dxa"/>
            <w:vAlign w:val="bottom"/>
          </w:tcPr>
          <w:p w:rsidR="00945497" w:rsidRPr="004375FE" w:rsidRDefault="00945497" w:rsidP="00776C9A">
            <w:pPr>
              <w:jc w:val="both"/>
              <w:rPr>
                <w:sz w:val="20"/>
                <w:szCs w:val="20"/>
              </w:rPr>
            </w:pPr>
            <w:r w:rsidRPr="004375FE">
              <w:rPr>
                <w:sz w:val="20"/>
                <w:szCs w:val="20"/>
              </w:rPr>
              <w:t>Улица</w:t>
            </w:r>
          </w:p>
        </w:tc>
        <w:tc>
          <w:tcPr>
            <w:tcW w:w="4253" w:type="dxa"/>
            <w:gridSpan w:val="3"/>
            <w:vAlign w:val="bottom"/>
          </w:tcPr>
          <w:p w:rsidR="00945497" w:rsidRPr="004375FE" w:rsidRDefault="00945497" w:rsidP="00776C9A">
            <w:pPr>
              <w:jc w:val="both"/>
              <w:rPr>
                <w:b/>
                <w:bCs/>
                <w:sz w:val="20"/>
                <w:szCs w:val="20"/>
              </w:rPr>
            </w:pPr>
            <w:r w:rsidRPr="004375FE">
              <w:rPr>
                <w:b/>
                <w:bCs/>
                <w:sz w:val="20"/>
                <w:szCs w:val="20"/>
              </w:rPr>
              <w:t>Филипа Филиповића</w:t>
            </w:r>
          </w:p>
        </w:tc>
        <w:tc>
          <w:tcPr>
            <w:tcW w:w="1576" w:type="dxa"/>
            <w:vAlign w:val="bottom"/>
          </w:tcPr>
          <w:p w:rsidR="00945497" w:rsidRPr="004375FE" w:rsidRDefault="00945497" w:rsidP="00776C9A">
            <w:pPr>
              <w:jc w:val="both"/>
              <w:rPr>
                <w:b/>
                <w:bCs/>
                <w:sz w:val="20"/>
                <w:szCs w:val="20"/>
              </w:rPr>
            </w:pPr>
            <w:r w:rsidRPr="004375FE">
              <w:rPr>
                <w:b/>
                <w:bCs/>
                <w:sz w:val="20"/>
                <w:szCs w:val="20"/>
              </w:rPr>
              <w:t>38</w:t>
            </w:r>
          </w:p>
        </w:tc>
        <w:tc>
          <w:tcPr>
            <w:tcW w:w="768" w:type="dxa"/>
            <w:vAlign w:val="bottom"/>
          </w:tcPr>
          <w:p w:rsidR="00945497" w:rsidRPr="004375FE" w:rsidRDefault="00945497" w:rsidP="00776C9A">
            <w:pPr>
              <w:jc w:val="both"/>
              <w:rPr>
                <w:sz w:val="20"/>
                <w:szCs w:val="20"/>
              </w:rPr>
            </w:pPr>
            <w:r w:rsidRPr="004375FE">
              <w:rPr>
                <w:sz w:val="20"/>
                <w:szCs w:val="20"/>
              </w:rPr>
              <w:t>2</w:t>
            </w:r>
          </w:p>
        </w:tc>
      </w:tr>
      <w:tr w:rsidR="00945497" w:rsidRPr="004375FE" w:rsidTr="00AD7FE4">
        <w:trPr>
          <w:trHeight w:val="274"/>
          <w:jc w:val="center"/>
        </w:trPr>
        <w:tc>
          <w:tcPr>
            <w:tcW w:w="681" w:type="dxa"/>
            <w:vAlign w:val="bottom"/>
          </w:tcPr>
          <w:p w:rsidR="00945497" w:rsidRPr="004375FE" w:rsidRDefault="00945497" w:rsidP="00776C9A">
            <w:pPr>
              <w:jc w:val="both"/>
              <w:rPr>
                <w:sz w:val="20"/>
                <w:szCs w:val="20"/>
              </w:rPr>
            </w:pPr>
            <w:r w:rsidRPr="004375FE">
              <w:rPr>
                <w:sz w:val="20"/>
                <w:szCs w:val="20"/>
              </w:rPr>
              <w:t>7</w:t>
            </w:r>
          </w:p>
        </w:tc>
        <w:tc>
          <w:tcPr>
            <w:tcW w:w="1633" w:type="dxa"/>
            <w:vAlign w:val="bottom"/>
          </w:tcPr>
          <w:p w:rsidR="00945497" w:rsidRPr="004375FE" w:rsidRDefault="00945497" w:rsidP="00776C9A">
            <w:pPr>
              <w:jc w:val="both"/>
              <w:rPr>
                <w:sz w:val="20"/>
                <w:szCs w:val="20"/>
              </w:rPr>
            </w:pPr>
            <w:r w:rsidRPr="004375FE">
              <w:rPr>
                <w:sz w:val="20"/>
                <w:szCs w:val="20"/>
              </w:rPr>
              <w:t>Улица</w:t>
            </w:r>
          </w:p>
        </w:tc>
        <w:tc>
          <w:tcPr>
            <w:tcW w:w="3761" w:type="dxa"/>
            <w:gridSpan w:val="2"/>
            <w:vAlign w:val="bottom"/>
          </w:tcPr>
          <w:p w:rsidR="00945497" w:rsidRPr="004375FE" w:rsidRDefault="00945497" w:rsidP="00776C9A">
            <w:pPr>
              <w:jc w:val="both"/>
              <w:rPr>
                <w:b/>
                <w:bCs/>
                <w:sz w:val="20"/>
                <w:szCs w:val="20"/>
              </w:rPr>
            </w:pPr>
            <w:r w:rsidRPr="004375FE">
              <w:rPr>
                <w:b/>
                <w:bCs/>
                <w:sz w:val="20"/>
                <w:szCs w:val="20"/>
              </w:rPr>
              <w:t>Скадарска</w:t>
            </w:r>
          </w:p>
        </w:tc>
        <w:tc>
          <w:tcPr>
            <w:tcW w:w="492" w:type="dxa"/>
            <w:vAlign w:val="bottom"/>
          </w:tcPr>
          <w:p w:rsidR="00945497" w:rsidRPr="004375FE" w:rsidRDefault="00945497" w:rsidP="00776C9A">
            <w:pPr>
              <w:jc w:val="both"/>
              <w:rPr>
                <w:b/>
                <w:bCs/>
                <w:sz w:val="20"/>
                <w:szCs w:val="20"/>
              </w:rPr>
            </w:pPr>
          </w:p>
        </w:tc>
        <w:tc>
          <w:tcPr>
            <w:tcW w:w="1576" w:type="dxa"/>
            <w:vAlign w:val="bottom"/>
          </w:tcPr>
          <w:p w:rsidR="00945497" w:rsidRPr="004375FE" w:rsidRDefault="00945497" w:rsidP="00776C9A">
            <w:pPr>
              <w:jc w:val="both"/>
              <w:rPr>
                <w:b/>
                <w:bCs/>
                <w:sz w:val="20"/>
                <w:szCs w:val="20"/>
              </w:rPr>
            </w:pPr>
            <w:r w:rsidRPr="004375FE">
              <w:rPr>
                <w:b/>
                <w:bCs/>
                <w:sz w:val="20"/>
                <w:szCs w:val="20"/>
              </w:rPr>
              <w:t>146</w:t>
            </w:r>
          </w:p>
        </w:tc>
        <w:tc>
          <w:tcPr>
            <w:tcW w:w="768" w:type="dxa"/>
            <w:vAlign w:val="bottom"/>
          </w:tcPr>
          <w:p w:rsidR="00945497" w:rsidRPr="004375FE" w:rsidRDefault="00945497" w:rsidP="00776C9A">
            <w:pPr>
              <w:jc w:val="both"/>
              <w:rPr>
                <w:sz w:val="20"/>
                <w:szCs w:val="20"/>
              </w:rPr>
            </w:pPr>
            <w:r w:rsidRPr="004375FE">
              <w:rPr>
                <w:sz w:val="20"/>
                <w:szCs w:val="20"/>
              </w:rPr>
              <w:t>1</w:t>
            </w:r>
          </w:p>
        </w:tc>
      </w:tr>
      <w:tr w:rsidR="00945497" w:rsidRPr="004375FE" w:rsidTr="00AD7FE4">
        <w:trPr>
          <w:trHeight w:val="274"/>
          <w:jc w:val="center"/>
        </w:trPr>
        <w:tc>
          <w:tcPr>
            <w:tcW w:w="681" w:type="dxa"/>
            <w:vAlign w:val="bottom"/>
          </w:tcPr>
          <w:p w:rsidR="00945497" w:rsidRPr="004375FE" w:rsidRDefault="00945497" w:rsidP="00320023">
            <w:pPr>
              <w:rPr>
                <w:sz w:val="20"/>
                <w:szCs w:val="20"/>
              </w:rPr>
            </w:pPr>
            <w:r w:rsidRPr="004375FE">
              <w:rPr>
                <w:sz w:val="20"/>
                <w:szCs w:val="20"/>
              </w:rPr>
              <w:t>8</w:t>
            </w:r>
          </w:p>
        </w:tc>
        <w:tc>
          <w:tcPr>
            <w:tcW w:w="1633" w:type="dxa"/>
            <w:vAlign w:val="bottom"/>
          </w:tcPr>
          <w:p w:rsidR="00945497" w:rsidRPr="004375FE" w:rsidRDefault="00945497" w:rsidP="00320023">
            <w:pPr>
              <w:rPr>
                <w:sz w:val="20"/>
                <w:szCs w:val="20"/>
              </w:rPr>
            </w:pPr>
            <w:r w:rsidRPr="004375FE">
              <w:rPr>
                <w:sz w:val="20"/>
                <w:szCs w:val="20"/>
              </w:rPr>
              <w:t>Улица</w:t>
            </w:r>
          </w:p>
        </w:tc>
        <w:tc>
          <w:tcPr>
            <w:tcW w:w="3761" w:type="dxa"/>
            <w:gridSpan w:val="2"/>
            <w:vAlign w:val="bottom"/>
          </w:tcPr>
          <w:p w:rsidR="00945497" w:rsidRPr="004375FE" w:rsidRDefault="00945497" w:rsidP="001B184D">
            <w:pPr>
              <w:rPr>
                <w:b/>
                <w:bCs/>
                <w:sz w:val="20"/>
                <w:szCs w:val="20"/>
              </w:rPr>
            </w:pPr>
            <w:r w:rsidRPr="004375FE">
              <w:rPr>
                <w:b/>
                <w:bCs/>
                <w:sz w:val="20"/>
                <w:szCs w:val="20"/>
              </w:rPr>
              <w:t>Такси станица</w:t>
            </w:r>
          </w:p>
        </w:tc>
        <w:tc>
          <w:tcPr>
            <w:tcW w:w="492" w:type="dxa"/>
            <w:vAlign w:val="bottom"/>
          </w:tcPr>
          <w:p w:rsidR="00945497" w:rsidRPr="004375FE" w:rsidRDefault="00945497" w:rsidP="001B184D">
            <w:pPr>
              <w:rPr>
                <w:b/>
                <w:bCs/>
                <w:sz w:val="20"/>
                <w:szCs w:val="20"/>
              </w:rPr>
            </w:pPr>
          </w:p>
        </w:tc>
        <w:tc>
          <w:tcPr>
            <w:tcW w:w="1576" w:type="dxa"/>
            <w:vAlign w:val="bottom"/>
          </w:tcPr>
          <w:p w:rsidR="00945497" w:rsidRPr="004375FE" w:rsidRDefault="00945497" w:rsidP="00320023">
            <w:pPr>
              <w:rPr>
                <w:b/>
                <w:bCs/>
                <w:sz w:val="20"/>
                <w:szCs w:val="20"/>
              </w:rPr>
            </w:pPr>
            <w:r w:rsidRPr="004375FE">
              <w:rPr>
                <w:b/>
                <w:bCs/>
                <w:sz w:val="20"/>
                <w:szCs w:val="20"/>
              </w:rPr>
              <w:t>70</w:t>
            </w:r>
          </w:p>
        </w:tc>
        <w:tc>
          <w:tcPr>
            <w:tcW w:w="768" w:type="dxa"/>
            <w:vAlign w:val="bottom"/>
          </w:tcPr>
          <w:p w:rsidR="00945497" w:rsidRPr="004375FE" w:rsidRDefault="00945497" w:rsidP="00320023">
            <w:pPr>
              <w:rPr>
                <w:sz w:val="20"/>
                <w:szCs w:val="20"/>
              </w:rPr>
            </w:pPr>
            <w:r w:rsidRPr="004375FE">
              <w:rPr>
                <w:sz w:val="20"/>
                <w:szCs w:val="20"/>
              </w:rPr>
              <w:t>2</w:t>
            </w:r>
          </w:p>
        </w:tc>
      </w:tr>
      <w:tr w:rsidR="005D048F" w:rsidRPr="004375FE" w:rsidTr="00AD7FE4">
        <w:trPr>
          <w:trHeight w:val="274"/>
          <w:jc w:val="center"/>
        </w:trPr>
        <w:tc>
          <w:tcPr>
            <w:tcW w:w="681" w:type="dxa"/>
            <w:vAlign w:val="bottom"/>
          </w:tcPr>
          <w:p w:rsidR="00945497" w:rsidRPr="004375FE" w:rsidRDefault="00945497" w:rsidP="00320023">
            <w:pPr>
              <w:rPr>
                <w:sz w:val="20"/>
                <w:szCs w:val="20"/>
              </w:rPr>
            </w:pPr>
            <w:r w:rsidRPr="004375FE">
              <w:rPr>
                <w:sz w:val="20"/>
                <w:szCs w:val="20"/>
              </w:rPr>
              <w:t>9</w:t>
            </w:r>
          </w:p>
        </w:tc>
        <w:tc>
          <w:tcPr>
            <w:tcW w:w="1633" w:type="dxa"/>
            <w:vAlign w:val="bottom"/>
          </w:tcPr>
          <w:p w:rsidR="00945497" w:rsidRPr="004375FE" w:rsidRDefault="00945497" w:rsidP="00320023">
            <w:pPr>
              <w:rPr>
                <w:sz w:val="20"/>
                <w:szCs w:val="20"/>
              </w:rPr>
            </w:pPr>
            <w:r w:rsidRPr="004375FE">
              <w:rPr>
                <w:sz w:val="20"/>
                <w:szCs w:val="20"/>
              </w:rPr>
              <w:t>Улица</w:t>
            </w:r>
          </w:p>
        </w:tc>
        <w:tc>
          <w:tcPr>
            <w:tcW w:w="3761" w:type="dxa"/>
            <w:gridSpan w:val="2"/>
            <w:vAlign w:val="bottom"/>
          </w:tcPr>
          <w:p w:rsidR="00945497" w:rsidRPr="004375FE" w:rsidRDefault="00945497" w:rsidP="001B184D">
            <w:pPr>
              <w:rPr>
                <w:b/>
                <w:bCs/>
                <w:sz w:val="20"/>
                <w:szCs w:val="20"/>
              </w:rPr>
            </w:pPr>
            <w:r w:rsidRPr="004375FE">
              <w:rPr>
                <w:b/>
                <w:bCs/>
                <w:sz w:val="20"/>
                <w:szCs w:val="20"/>
              </w:rPr>
              <w:t>Господар Јованова</w:t>
            </w:r>
          </w:p>
        </w:tc>
        <w:tc>
          <w:tcPr>
            <w:tcW w:w="492" w:type="dxa"/>
            <w:vAlign w:val="bottom"/>
          </w:tcPr>
          <w:p w:rsidR="00945497" w:rsidRPr="004375FE" w:rsidRDefault="00945497" w:rsidP="001B184D">
            <w:pPr>
              <w:rPr>
                <w:b/>
                <w:bCs/>
                <w:sz w:val="20"/>
                <w:szCs w:val="20"/>
              </w:rPr>
            </w:pPr>
          </w:p>
        </w:tc>
        <w:tc>
          <w:tcPr>
            <w:tcW w:w="1576" w:type="dxa"/>
            <w:vAlign w:val="bottom"/>
          </w:tcPr>
          <w:p w:rsidR="00945497" w:rsidRPr="004375FE" w:rsidRDefault="00945497" w:rsidP="00320023">
            <w:pPr>
              <w:rPr>
                <w:b/>
                <w:bCs/>
                <w:sz w:val="20"/>
                <w:szCs w:val="20"/>
              </w:rPr>
            </w:pPr>
            <w:r w:rsidRPr="004375FE">
              <w:rPr>
                <w:b/>
                <w:bCs/>
                <w:sz w:val="20"/>
                <w:szCs w:val="20"/>
              </w:rPr>
              <w:t>1</w:t>
            </w:r>
            <w:r w:rsidR="00513C54" w:rsidRPr="004375FE">
              <w:rPr>
                <w:b/>
                <w:bCs/>
                <w:sz w:val="20"/>
                <w:szCs w:val="20"/>
              </w:rPr>
              <w:t>03</w:t>
            </w:r>
          </w:p>
        </w:tc>
        <w:tc>
          <w:tcPr>
            <w:tcW w:w="768" w:type="dxa"/>
            <w:vAlign w:val="bottom"/>
          </w:tcPr>
          <w:p w:rsidR="00945497" w:rsidRPr="004375FE" w:rsidRDefault="00945497" w:rsidP="00320023">
            <w:pPr>
              <w:rPr>
                <w:sz w:val="20"/>
                <w:szCs w:val="20"/>
              </w:rPr>
            </w:pPr>
            <w:r w:rsidRPr="004375FE">
              <w:rPr>
                <w:sz w:val="20"/>
                <w:szCs w:val="20"/>
              </w:rPr>
              <w:t>1</w:t>
            </w:r>
          </w:p>
        </w:tc>
      </w:tr>
      <w:tr w:rsidR="00945497" w:rsidRPr="004375FE" w:rsidTr="00AD7FE4">
        <w:trPr>
          <w:trHeight w:val="274"/>
          <w:jc w:val="center"/>
        </w:trPr>
        <w:tc>
          <w:tcPr>
            <w:tcW w:w="681" w:type="dxa"/>
            <w:vAlign w:val="bottom"/>
          </w:tcPr>
          <w:p w:rsidR="00945497" w:rsidRPr="004375FE" w:rsidRDefault="00945497" w:rsidP="00776C9A">
            <w:pPr>
              <w:jc w:val="both"/>
              <w:rPr>
                <w:sz w:val="20"/>
                <w:szCs w:val="20"/>
              </w:rPr>
            </w:pPr>
            <w:r w:rsidRPr="004375FE">
              <w:rPr>
                <w:sz w:val="20"/>
                <w:szCs w:val="20"/>
              </w:rPr>
              <w:t>10</w:t>
            </w:r>
          </w:p>
        </w:tc>
        <w:tc>
          <w:tcPr>
            <w:tcW w:w="1633" w:type="dxa"/>
            <w:vAlign w:val="bottom"/>
          </w:tcPr>
          <w:p w:rsidR="00945497" w:rsidRPr="004375FE" w:rsidRDefault="00945497" w:rsidP="00776C9A">
            <w:pPr>
              <w:jc w:val="both"/>
              <w:rPr>
                <w:sz w:val="20"/>
                <w:szCs w:val="20"/>
              </w:rPr>
            </w:pPr>
            <w:r w:rsidRPr="004375FE">
              <w:rPr>
                <w:sz w:val="20"/>
                <w:szCs w:val="20"/>
              </w:rPr>
              <w:t>Улица</w:t>
            </w:r>
          </w:p>
        </w:tc>
        <w:tc>
          <w:tcPr>
            <w:tcW w:w="3761" w:type="dxa"/>
            <w:gridSpan w:val="2"/>
            <w:vAlign w:val="bottom"/>
          </w:tcPr>
          <w:p w:rsidR="00945497" w:rsidRPr="004375FE" w:rsidRDefault="00945497" w:rsidP="00776C9A">
            <w:pPr>
              <w:jc w:val="both"/>
              <w:rPr>
                <w:b/>
                <w:bCs/>
                <w:sz w:val="20"/>
                <w:szCs w:val="20"/>
              </w:rPr>
            </w:pPr>
            <w:r w:rsidRPr="004375FE">
              <w:rPr>
                <w:b/>
                <w:bCs/>
                <w:sz w:val="20"/>
                <w:szCs w:val="20"/>
              </w:rPr>
              <w:t>Синђелићева</w:t>
            </w:r>
          </w:p>
        </w:tc>
        <w:tc>
          <w:tcPr>
            <w:tcW w:w="492" w:type="dxa"/>
            <w:vAlign w:val="bottom"/>
          </w:tcPr>
          <w:p w:rsidR="00945497" w:rsidRPr="004375FE" w:rsidRDefault="00945497" w:rsidP="00776C9A">
            <w:pPr>
              <w:jc w:val="both"/>
              <w:rPr>
                <w:b/>
                <w:bCs/>
                <w:sz w:val="20"/>
                <w:szCs w:val="20"/>
              </w:rPr>
            </w:pPr>
          </w:p>
        </w:tc>
        <w:tc>
          <w:tcPr>
            <w:tcW w:w="1576" w:type="dxa"/>
            <w:vAlign w:val="bottom"/>
          </w:tcPr>
          <w:p w:rsidR="00945497" w:rsidRPr="004375FE" w:rsidRDefault="00945497" w:rsidP="00776C9A">
            <w:pPr>
              <w:jc w:val="both"/>
              <w:rPr>
                <w:b/>
                <w:bCs/>
                <w:sz w:val="20"/>
                <w:szCs w:val="20"/>
              </w:rPr>
            </w:pPr>
            <w:r w:rsidRPr="004375FE">
              <w:rPr>
                <w:b/>
                <w:bCs/>
                <w:sz w:val="20"/>
                <w:szCs w:val="20"/>
              </w:rPr>
              <w:t>93</w:t>
            </w:r>
          </w:p>
        </w:tc>
        <w:tc>
          <w:tcPr>
            <w:tcW w:w="768" w:type="dxa"/>
            <w:vAlign w:val="bottom"/>
          </w:tcPr>
          <w:p w:rsidR="00945497" w:rsidRPr="004375FE" w:rsidRDefault="00945497" w:rsidP="00776C9A">
            <w:pPr>
              <w:jc w:val="both"/>
              <w:rPr>
                <w:sz w:val="20"/>
                <w:szCs w:val="20"/>
              </w:rPr>
            </w:pPr>
            <w:r w:rsidRPr="004375FE">
              <w:rPr>
                <w:sz w:val="20"/>
                <w:szCs w:val="20"/>
              </w:rPr>
              <w:t>2</w:t>
            </w:r>
          </w:p>
        </w:tc>
      </w:tr>
      <w:tr w:rsidR="00945497" w:rsidRPr="004375FE" w:rsidTr="00AD7FE4">
        <w:trPr>
          <w:trHeight w:val="274"/>
          <w:jc w:val="center"/>
        </w:trPr>
        <w:tc>
          <w:tcPr>
            <w:tcW w:w="681" w:type="dxa"/>
            <w:vAlign w:val="bottom"/>
          </w:tcPr>
          <w:p w:rsidR="00945497" w:rsidRPr="004375FE" w:rsidRDefault="00945497" w:rsidP="00776C9A">
            <w:pPr>
              <w:jc w:val="both"/>
              <w:rPr>
                <w:sz w:val="20"/>
                <w:szCs w:val="20"/>
              </w:rPr>
            </w:pPr>
            <w:r w:rsidRPr="004375FE">
              <w:rPr>
                <w:sz w:val="20"/>
                <w:szCs w:val="20"/>
              </w:rPr>
              <w:t>11</w:t>
            </w:r>
          </w:p>
        </w:tc>
        <w:tc>
          <w:tcPr>
            <w:tcW w:w="1633" w:type="dxa"/>
            <w:vAlign w:val="bottom"/>
          </w:tcPr>
          <w:p w:rsidR="00945497" w:rsidRPr="004375FE" w:rsidRDefault="00945497" w:rsidP="00776C9A">
            <w:pPr>
              <w:jc w:val="both"/>
              <w:rPr>
                <w:sz w:val="20"/>
                <w:szCs w:val="20"/>
              </w:rPr>
            </w:pPr>
            <w:r w:rsidRPr="004375FE">
              <w:rPr>
                <w:sz w:val="20"/>
                <w:szCs w:val="20"/>
              </w:rPr>
              <w:t>Улица</w:t>
            </w:r>
          </w:p>
        </w:tc>
        <w:tc>
          <w:tcPr>
            <w:tcW w:w="4253" w:type="dxa"/>
            <w:gridSpan w:val="3"/>
            <w:vAlign w:val="bottom"/>
          </w:tcPr>
          <w:p w:rsidR="00945497" w:rsidRPr="004375FE" w:rsidRDefault="00945497" w:rsidP="00776C9A">
            <w:pPr>
              <w:jc w:val="both"/>
              <w:rPr>
                <w:b/>
                <w:bCs/>
                <w:sz w:val="20"/>
                <w:szCs w:val="20"/>
              </w:rPr>
            </w:pPr>
            <w:r w:rsidRPr="004375FE">
              <w:rPr>
                <w:b/>
                <w:bCs/>
                <w:sz w:val="20"/>
                <w:szCs w:val="20"/>
              </w:rPr>
              <w:t>Светозара Mарковића</w:t>
            </w:r>
          </w:p>
        </w:tc>
        <w:tc>
          <w:tcPr>
            <w:tcW w:w="1576" w:type="dxa"/>
            <w:vAlign w:val="bottom"/>
          </w:tcPr>
          <w:p w:rsidR="00945497" w:rsidRPr="004375FE" w:rsidRDefault="00AD7FE4" w:rsidP="00AD7FE4">
            <w:pPr>
              <w:jc w:val="both"/>
              <w:rPr>
                <w:b/>
                <w:bCs/>
                <w:sz w:val="20"/>
                <w:szCs w:val="20"/>
              </w:rPr>
            </w:pPr>
            <w:r w:rsidRPr="004375FE">
              <w:rPr>
                <w:b/>
                <w:bCs/>
                <w:sz w:val="20"/>
                <w:szCs w:val="20"/>
                <w:lang w:val="sr-Cyrl-RS"/>
              </w:rPr>
              <w:t>4</w:t>
            </w:r>
            <w:r w:rsidR="00945497" w:rsidRPr="004375FE">
              <w:rPr>
                <w:b/>
                <w:bCs/>
                <w:sz w:val="20"/>
                <w:szCs w:val="20"/>
              </w:rPr>
              <w:t>3</w:t>
            </w:r>
          </w:p>
        </w:tc>
        <w:tc>
          <w:tcPr>
            <w:tcW w:w="768" w:type="dxa"/>
            <w:vAlign w:val="bottom"/>
          </w:tcPr>
          <w:p w:rsidR="00945497" w:rsidRPr="004375FE" w:rsidRDefault="00945497" w:rsidP="00776C9A">
            <w:pPr>
              <w:jc w:val="both"/>
              <w:rPr>
                <w:sz w:val="20"/>
                <w:szCs w:val="20"/>
              </w:rPr>
            </w:pPr>
            <w:r w:rsidRPr="004375FE">
              <w:rPr>
                <w:sz w:val="20"/>
                <w:szCs w:val="20"/>
              </w:rPr>
              <w:t>3</w:t>
            </w:r>
          </w:p>
        </w:tc>
      </w:tr>
      <w:tr w:rsidR="00945497" w:rsidRPr="004375FE" w:rsidTr="00AD7FE4">
        <w:trPr>
          <w:trHeight w:val="274"/>
          <w:jc w:val="center"/>
        </w:trPr>
        <w:tc>
          <w:tcPr>
            <w:tcW w:w="681" w:type="dxa"/>
            <w:vAlign w:val="bottom"/>
          </w:tcPr>
          <w:p w:rsidR="00945497" w:rsidRPr="004375FE" w:rsidRDefault="00945497" w:rsidP="00776C9A">
            <w:pPr>
              <w:jc w:val="both"/>
              <w:rPr>
                <w:sz w:val="20"/>
                <w:szCs w:val="20"/>
              </w:rPr>
            </w:pPr>
            <w:r w:rsidRPr="004375FE">
              <w:rPr>
                <w:sz w:val="20"/>
                <w:szCs w:val="20"/>
              </w:rPr>
              <w:t>12</w:t>
            </w:r>
          </w:p>
        </w:tc>
        <w:tc>
          <w:tcPr>
            <w:tcW w:w="1633" w:type="dxa"/>
            <w:vAlign w:val="bottom"/>
          </w:tcPr>
          <w:p w:rsidR="00945497" w:rsidRPr="004375FE" w:rsidRDefault="00945497" w:rsidP="00776C9A">
            <w:pPr>
              <w:jc w:val="both"/>
              <w:rPr>
                <w:sz w:val="20"/>
                <w:szCs w:val="20"/>
              </w:rPr>
            </w:pPr>
            <w:r w:rsidRPr="004375FE">
              <w:rPr>
                <w:sz w:val="20"/>
                <w:szCs w:val="20"/>
              </w:rPr>
              <w:t>Улица</w:t>
            </w:r>
          </w:p>
        </w:tc>
        <w:tc>
          <w:tcPr>
            <w:tcW w:w="3761" w:type="dxa"/>
            <w:gridSpan w:val="2"/>
            <w:vAlign w:val="bottom"/>
          </w:tcPr>
          <w:p w:rsidR="00945497" w:rsidRPr="004375FE" w:rsidRDefault="00945497" w:rsidP="00776C9A">
            <w:pPr>
              <w:jc w:val="both"/>
              <w:rPr>
                <w:b/>
                <w:bCs/>
                <w:sz w:val="20"/>
                <w:szCs w:val="20"/>
              </w:rPr>
            </w:pPr>
            <w:r w:rsidRPr="004375FE">
              <w:rPr>
                <w:b/>
                <w:bCs/>
                <w:sz w:val="20"/>
                <w:szCs w:val="20"/>
              </w:rPr>
              <w:t>Обилићева 1</w:t>
            </w:r>
          </w:p>
        </w:tc>
        <w:tc>
          <w:tcPr>
            <w:tcW w:w="492" w:type="dxa"/>
            <w:vAlign w:val="bottom"/>
          </w:tcPr>
          <w:p w:rsidR="00945497" w:rsidRPr="004375FE" w:rsidRDefault="00945497" w:rsidP="00776C9A">
            <w:pPr>
              <w:jc w:val="both"/>
              <w:rPr>
                <w:b/>
                <w:bCs/>
                <w:sz w:val="20"/>
                <w:szCs w:val="20"/>
              </w:rPr>
            </w:pPr>
          </w:p>
        </w:tc>
        <w:tc>
          <w:tcPr>
            <w:tcW w:w="1576" w:type="dxa"/>
            <w:vAlign w:val="bottom"/>
          </w:tcPr>
          <w:p w:rsidR="00945497" w:rsidRPr="004375FE" w:rsidRDefault="00945497" w:rsidP="00776C9A">
            <w:pPr>
              <w:jc w:val="both"/>
              <w:rPr>
                <w:b/>
                <w:bCs/>
                <w:sz w:val="20"/>
                <w:szCs w:val="20"/>
              </w:rPr>
            </w:pPr>
            <w:r w:rsidRPr="004375FE">
              <w:rPr>
                <w:b/>
                <w:bCs/>
                <w:sz w:val="20"/>
                <w:szCs w:val="20"/>
              </w:rPr>
              <w:t>26</w:t>
            </w:r>
          </w:p>
        </w:tc>
        <w:tc>
          <w:tcPr>
            <w:tcW w:w="768" w:type="dxa"/>
            <w:vAlign w:val="bottom"/>
          </w:tcPr>
          <w:p w:rsidR="00945497" w:rsidRPr="004375FE" w:rsidRDefault="00945497" w:rsidP="00776C9A">
            <w:pPr>
              <w:jc w:val="both"/>
              <w:rPr>
                <w:sz w:val="20"/>
                <w:szCs w:val="20"/>
              </w:rPr>
            </w:pPr>
            <w:r w:rsidRPr="004375FE">
              <w:rPr>
                <w:sz w:val="20"/>
                <w:szCs w:val="20"/>
              </w:rPr>
              <w:t>2</w:t>
            </w:r>
          </w:p>
        </w:tc>
      </w:tr>
      <w:tr w:rsidR="00945497" w:rsidRPr="004375FE" w:rsidTr="00AD7FE4">
        <w:trPr>
          <w:trHeight w:val="274"/>
          <w:jc w:val="center"/>
        </w:trPr>
        <w:tc>
          <w:tcPr>
            <w:tcW w:w="681" w:type="dxa"/>
            <w:vAlign w:val="bottom"/>
          </w:tcPr>
          <w:p w:rsidR="00945497" w:rsidRPr="004375FE" w:rsidRDefault="00945497" w:rsidP="00776C9A">
            <w:pPr>
              <w:jc w:val="both"/>
              <w:rPr>
                <w:sz w:val="20"/>
                <w:szCs w:val="20"/>
              </w:rPr>
            </w:pPr>
            <w:r w:rsidRPr="004375FE">
              <w:rPr>
                <w:sz w:val="20"/>
                <w:szCs w:val="20"/>
              </w:rPr>
              <w:t>13</w:t>
            </w:r>
          </w:p>
        </w:tc>
        <w:tc>
          <w:tcPr>
            <w:tcW w:w="1633" w:type="dxa"/>
            <w:vAlign w:val="bottom"/>
          </w:tcPr>
          <w:p w:rsidR="00945497" w:rsidRPr="004375FE" w:rsidRDefault="00945497" w:rsidP="00776C9A">
            <w:pPr>
              <w:jc w:val="both"/>
              <w:rPr>
                <w:sz w:val="20"/>
                <w:szCs w:val="20"/>
              </w:rPr>
            </w:pPr>
            <w:r w:rsidRPr="004375FE">
              <w:rPr>
                <w:sz w:val="20"/>
                <w:szCs w:val="20"/>
              </w:rPr>
              <w:t>Улица</w:t>
            </w:r>
          </w:p>
        </w:tc>
        <w:tc>
          <w:tcPr>
            <w:tcW w:w="3761" w:type="dxa"/>
            <w:gridSpan w:val="2"/>
            <w:vAlign w:val="bottom"/>
          </w:tcPr>
          <w:p w:rsidR="00945497" w:rsidRPr="004375FE" w:rsidRDefault="00945497" w:rsidP="00776C9A">
            <w:pPr>
              <w:jc w:val="both"/>
              <w:rPr>
                <w:b/>
                <w:bCs/>
                <w:sz w:val="20"/>
                <w:szCs w:val="20"/>
              </w:rPr>
            </w:pPr>
            <w:r w:rsidRPr="004375FE">
              <w:rPr>
                <w:b/>
                <w:bCs/>
                <w:sz w:val="20"/>
                <w:szCs w:val="20"/>
              </w:rPr>
              <w:t>Обилићева 2</w:t>
            </w:r>
          </w:p>
        </w:tc>
        <w:tc>
          <w:tcPr>
            <w:tcW w:w="492" w:type="dxa"/>
            <w:vAlign w:val="bottom"/>
          </w:tcPr>
          <w:p w:rsidR="00945497" w:rsidRPr="004375FE" w:rsidRDefault="00945497" w:rsidP="00776C9A">
            <w:pPr>
              <w:jc w:val="both"/>
              <w:rPr>
                <w:b/>
                <w:bCs/>
                <w:sz w:val="20"/>
                <w:szCs w:val="20"/>
              </w:rPr>
            </w:pPr>
          </w:p>
        </w:tc>
        <w:tc>
          <w:tcPr>
            <w:tcW w:w="1576" w:type="dxa"/>
            <w:vAlign w:val="bottom"/>
          </w:tcPr>
          <w:p w:rsidR="00945497" w:rsidRPr="004375FE" w:rsidRDefault="00945497" w:rsidP="00776C9A">
            <w:pPr>
              <w:jc w:val="both"/>
              <w:rPr>
                <w:b/>
                <w:bCs/>
                <w:sz w:val="20"/>
                <w:szCs w:val="20"/>
              </w:rPr>
            </w:pPr>
            <w:r w:rsidRPr="004375FE">
              <w:rPr>
                <w:b/>
                <w:bCs/>
                <w:sz w:val="20"/>
                <w:szCs w:val="20"/>
              </w:rPr>
              <w:t>16</w:t>
            </w:r>
          </w:p>
        </w:tc>
        <w:tc>
          <w:tcPr>
            <w:tcW w:w="768" w:type="dxa"/>
            <w:vAlign w:val="bottom"/>
          </w:tcPr>
          <w:p w:rsidR="00945497" w:rsidRPr="004375FE" w:rsidRDefault="00945497" w:rsidP="00776C9A">
            <w:pPr>
              <w:jc w:val="both"/>
              <w:rPr>
                <w:sz w:val="20"/>
                <w:szCs w:val="20"/>
              </w:rPr>
            </w:pPr>
            <w:r w:rsidRPr="004375FE">
              <w:rPr>
                <w:sz w:val="20"/>
                <w:szCs w:val="20"/>
              </w:rPr>
              <w:t>3</w:t>
            </w:r>
          </w:p>
        </w:tc>
      </w:tr>
      <w:tr w:rsidR="00945497" w:rsidRPr="004375FE" w:rsidTr="00AD7FE4">
        <w:trPr>
          <w:trHeight w:val="274"/>
          <w:jc w:val="center"/>
        </w:trPr>
        <w:tc>
          <w:tcPr>
            <w:tcW w:w="681" w:type="dxa"/>
            <w:vAlign w:val="bottom"/>
          </w:tcPr>
          <w:p w:rsidR="00945497" w:rsidRPr="004375FE" w:rsidRDefault="00945497" w:rsidP="00776C9A">
            <w:pPr>
              <w:jc w:val="both"/>
              <w:rPr>
                <w:sz w:val="20"/>
                <w:szCs w:val="20"/>
              </w:rPr>
            </w:pPr>
            <w:r w:rsidRPr="004375FE">
              <w:rPr>
                <w:sz w:val="20"/>
                <w:szCs w:val="20"/>
              </w:rPr>
              <w:t>14</w:t>
            </w:r>
          </w:p>
        </w:tc>
        <w:tc>
          <w:tcPr>
            <w:tcW w:w="1633" w:type="dxa"/>
            <w:vAlign w:val="bottom"/>
          </w:tcPr>
          <w:p w:rsidR="00945497" w:rsidRPr="004375FE" w:rsidRDefault="00945497" w:rsidP="00776C9A">
            <w:pPr>
              <w:jc w:val="both"/>
              <w:rPr>
                <w:sz w:val="20"/>
                <w:szCs w:val="20"/>
              </w:rPr>
            </w:pPr>
            <w:r w:rsidRPr="004375FE">
              <w:rPr>
                <w:sz w:val="20"/>
                <w:szCs w:val="20"/>
              </w:rPr>
              <w:t>Улица</w:t>
            </w:r>
          </w:p>
        </w:tc>
        <w:tc>
          <w:tcPr>
            <w:tcW w:w="4253" w:type="dxa"/>
            <w:gridSpan w:val="3"/>
            <w:vAlign w:val="bottom"/>
          </w:tcPr>
          <w:p w:rsidR="00945497" w:rsidRPr="004375FE" w:rsidRDefault="00945497" w:rsidP="00776C9A">
            <w:pPr>
              <w:jc w:val="both"/>
              <w:rPr>
                <w:b/>
                <w:bCs/>
                <w:sz w:val="20"/>
                <w:szCs w:val="20"/>
              </w:rPr>
            </w:pPr>
            <w:r w:rsidRPr="004375FE">
              <w:rPr>
                <w:b/>
                <w:bCs/>
                <w:sz w:val="20"/>
                <w:szCs w:val="20"/>
              </w:rPr>
              <w:t>Др Драгише Mишовића</w:t>
            </w:r>
          </w:p>
        </w:tc>
        <w:tc>
          <w:tcPr>
            <w:tcW w:w="1576" w:type="dxa"/>
            <w:vAlign w:val="bottom"/>
          </w:tcPr>
          <w:p w:rsidR="00945497" w:rsidRPr="004375FE" w:rsidRDefault="00945497" w:rsidP="00776C9A">
            <w:pPr>
              <w:jc w:val="both"/>
              <w:rPr>
                <w:b/>
                <w:bCs/>
                <w:sz w:val="20"/>
                <w:szCs w:val="20"/>
              </w:rPr>
            </w:pPr>
            <w:r w:rsidRPr="004375FE">
              <w:rPr>
                <w:b/>
                <w:bCs/>
                <w:sz w:val="20"/>
                <w:szCs w:val="20"/>
              </w:rPr>
              <w:t>59</w:t>
            </w:r>
          </w:p>
        </w:tc>
        <w:tc>
          <w:tcPr>
            <w:tcW w:w="768" w:type="dxa"/>
            <w:vAlign w:val="bottom"/>
          </w:tcPr>
          <w:p w:rsidR="00945497" w:rsidRPr="004375FE" w:rsidRDefault="00945497" w:rsidP="00776C9A">
            <w:pPr>
              <w:jc w:val="both"/>
              <w:rPr>
                <w:sz w:val="20"/>
                <w:szCs w:val="20"/>
              </w:rPr>
            </w:pPr>
            <w:r w:rsidRPr="004375FE">
              <w:rPr>
                <w:sz w:val="20"/>
                <w:szCs w:val="20"/>
              </w:rPr>
              <w:t>2</w:t>
            </w:r>
          </w:p>
        </w:tc>
      </w:tr>
      <w:tr w:rsidR="00945497" w:rsidRPr="004375FE" w:rsidTr="00AD7FE4">
        <w:trPr>
          <w:trHeight w:val="274"/>
          <w:jc w:val="center"/>
        </w:trPr>
        <w:tc>
          <w:tcPr>
            <w:tcW w:w="681" w:type="dxa"/>
            <w:vAlign w:val="bottom"/>
          </w:tcPr>
          <w:p w:rsidR="00945497" w:rsidRPr="004375FE" w:rsidRDefault="00945497" w:rsidP="00776C9A">
            <w:pPr>
              <w:jc w:val="both"/>
              <w:rPr>
                <w:sz w:val="20"/>
                <w:szCs w:val="20"/>
              </w:rPr>
            </w:pPr>
            <w:r w:rsidRPr="004375FE">
              <w:rPr>
                <w:sz w:val="20"/>
                <w:szCs w:val="20"/>
              </w:rPr>
              <w:t>15</w:t>
            </w:r>
          </w:p>
        </w:tc>
        <w:tc>
          <w:tcPr>
            <w:tcW w:w="1633" w:type="dxa"/>
            <w:vAlign w:val="bottom"/>
          </w:tcPr>
          <w:p w:rsidR="00945497" w:rsidRPr="004375FE" w:rsidRDefault="00945497" w:rsidP="00776C9A">
            <w:pPr>
              <w:jc w:val="both"/>
              <w:rPr>
                <w:sz w:val="20"/>
                <w:szCs w:val="20"/>
              </w:rPr>
            </w:pPr>
            <w:r w:rsidRPr="004375FE">
              <w:rPr>
                <w:sz w:val="20"/>
                <w:szCs w:val="20"/>
              </w:rPr>
              <w:t>Улица</w:t>
            </w:r>
          </w:p>
        </w:tc>
        <w:tc>
          <w:tcPr>
            <w:tcW w:w="3761" w:type="dxa"/>
            <w:gridSpan w:val="2"/>
            <w:vAlign w:val="bottom"/>
          </w:tcPr>
          <w:p w:rsidR="00945497" w:rsidRPr="004375FE" w:rsidRDefault="00945497" w:rsidP="00776C9A">
            <w:pPr>
              <w:jc w:val="both"/>
              <w:rPr>
                <w:b/>
                <w:bCs/>
                <w:sz w:val="20"/>
                <w:szCs w:val="20"/>
              </w:rPr>
            </w:pPr>
            <w:r w:rsidRPr="004375FE">
              <w:rPr>
                <w:b/>
                <w:bCs/>
                <w:sz w:val="20"/>
                <w:szCs w:val="20"/>
              </w:rPr>
              <w:t>Богићевићева</w:t>
            </w:r>
          </w:p>
        </w:tc>
        <w:tc>
          <w:tcPr>
            <w:tcW w:w="492" w:type="dxa"/>
            <w:vAlign w:val="bottom"/>
          </w:tcPr>
          <w:p w:rsidR="00945497" w:rsidRPr="004375FE" w:rsidRDefault="00945497" w:rsidP="00776C9A">
            <w:pPr>
              <w:jc w:val="both"/>
              <w:rPr>
                <w:b/>
                <w:bCs/>
                <w:sz w:val="20"/>
                <w:szCs w:val="20"/>
              </w:rPr>
            </w:pPr>
          </w:p>
        </w:tc>
        <w:tc>
          <w:tcPr>
            <w:tcW w:w="1576" w:type="dxa"/>
            <w:vAlign w:val="bottom"/>
          </w:tcPr>
          <w:p w:rsidR="00945497" w:rsidRPr="004375FE" w:rsidRDefault="00945497" w:rsidP="00776C9A">
            <w:pPr>
              <w:jc w:val="both"/>
              <w:rPr>
                <w:b/>
                <w:bCs/>
                <w:sz w:val="20"/>
                <w:szCs w:val="20"/>
              </w:rPr>
            </w:pPr>
            <w:r w:rsidRPr="004375FE">
              <w:rPr>
                <w:b/>
                <w:bCs/>
                <w:sz w:val="20"/>
                <w:szCs w:val="20"/>
              </w:rPr>
              <w:t>10</w:t>
            </w:r>
          </w:p>
        </w:tc>
        <w:tc>
          <w:tcPr>
            <w:tcW w:w="768" w:type="dxa"/>
            <w:vAlign w:val="bottom"/>
          </w:tcPr>
          <w:p w:rsidR="00945497" w:rsidRPr="004375FE" w:rsidRDefault="00945497" w:rsidP="00776C9A">
            <w:pPr>
              <w:jc w:val="both"/>
              <w:rPr>
                <w:sz w:val="20"/>
                <w:szCs w:val="20"/>
              </w:rPr>
            </w:pPr>
            <w:r w:rsidRPr="004375FE">
              <w:rPr>
                <w:sz w:val="20"/>
                <w:szCs w:val="20"/>
              </w:rPr>
              <w:t>1</w:t>
            </w:r>
          </w:p>
        </w:tc>
      </w:tr>
      <w:tr w:rsidR="00945497" w:rsidRPr="004375FE" w:rsidTr="00AD7FE4">
        <w:trPr>
          <w:trHeight w:val="274"/>
          <w:jc w:val="center"/>
        </w:trPr>
        <w:tc>
          <w:tcPr>
            <w:tcW w:w="681" w:type="dxa"/>
            <w:vAlign w:val="bottom"/>
          </w:tcPr>
          <w:p w:rsidR="00945497" w:rsidRPr="004375FE" w:rsidRDefault="00945497" w:rsidP="00776C9A">
            <w:pPr>
              <w:jc w:val="both"/>
              <w:rPr>
                <w:sz w:val="20"/>
                <w:szCs w:val="20"/>
              </w:rPr>
            </w:pPr>
            <w:r w:rsidRPr="004375FE">
              <w:rPr>
                <w:sz w:val="20"/>
                <w:szCs w:val="20"/>
              </w:rPr>
              <w:t>16</w:t>
            </w:r>
          </w:p>
        </w:tc>
        <w:tc>
          <w:tcPr>
            <w:tcW w:w="1633" w:type="dxa"/>
            <w:vAlign w:val="bottom"/>
          </w:tcPr>
          <w:p w:rsidR="00945497" w:rsidRPr="004375FE" w:rsidRDefault="00945497" w:rsidP="00776C9A">
            <w:pPr>
              <w:jc w:val="both"/>
              <w:rPr>
                <w:sz w:val="20"/>
                <w:szCs w:val="20"/>
              </w:rPr>
            </w:pPr>
            <w:r w:rsidRPr="004375FE">
              <w:rPr>
                <w:sz w:val="20"/>
                <w:szCs w:val="20"/>
              </w:rPr>
              <w:t>Улица</w:t>
            </w:r>
          </w:p>
        </w:tc>
        <w:tc>
          <w:tcPr>
            <w:tcW w:w="4253" w:type="dxa"/>
            <w:gridSpan w:val="3"/>
            <w:vAlign w:val="bottom"/>
          </w:tcPr>
          <w:p w:rsidR="00945497" w:rsidRPr="004375FE" w:rsidRDefault="00945497" w:rsidP="00776C9A">
            <w:pPr>
              <w:jc w:val="both"/>
              <w:rPr>
                <w:b/>
                <w:bCs/>
                <w:sz w:val="20"/>
                <w:szCs w:val="20"/>
              </w:rPr>
            </w:pPr>
            <w:r w:rsidRPr="004375FE">
              <w:rPr>
                <w:b/>
                <w:bCs/>
                <w:sz w:val="20"/>
                <w:szCs w:val="20"/>
              </w:rPr>
              <w:t>Хајдук Вељкова</w:t>
            </w:r>
          </w:p>
        </w:tc>
        <w:tc>
          <w:tcPr>
            <w:tcW w:w="1576" w:type="dxa"/>
            <w:vAlign w:val="bottom"/>
          </w:tcPr>
          <w:p w:rsidR="00945497" w:rsidRPr="004375FE" w:rsidRDefault="00945497" w:rsidP="00776C9A">
            <w:pPr>
              <w:jc w:val="both"/>
              <w:rPr>
                <w:b/>
                <w:bCs/>
                <w:sz w:val="20"/>
                <w:szCs w:val="20"/>
              </w:rPr>
            </w:pPr>
            <w:r w:rsidRPr="004375FE">
              <w:rPr>
                <w:b/>
                <w:bCs/>
                <w:sz w:val="20"/>
                <w:szCs w:val="20"/>
              </w:rPr>
              <w:t>19</w:t>
            </w:r>
          </w:p>
        </w:tc>
        <w:tc>
          <w:tcPr>
            <w:tcW w:w="768" w:type="dxa"/>
            <w:vAlign w:val="bottom"/>
          </w:tcPr>
          <w:p w:rsidR="00945497" w:rsidRPr="004375FE" w:rsidRDefault="00945497" w:rsidP="00776C9A">
            <w:pPr>
              <w:jc w:val="both"/>
              <w:rPr>
                <w:sz w:val="20"/>
                <w:szCs w:val="20"/>
              </w:rPr>
            </w:pPr>
            <w:r w:rsidRPr="004375FE">
              <w:rPr>
                <w:sz w:val="20"/>
                <w:szCs w:val="20"/>
              </w:rPr>
              <w:t>1</w:t>
            </w:r>
          </w:p>
        </w:tc>
      </w:tr>
      <w:tr w:rsidR="00945497" w:rsidRPr="004375FE" w:rsidTr="00AD7FE4">
        <w:trPr>
          <w:trHeight w:val="274"/>
          <w:jc w:val="center"/>
        </w:trPr>
        <w:tc>
          <w:tcPr>
            <w:tcW w:w="681" w:type="dxa"/>
            <w:vAlign w:val="bottom"/>
          </w:tcPr>
          <w:p w:rsidR="00945497" w:rsidRPr="004375FE" w:rsidRDefault="00945497" w:rsidP="00776C9A">
            <w:pPr>
              <w:jc w:val="both"/>
              <w:rPr>
                <w:sz w:val="20"/>
                <w:szCs w:val="20"/>
              </w:rPr>
            </w:pPr>
            <w:r w:rsidRPr="004375FE">
              <w:rPr>
                <w:sz w:val="20"/>
                <w:szCs w:val="20"/>
              </w:rPr>
              <w:t>17</w:t>
            </w:r>
          </w:p>
        </w:tc>
        <w:tc>
          <w:tcPr>
            <w:tcW w:w="1633" w:type="dxa"/>
            <w:vAlign w:val="bottom"/>
          </w:tcPr>
          <w:p w:rsidR="00945497" w:rsidRPr="004375FE" w:rsidRDefault="00945497" w:rsidP="00776C9A">
            <w:pPr>
              <w:jc w:val="both"/>
              <w:rPr>
                <w:sz w:val="20"/>
                <w:szCs w:val="20"/>
              </w:rPr>
            </w:pPr>
            <w:r w:rsidRPr="004375FE">
              <w:rPr>
                <w:sz w:val="20"/>
                <w:szCs w:val="20"/>
              </w:rPr>
              <w:t>Улица</w:t>
            </w:r>
          </w:p>
        </w:tc>
        <w:tc>
          <w:tcPr>
            <w:tcW w:w="4253" w:type="dxa"/>
            <w:gridSpan w:val="3"/>
            <w:vAlign w:val="bottom"/>
          </w:tcPr>
          <w:p w:rsidR="00945497" w:rsidRPr="004375FE" w:rsidRDefault="00945497" w:rsidP="00776C9A">
            <w:pPr>
              <w:jc w:val="both"/>
              <w:rPr>
                <w:b/>
                <w:bCs/>
                <w:sz w:val="20"/>
                <w:szCs w:val="20"/>
              </w:rPr>
            </w:pPr>
            <w:r w:rsidRPr="004375FE">
              <w:rPr>
                <w:b/>
                <w:bCs/>
                <w:sz w:val="20"/>
                <w:szCs w:val="20"/>
              </w:rPr>
              <w:t>Браће Глишић</w:t>
            </w:r>
          </w:p>
        </w:tc>
        <w:tc>
          <w:tcPr>
            <w:tcW w:w="1576" w:type="dxa"/>
            <w:vAlign w:val="bottom"/>
          </w:tcPr>
          <w:p w:rsidR="00945497" w:rsidRPr="004375FE" w:rsidRDefault="00945497" w:rsidP="00776C9A">
            <w:pPr>
              <w:jc w:val="both"/>
              <w:rPr>
                <w:b/>
                <w:bCs/>
                <w:sz w:val="20"/>
                <w:szCs w:val="20"/>
              </w:rPr>
            </w:pPr>
            <w:r w:rsidRPr="004375FE">
              <w:rPr>
                <w:b/>
                <w:bCs/>
                <w:sz w:val="20"/>
                <w:szCs w:val="20"/>
              </w:rPr>
              <w:t>13</w:t>
            </w:r>
          </w:p>
        </w:tc>
        <w:tc>
          <w:tcPr>
            <w:tcW w:w="768" w:type="dxa"/>
            <w:vAlign w:val="bottom"/>
          </w:tcPr>
          <w:p w:rsidR="00945497" w:rsidRPr="004375FE" w:rsidRDefault="00945497" w:rsidP="00776C9A">
            <w:pPr>
              <w:jc w:val="both"/>
              <w:rPr>
                <w:sz w:val="20"/>
                <w:szCs w:val="20"/>
              </w:rPr>
            </w:pPr>
            <w:r w:rsidRPr="004375FE">
              <w:rPr>
                <w:sz w:val="20"/>
                <w:szCs w:val="20"/>
              </w:rPr>
              <w:t>2</w:t>
            </w:r>
          </w:p>
        </w:tc>
      </w:tr>
      <w:tr w:rsidR="00945497" w:rsidRPr="004375FE" w:rsidTr="00AD7FE4">
        <w:trPr>
          <w:trHeight w:val="274"/>
          <w:jc w:val="center"/>
        </w:trPr>
        <w:tc>
          <w:tcPr>
            <w:tcW w:w="681" w:type="dxa"/>
            <w:vAlign w:val="bottom"/>
          </w:tcPr>
          <w:p w:rsidR="00945497" w:rsidRPr="004375FE" w:rsidRDefault="00945497" w:rsidP="00776C9A">
            <w:pPr>
              <w:jc w:val="both"/>
              <w:rPr>
                <w:sz w:val="20"/>
                <w:szCs w:val="20"/>
              </w:rPr>
            </w:pPr>
            <w:r w:rsidRPr="004375FE">
              <w:rPr>
                <w:sz w:val="20"/>
                <w:szCs w:val="20"/>
              </w:rPr>
              <w:t>18</w:t>
            </w:r>
          </w:p>
        </w:tc>
        <w:tc>
          <w:tcPr>
            <w:tcW w:w="1633" w:type="dxa"/>
            <w:vAlign w:val="bottom"/>
          </w:tcPr>
          <w:p w:rsidR="00945497" w:rsidRPr="004375FE" w:rsidRDefault="00945497" w:rsidP="00776C9A">
            <w:pPr>
              <w:jc w:val="both"/>
              <w:rPr>
                <w:sz w:val="20"/>
                <w:szCs w:val="20"/>
              </w:rPr>
            </w:pPr>
            <w:r w:rsidRPr="004375FE">
              <w:rPr>
                <w:sz w:val="20"/>
                <w:szCs w:val="20"/>
              </w:rPr>
              <w:t>Улица</w:t>
            </w:r>
          </w:p>
        </w:tc>
        <w:tc>
          <w:tcPr>
            <w:tcW w:w="4253" w:type="dxa"/>
            <w:gridSpan w:val="3"/>
            <w:vAlign w:val="bottom"/>
          </w:tcPr>
          <w:p w:rsidR="00945497" w:rsidRPr="004375FE" w:rsidRDefault="00945497" w:rsidP="00776C9A">
            <w:pPr>
              <w:jc w:val="both"/>
              <w:rPr>
                <w:b/>
                <w:bCs/>
                <w:sz w:val="20"/>
                <w:szCs w:val="20"/>
              </w:rPr>
            </w:pPr>
            <w:r w:rsidRPr="004375FE">
              <w:rPr>
                <w:b/>
                <w:bCs/>
                <w:sz w:val="20"/>
                <w:szCs w:val="20"/>
              </w:rPr>
              <w:t>Рајићева</w:t>
            </w:r>
          </w:p>
        </w:tc>
        <w:tc>
          <w:tcPr>
            <w:tcW w:w="1576" w:type="dxa"/>
            <w:vAlign w:val="bottom"/>
          </w:tcPr>
          <w:p w:rsidR="00945497" w:rsidRPr="004375FE" w:rsidRDefault="00945497" w:rsidP="00776C9A">
            <w:pPr>
              <w:jc w:val="both"/>
              <w:rPr>
                <w:b/>
                <w:bCs/>
                <w:sz w:val="20"/>
                <w:szCs w:val="20"/>
              </w:rPr>
            </w:pPr>
            <w:r w:rsidRPr="004375FE">
              <w:rPr>
                <w:b/>
                <w:bCs/>
                <w:sz w:val="20"/>
                <w:szCs w:val="20"/>
              </w:rPr>
              <w:t>13</w:t>
            </w:r>
          </w:p>
        </w:tc>
        <w:tc>
          <w:tcPr>
            <w:tcW w:w="768" w:type="dxa"/>
            <w:vAlign w:val="bottom"/>
          </w:tcPr>
          <w:p w:rsidR="00945497" w:rsidRPr="004375FE" w:rsidRDefault="00BF7FC5" w:rsidP="00776C9A">
            <w:pPr>
              <w:jc w:val="both"/>
              <w:rPr>
                <w:sz w:val="20"/>
                <w:szCs w:val="20"/>
              </w:rPr>
            </w:pPr>
            <w:r>
              <w:rPr>
                <w:sz w:val="20"/>
                <w:szCs w:val="20"/>
              </w:rPr>
              <w:t>1</w:t>
            </w:r>
          </w:p>
        </w:tc>
      </w:tr>
      <w:tr w:rsidR="00945497" w:rsidRPr="004375FE" w:rsidTr="00AD7FE4">
        <w:trPr>
          <w:trHeight w:val="274"/>
          <w:jc w:val="center"/>
        </w:trPr>
        <w:tc>
          <w:tcPr>
            <w:tcW w:w="681" w:type="dxa"/>
            <w:vAlign w:val="bottom"/>
          </w:tcPr>
          <w:p w:rsidR="00945497" w:rsidRPr="004375FE" w:rsidRDefault="00945497" w:rsidP="00776C9A">
            <w:pPr>
              <w:jc w:val="both"/>
              <w:rPr>
                <w:sz w:val="20"/>
                <w:szCs w:val="20"/>
              </w:rPr>
            </w:pPr>
            <w:r w:rsidRPr="004375FE">
              <w:rPr>
                <w:sz w:val="20"/>
                <w:szCs w:val="20"/>
              </w:rPr>
              <w:t>19</w:t>
            </w:r>
          </w:p>
        </w:tc>
        <w:tc>
          <w:tcPr>
            <w:tcW w:w="1633" w:type="dxa"/>
            <w:vAlign w:val="bottom"/>
          </w:tcPr>
          <w:p w:rsidR="00945497" w:rsidRPr="004375FE" w:rsidRDefault="00945497" w:rsidP="00776C9A">
            <w:pPr>
              <w:jc w:val="both"/>
              <w:rPr>
                <w:sz w:val="20"/>
                <w:szCs w:val="20"/>
              </w:rPr>
            </w:pPr>
            <w:r w:rsidRPr="004375FE">
              <w:rPr>
                <w:sz w:val="20"/>
                <w:szCs w:val="20"/>
              </w:rPr>
              <w:t>Улица</w:t>
            </w:r>
          </w:p>
        </w:tc>
        <w:tc>
          <w:tcPr>
            <w:tcW w:w="4253" w:type="dxa"/>
            <w:gridSpan w:val="3"/>
            <w:vAlign w:val="bottom"/>
          </w:tcPr>
          <w:p w:rsidR="00945497" w:rsidRPr="004375FE" w:rsidRDefault="00945497" w:rsidP="00776C9A">
            <w:pPr>
              <w:jc w:val="both"/>
              <w:rPr>
                <w:b/>
                <w:bCs/>
                <w:sz w:val="20"/>
                <w:szCs w:val="20"/>
              </w:rPr>
            </w:pPr>
            <w:r w:rsidRPr="004375FE">
              <w:rPr>
                <w:b/>
                <w:bCs/>
                <w:sz w:val="20"/>
                <w:szCs w:val="20"/>
              </w:rPr>
              <w:t>Краља Петра I</w:t>
            </w:r>
          </w:p>
        </w:tc>
        <w:tc>
          <w:tcPr>
            <w:tcW w:w="1576" w:type="dxa"/>
            <w:vAlign w:val="bottom"/>
          </w:tcPr>
          <w:p w:rsidR="00945497" w:rsidRPr="004375FE" w:rsidRDefault="00AE2AC6" w:rsidP="00776C9A">
            <w:pPr>
              <w:jc w:val="both"/>
              <w:rPr>
                <w:b/>
                <w:bCs/>
                <w:sz w:val="20"/>
                <w:szCs w:val="20"/>
              </w:rPr>
            </w:pPr>
            <w:r w:rsidRPr="004375FE">
              <w:rPr>
                <w:b/>
                <w:bCs/>
                <w:sz w:val="20"/>
                <w:szCs w:val="20"/>
              </w:rPr>
              <w:t>71</w:t>
            </w:r>
          </w:p>
        </w:tc>
        <w:tc>
          <w:tcPr>
            <w:tcW w:w="768" w:type="dxa"/>
            <w:vAlign w:val="bottom"/>
          </w:tcPr>
          <w:p w:rsidR="00945497" w:rsidRPr="004375FE" w:rsidRDefault="00945497" w:rsidP="00776C9A">
            <w:pPr>
              <w:jc w:val="both"/>
              <w:rPr>
                <w:sz w:val="20"/>
                <w:szCs w:val="20"/>
              </w:rPr>
            </w:pPr>
            <w:r w:rsidRPr="004375FE">
              <w:rPr>
                <w:sz w:val="20"/>
                <w:szCs w:val="20"/>
              </w:rPr>
              <w:t>3</w:t>
            </w:r>
          </w:p>
        </w:tc>
      </w:tr>
      <w:tr w:rsidR="00945497" w:rsidRPr="004375FE" w:rsidTr="00AD7FE4">
        <w:trPr>
          <w:trHeight w:val="274"/>
          <w:jc w:val="center"/>
        </w:trPr>
        <w:tc>
          <w:tcPr>
            <w:tcW w:w="681" w:type="dxa"/>
            <w:vAlign w:val="bottom"/>
          </w:tcPr>
          <w:p w:rsidR="00945497" w:rsidRPr="004375FE" w:rsidRDefault="00945497" w:rsidP="00776C9A">
            <w:pPr>
              <w:jc w:val="both"/>
              <w:rPr>
                <w:sz w:val="20"/>
                <w:szCs w:val="20"/>
              </w:rPr>
            </w:pPr>
            <w:r w:rsidRPr="004375FE">
              <w:rPr>
                <w:sz w:val="20"/>
                <w:szCs w:val="20"/>
              </w:rPr>
              <w:t>20</w:t>
            </w:r>
          </w:p>
        </w:tc>
        <w:tc>
          <w:tcPr>
            <w:tcW w:w="1633" w:type="dxa"/>
            <w:vAlign w:val="bottom"/>
          </w:tcPr>
          <w:p w:rsidR="00945497" w:rsidRPr="004375FE" w:rsidRDefault="00945497" w:rsidP="00776C9A">
            <w:pPr>
              <w:jc w:val="both"/>
              <w:rPr>
                <w:sz w:val="20"/>
                <w:szCs w:val="20"/>
              </w:rPr>
            </w:pPr>
            <w:r w:rsidRPr="004375FE">
              <w:rPr>
                <w:sz w:val="20"/>
                <w:szCs w:val="20"/>
              </w:rPr>
              <w:t>Улица</w:t>
            </w:r>
          </w:p>
        </w:tc>
        <w:tc>
          <w:tcPr>
            <w:tcW w:w="4253" w:type="dxa"/>
            <w:gridSpan w:val="3"/>
            <w:vAlign w:val="bottom"/>
          </w:tcPr>
          <w:p w:rsidR="00945497" w:rsidRPr="004375FE" w:rsidRDefault="00945497" w:rsidP="00776C9A">
            <w:pPr>
              <w:jc w:val="both"/>
              <w:rPr>
                <w:b/>
                <w:bCs/>
                <w:sz w:val="20"/>
                <w:szCs w:val="20"/>
              </w:rPr>
            </w:pPr>
            <w:r w:rsidRPr="004375FE">
              <w:rPr>
                <w:b/>
                <w:bCs/>
                <w:sz w:val="20"/>
                <w:szCs w:val="20"/>
              </w:rPr>
              <w:t>Јаше Продановића</w:t>
            </w:r>
          </w:p>
        </w:tc>
        <w:tc>
          <w:tcPr>
            <w:tcW w:w="1576" w:type="dxa"/>
            <w:vAlign w:val="bottom"/>
          </w:tcPr>
          <w:p w:rsidR="00945497" w:rsidRPr="004375FE" w:rsidRDefault="00945497" w:rsidP="00776C9A">
            <w:pPr>
              <w:jc w:val="both"/>
              <w:rPr>
                <w:b/>
                <w:bCs/>
                <w:sz w:val="20"/>
                <w:szCs w:val="20"/>
              </w:rPr>
            </w:pPr>
            <w:r w:rsidRPr="004375FE">
              <w:rPr>
                <w:b/>
                <w:bCs/>
                <w:sz w:val="20"/>
                <w:szCs w:val="20"/>
              </w:rPr>
              <w:t>17</w:t>
            </w:r>
          </w:p>
        </w:tc>
        <w:tc>
          <w:tcPr>
            <w:tcW w:w="768" w:type="dxa"/>
            <w:vAlign w:val="bottom"/>
          </w:tcPr>
          <w:p w:rsidR="00945497" w:rsidRPr="004375FE" w:rsidRDefault="00945497" w:rsidP="00776C9A">
            <w:pPr>
              <w:jc w:val="both"/>
              <w:rPr>
                <w:sz w:val="20"/>
                <w:szCs w:val="20"/>
              </w:rPr>
            </w:pPr>
            <w:r w:rsidRPr="004375FE">
              <w:rPr>
                <w:sz w:val="20"/>
                <w:szCs w:val="20"/>
              </w:rPr>
              <w:t>3</w:t>
            </w:r>
          </w:p>
        </w:tc>
      </w:tr>
      <w:tr w:rsidR="00945497" w:rsidRPr="004375FE" w:rsidTr="00AD7FE4">
        <w:trPr>
          <w:trHeight w:val="274"/>
          <w:jc w:val="center"/>
        </w:trPr>
        <w:tc>
          <w:tcPr>
            <w:tcW w:w="681" w:type="dxa"/>
            <w:vAlign w:val="bottom"/>
          </w:tcPr>
          <w:p w:rsidR="00945497" w:rsidRPr="004375FE" w:rsidRDefault="00945497" w:rsidP="00776C9A">
            <w:pPr>
              <w:jc w:val="both"/>
              <w:rPr>
                <w:sz w:val="20"/>
                <w:szCs w:val="20"/>
              </w:rPr>
            </w:pPr>
            <w:r w:rsidRPr="004375FE">
              <w:rPr>
                <w:sz w:val="20"/>
                <w:szCs w:val="20"/>
              </w:rPr>
              <w:t>21</w:t>
            </w:r>
          </w:p>
        </w:tc>
        <w:tc>
          <w:tcPr>
            <w:tcW w:w="1633" w:type="dxa"/>
            <w:vAlign w:val="bottom"/>
          </w:tcPr>
          <w:p w:rsidR="00945497" w:rsidRPr="004375FE" w:rsidRDefault="00945497" w:rsidP="00776C9A">
            <w:pPr>
              <w:jc w:val="both"/>
              <w:rPr>
                <w:sz w:val="20"/>
                <w:szCs w:val="20"/>
              </w:rPr>
            </w:pPr>
            <w:r w:rsidRPr="004375FE">
              <w:rPr>
                <w:sz w:val="20"/>
                <w:szCs w:val="20"/>
              </w:rPr>
              <w:t>Улица</w:t>
            </w:r>
          </w:p>
        </w:tc>
        <w:tc>
          <w:tcPr>
            <w:tcW w:w="4253" w:type="dxa"/>
            <w:gridSpan w:val="3"/>
            <w:vAlign w:val="bottom"/>
          </w:tcPr>
          <w:p w:rsidR="00945497" w:rsidRPr="004375FE" w:rsidRDefault="00945497" w:rsidP="00776C9A">
            <w:pPr>
              <w:jc w:val="both"/>
              <w:rPr>
                <w:b/>
                <w:bCs/>
                <w:sz w:val="20"/>
                <w:szCs w:val="20"/>
              </w:rPr>
            </w:pPr>
            <w:r w:rsidRPr="004375FE">
              <w:rPr>
                <w:b/>
                <w:bCs/>
                <w:sz w:val="20"/>
                <w:szCs w:val="20"/>
              </w:rPr>
              <w:t>Бате Јанковића</w:t>
            </w:r>
          </w:p>
        </w:tc>
        <w:tc>
          <w:tcPr>
            <w:tcW w:w="1576" w:type="dxa"/>
            <w:vAlign w:val="bottom"/>
          </w:tcPr>
          <w:p w:rsidR="00945497" w:rsidRPr="004375FE" w:rsidRDefault="00945497" w:rsidP="00776C9A">
            <w:pPr>
              <w:jc w:val="both"/>
              <w:rPr>
                <w:b/>
                <w:bCs/>
                <w:sz w:val="20"/>
                <w:szCs w:val="20"/>
              </w:rPr>
            </w:pPr>
            <w:r w:rsidRPr="004375FE">
              <w:rPr>
                <w:b/>
                <w:bCs/>
                <w:sz w:val="20"/>
                <w:szCs w:val="20"/>
              </w:rPr>
              <w:t>18</w:t>
            </w:r>
          </w:p>
        </w:tc>
        <w:tc>
          <w:tcPr>
            <w:tcW w:w="768" w:type="dxa"/>
            <w:vAlign w:val="bottom"/>
          </w:tcPr>
          <w:p w:rsidR="00945497" w:rsidRPr="004375FE" w:rsidRDefault="00945497" w:rsidP="00776C9A">
            <w:pPr>
              <w:jc w:val="both"/>
              <w:rPr>
                <w:sz w:val="20"/>
                <w:szCs w:val="20"/>
              </w:rPr>
            </w:pPr>
            <w:r w:rsidRPr="004375FE">
              <w:rPr>
                <w:sz w:val="20"/>
                <w:szCs w:val="20"/>
              </w:rPr>
              <w:t>3</w:t>
            </w:r>
          </w:p>
        </w:tc>
      </w:tr>
      <w:tr w:rsidR="00513C54" w:rsidRPr="004375FE" w:rsidTr="00AD7FE4">
        <w:trPr>
          <w:trHeight w:val="274"/>
          <w:jc w:val="center"/>
        </w:trPr>
        <w:tc>
          <w:tcPr>
            <w:tcW w:w="681" w:type="dxa"/>
            <w:vAlign w:val="bottom"/>
          </w:tcPr>
          <w:p w:rsidR="00513C54" w:rsidRPr="004375FE" w:rsidRDefault="00513C54" w:rsidP="00776C9A">
            <w:pPr>
              <w:jc w:val="both"/>
              <w:rPr>
                <w:sz w:val="20"/>
                <w:szCs w:val="20"/>
              </w:rPr>
            </w:pPr>
            <w:r w:rsidRPr="004375FE">
              <w:rPr>
                <w:sz w:val="20"/>
                <w:szCs w:val="20"/>
              </w:rPr>
              <w:t>22</w:t>
            </w:r>
          </w:p>
        </w:tc>
        <w:tc>
          <w:tcPr>
            <w:tcW w:w="1633" w:type="dxa"/>
            <w:vAlign w:val="bottom"/>
          </w:tcPr>
          <w:p w:rsidR="00513C54" w:rsidRPr="004375FE" w:rsidRDefault="00320023" w:rsidP="00776C9A">
            <w:pPr>
              <w:jc w:val="both"/>
              <w:rPr>
                <w:sz w:val="20"/>
                <w:szCs w:val="20"/>
              </w:rPr>
            </w:pPr>
            <w:r w:rsidRPr="004375FE">
              <w:rPr>
                <w:sz w:val="20"/>
                <w:szCs w:val="20"/>
              </w:rPr>
              <w:t xml:space="preserve"> </w:t>
            </w:r>
            <w:r w:rsidR="00513C54" w:rsidRPr="004375FE">
              <w:rPr>
                <w:sz w:val="20"/>
                <w:szCs w:val="20"/>
              </w:rPr>
              <w:t>Улица</w:t>
            </w:r>
          </w:p>
        </w:tc>
        <w:tc>
          <w:tcPr>
            <w:tcW w:w="4253" w:type="dxa"/>
            <w:gridSpan w:val="3"/>
            <w:vAlign w:val="bottom"/>
          </w:tcPr>
          <w:p w:rsidR="00513C54" w:rsidRPr="004375FE" w:rsidRDefault="00513C54" w:rsidP="00776C9A">
            <w:pPr>
              <w:jc w:val="both"/>
              <w:rPr>
                <w:b/>
                <w:bCs/>
                <w:sz w:val="20"/>
                <w:szCs w:val="20"/>
              </w:rPr>
            </w:pPr>
            <w:r w:rsidRPr="004375FE">
              <w:rPr>
                <w:b/>
                <w:bCs/>
                <w:sz w:val="20"/>
                <w:szCs w:val="20"/>
              </w:rPr>
              <w:t>Цара Душана</w:t>
            </w:r>
          </w:p>
        </w:tc>
        <w:tc>
          <w:tcPr>
            <w:tcW w:w="1576" w:type="dxa"/>
            <w:vAlign w:val="bottom"/>
          </w:tcPr>
          <w:p w:rsidR="00513C54" w:rsidRPr="004375FE" w:rsidRDefault="00513C54" w:rsidP="00776C9A">
            <w:pPr>
              <w:jc w:val="both"/>
              <w:rPr>
                <w:b/>
                <w:bCs/>
                <w:sz w:val="20"/>
                <w:szCs w:val="20"/>
              </w:rPr>
            </w:pPr>
            <w:r w:rsidRPr="004375FE">
              <w:rPr>
                <w:b/>
                <w:bCs/>
                <w:sz w:val="20"/>
                <w:szCs w:val="20"/>
              </w:rPr>
              <w:t>31</w:t>
            </w:r>
          </w:p>
        </w:tc>
        <w:tc>
          <w:tcPr>
            <w:tcW w:w="768" w:type="dxa"/>
            <w:vAlign w:val="bottom"/>
          </w:tcPr>
          <w:p w:rsidR="00513C54" w:rsidRPr="004375FE" w:rsidRDefault="00513C54" w:rsidP="00776C9A">
            <w:pPr>
              <w:jc w:val="both"/>
              <w:rPr>
                <w:sz w:val="20"/>
                <w:szCs w:val="20"/>
                <w:lang w:val="sr-Cyrl-RS"/>
              </w:rPr>
            </w:pPr>
            <w:r w:rsidRPr="004375FE">
              <w:rPr>
                <w:sz w:val="20"/>
                <w:szCs w:val="20"/>
              </w:rPr>
              <w:t>3</w:t>
            </w:r>
          </w:p>
        </w:tc>
      </w:tr>
      <w:tr w:rsidR="00945497" w:rsidRPr="004375FE" w:rsidTr="00AD7FE4">
        <w:trPr>
          <w:trHeight w:val="274"/>
          <w:jc w:val="center"/>
        </w:trPr>
        <w:tc>
          <w:tcPr>
            <w:tcW w:w="681" w:type="dxa"/>
            <w:vAlign w:val="bottom"/>
          </w:tcPr>
          <w:p w:rsidR="00945497" w:rsidRPr="004375FE" w:rsidRDefault="00945497" w:rsidP="00776C9A">
            <w:pPr>
              <w:jc w:val="both"/>
              <w:rPr>
                <w:sz w:val="20"/>
                <w:szCs w:val="20"/>
              </w:rPr>
            </w:pPr>
            <w:r w:rsidRPr="004375FE">
              <w:rPr>
                <w:sz w:val="20"/>
                <w:szCs w:val="20"/>
              </w:rPr>
              <w:t>2</w:t>
            </w:r>
            <w:r w:rsidR="00513C54" w:rsidRPr="004375FE">
              <w:rPr>
                <w:sz w:val="20"/>
                <w:szCs w:val="20"/>
              </w:rPr>
              <w:t>3</w:t>
            </w:r>
          </w:p>
        </w:tc>
        <w:tc>
          <w:tcPr>
            <w:tcW w:w="1633" w:type="dxa"/>
            <w:vAlign w:val="bottom"/>
          </w:tcPr>
          <w:p w:rsidR="00945497" w:rsidRPr="004375FE" w:rsidRDefault="00945497" w:rsidP="00776C9A">
            <w:pPr>
              <w:jc w:val="both"/>
              <w:rPr>
                <w:sz w:val="20"/>
                <w:szCs w:val="20"/>
              </w:rPr>
            </w:pPr>
            <w:r w:rsidRPr="004375FE">
              <w:rPr>
                <w:sz w:val="20"/>
                <w:szCs w:val="20"/>
              </w:rPr>
              <w:t xml:space="preserve">Улица </w:t>
            </w:r>
          </w:p>
        </w:tc>
        <w:tc>
          <w:tcPr>
            <w:tcW w:w="4253" w:type="dxa"/>
            <w:gridSpan w:val="3"/>
            <w:vAlign w:val="bottom"/>
          </w:tcPr>
          <w:p w:rsidR="00945497" w:rsidRPr="004375FE" w:rsidRDefault="00945497" w:rsidP="00776C9A">
            <w:pPr>
              <w:jc w:val="both"/>
              <w:rPr>
                <w:b/>
                <w:bCs/>
                <w:sz w:val="20"/>
                <w:szCs w:val="20"/>
              </w:rPr>
            </w:pPr>
            <w:r w:rsidRPr="004375FE">
              <w:rPr>
                <w:b/>
                <w:bCs/>
                <w:sz w:val="20"/>
                <w:szCs w:val="20"/>
              </w:rPr>
              <w:t>Ж. Колонија – Пошта 2</w:t>
            </w:r>
          </w:p>
        </w:tc>
        <w:tc>
          <w:tcPr>
            <w:tcW w:w="1576" w:type="dxa"/>
            <w:vAlign w:val="bottom"/>
          </w:tcPr>
          <w:p w:rsidR="00945497" w:rsidRPr="004375FE" w:rsidRDefault="00945497" w:rsidP="00776C9A">
            <w:pPr>
              <w:jc w:val="both"/>
              <w:rPr>
                <w:b/>
                <w:bCs/>
                <w:sz w:val="20"/>
                <w:szCs w:val="20"/>
                <w:lang w:val="sr-Cyrl-RS"/>
              </w:rPr>
            </w:pPr>
            <w:r w:rsidRPr="004375FE">
              <w:rPr>
                <w:b/>
                <w:bCs/>
                <w:sz w:val="20"/>
                <w:szCs w:val="20"/>
              </w:rPr>
              <w:t>19</w:t>
            </w:r>
          </w:p>
        </w:tc>
        <w:tc>
          <w:tcPr>
            <w:tcW w:w="768" w:type="dxa"/>
            <w:vAlign w:val="bottom"/>
          </w:tcPr>
          <w:p w:rsidR="00945497" w:rsidRPr="004375FE" w:rsidRDefault="00945497" w:rsidP="00776C9A">
            <w:pPr>
              <w:jc w:val="both"/>
              <w:rPr>
                <w:sz w:val="20"/>
                <w:szCs w:val="20"/>
                <w:lang w:val="sr-Cyrl-RS"/>
              </w:rPr>
            </w:pPr>
            <w:r w:rsidRPr="004375FE">
              <w:rPr>
                <w:sz w:val="20"/>
                <w:szCs w:val="20"/>
              </w:rPr>
              <w:t>3</w:t>
            </w:r>
          </w:p>
        </w:tc>
      </w:tr>
      <w:tr w:rsidR="00945497" w:rsidRPr="004375FE" w:rsidTr="00AD7FE4">
        <w:trPr>
          <w:trHeight w:val="274"/>
          <w:jc w:val="center"/>
        </w:trPr>
        <w:tc>
          <w:tcPr>
            <w:tcW w:w="681" w:type="dxa"/>
            <w:vAlign w:val="bottom"/>
          </w:tcPr>
          <w:p w:rsidR="00945497" w:rsidRPr="004375FE" w:rsidRDefault="00AD7FE4" w:rsidP="00776C9A">
            <w:pPr>
              <w:jc w:val="both"/>
              <w:rPr>
                <w:sz w:val="20"/>
                <w:szCs w:val="20"/>
                <w:lang w:val="sr-Cyrl-RS"/>
              </w:rPr>
            </w:pPr>
            <w:r w:rsidRPr="004375FE">
              <w:rPr>
                <w:sz w:val="20"/>
                <w:szCs w:val="20"/>
                <w:lang w:val="sr-Cyrl-RS"/>
              </w:rPr>
              <w:t xml:space="preserve">24        </w:t>
            </w:r>
          </w:p>
        </w:tc>
        <w:tc>
          <w:tcPr>
            <w:tcW w:w="1633" w:type="dxa"/>
            <w:vAlign w:val="bottom"/>
          </w:tcPr>
          <w:p w:rsidR="00945497" w:rsidRPr="004375FE" w:rsidRDefault="00AD7FE4" w:rsidP="00776C9A">
            <w:pPr>
              <w:jc w:val="both"/>
              <w:rPr>
                <w:sz w:val="20"/>
                <w:szCs w:val="20"/>
                <w:lang w:val="sr-Cyrl-RS"/>
              </w:rPr>
            </w:pPr>
            <w:r w:rsidRPr="004375FE">
              <w:rPr>
                <w:sz w:val="20"/>
                <w:szCs w:val="20"/>
                <w:lang w:val="sr-Cyrl-RS"/>
              </w:rPr>
              <w:t xml:space="preserve">Улица                     </w:t>
            </w:r>
          </w:p>
        </w:tc>
        <w:tc>
          <w:tcPr>
            <w:tcW w:w="2582" w:type="dxa"/>
            <w:vAlign w:val="bottom"/>
          </w:tcPr>
          <w:p w:rsidR="00945497" w:rsidRPr="004375FE" w:rsidRDefault="00AD7FE4" w:rsidP="00776C9A">
            <w:pPr>
              <w:jc w:val="both"/>
              <w:rPr>
                <w:b/>
                <w:sz w:val="20"/>
                <w:szCs w:val="20"/>
                <w:lang w:val="sr-Cyrl-RS"/>
              </w:rPr>
            </w:pPr>
            <w:r w:rsidRPr="004375FE">
              <w:rPr>
                <w:b/>
                <w:sz w:val="20"/>
                <w:szCs w:val="20"/>
                <w:lang w:val="sr-Cyrl-RS"/>
              </w:rPr>
              <w:t>Веселина Миликића</w:t>
            </w:r>
          </w:p>
        </w:tc>
        <w:tc>
          <w:tcPr>
            <w:tcW w:w="1179" w:type="dxa"/>
            <w:vAlign w:val="bottom"/>
          </w:tcPr>
          <w:p w:rsidR="00945497" w:rsidRPr="004375FE" w:rsidRDefault="00945497" w:rsidP="00776C9A">
            <w:pPr>
              <w:jc w:val="both"/>
              <w:rPr>
                <w:sz w:val="20"/>
                <w:szCs w:val="20"/>
              </w:rPr>
            </w:pPr>
          </w:p>
        </w:tc>
        <w:tc>
          <w:tcPr>
            <w:tcW w:w="492" w:type="dxa"/>
            <w:vAlign w:val="bottom"/>
          </w:tcPr>
          <w:p w:rsidR="00945497" w:rsidRPr="004375FE" w:rsidRDefault="00945497" w:rsidP="00776C9A">
            <w:pPr>
              <w:jc w:val="both"/>
              <w:rPr>
                <w:sz w:val="20"/>
                <w:szCs w:val="20"/>
              </w:rPr>
            </w:pPr>
          </w:p>
        </w:tc>
        <w:tc>
          <w:tcPr>
            <w:tcW w:w="1576" w:type="dxa"/>
            <w:vAlign w:val="bottom"/>
          </w:tcPr>
          <w:p w:rsidR="00945497" w:rsidRPr="004375FE" w:rsidRDefault="00AD7FE4" w:rsidP="00776C9A">
            <w:pPr>
              <w:jc w:val="both"/>
              <w:rPr>
                <w:b/>
                <w:bCs/>
                <w:sz w:val="20"/>
                <w:szCs w:val="20"/>
                <w:lang w:val="sr-Cyrl-RS"/>
              </w:rPr>
            </w:pPr>
            <w:r w:rsidRPr="004375FE">
              <w:rPr>
                <w:b/>
                <w:bCs/>
                <w:sz w:val="20"/>
                <w:szCs w:val="20"/>
                <w:lang w:val="sr-Cyrl-RS"/>
              </w:rPr>
              <w:t xml:space="preserve">56                     </w:t>
            </w:r>
          </w:p>
        </w:tc>
        <w:tc>
          <w:tcPr>
            <w:tcW w:w="768" w:type="dxa"/>
            <w:vAlign w:val="bottom"/>
          </w:tcPr>
          <w:p w:rsidR="00945497" w:rsidRPr="004375FE" w:rsidRDefault="00AD7FE4" w:rsidP="00776C9A">
            <w:pPr>
              <w:jc w:val="both"/>
              <w:rPr>
                <w:sz w:val="20"/>
                <w:szCs w:val="20"/>
                <w:lang w:val="sr-Cyrl-RS"/>
              </w:rPr>
            </w:pPr>
            <w:r w:rsidRPr="004375FE">
              <w:rPr>
                <w:sz w:val="20"/>
                <w:szCs w:val="20"/>
                <w:lang w:val="sr-Cyrl-RS"/>
              </w:rPr>
              <w:t>3</w:t>
            </w:r>
          </w:p>
        </w:tc>
      </w:tr>
      <w:tr w:rsidR="000217D2" w:rsidRPr="004375FE" w:rsidTr="00AD7FE4">
        <w:trPr>
          <w:trHeight w:val="274"/>
          <w:jc w:val="center"/>
        </w:trPr>
        <w:tc>
          <w:tcPr>
            <w:tcW w:w="681" w:type="dxa"/>
            <w:vAlign w:val="bottom"/>
          </w:tcPr>
          <w:p w:rsidR="000217D2" w:rsidRPr="004375FE" w:rsidRDefault="000217D2" w:rsidP="00776C9A">
            <w:pPr>
              <w:jc w:val="both"/>
              <w:rPr>
                <w:sz w:val="20"/>
                <w:szCs w:val="20"/>
                <w:lang w:val="sr-Cyrl-RS"/>
              </w:rPr>
            </w:pPr>
            <w:r>
              <w:rPr>
                <w:sz w:val="20"/>
                <w:szCs w:val="20"/>
                <w:lang w:val="sr-Cyrl-RS"/>
              </w:rPr>
              <w:t>25</w:t>
            </w:r>
          </w:p>
        </w:tc>
        <w:tc>
          <w:tcPr>
            <w:tcW w:w="1633" w:type="dxa"/>
            <w:vAlign w:val="bottom"/>
          </w:tcPr>
          <w:p w:rsidR="000217D2" w:rsidRPr="004375FE" w:rsidRDefault="00816228" w:rsidP="00776C9A">
            <w:pPr>
              <w:jc w:val="both"/>
              <w:rPr>
                <w:sz w:val="20"/>
                <w:szCs w:val="20"/>
                <w:lang w:val="sr-Cyrl-RS"/>
              </w:rPr>
            </w:pPr>
            <w:r>
              <w:rPr>
                <w:sz w:val="20"/>
                <w:szCs w:val="20"/>
                <w:lang w:val="sr-Cyrl-RS"/>
              </w:rPr>
              <w:t>Улица</w:t>
            </w:r>
          </w:p>
        </w:tc>
        <w:tc>
          <w:tcPr>
            <w:tcW w:w="2582" w:type="dxa"/>
            <w:vAlign w:val="bottom"/>
          </w:tcPr>
          <w:p w:rsidR="000217D2" w:rsidRPr="004375FE" w:rsidRDefault="00816228" w:rsidP="00776C9A">
            <w:pPr>
              <w:jc w:val="both"/>
              <w:rPr>
                <w:b/>
                <w:sz w:val="20"/>
                <w:szCs w:val="20"/>
                <w:lang w:val="sr-Cyrl-RS"/>
              </w:rPr>
            </w:pPr>
            <w:r>
              <w:rPr>
                <w:b/>
                <w:sz w:val="20"/>
                <w:szCs w:val="20"/>
                <w:lang w:val="sr-Cyrl-RS"/>
              </w:rPr>
              <w:t>Курсулина</w:t>
            </w:r>
          </w:p>
        </w:tc>
        <w:tc>
          <w:tcPr>
            <w:tcW w:w="1179" w:type="dxa"/>
            <w:vAlign w:val="bottom"/>
          </w:tcPr>
          <w:p w:rsidR="000217D2" w:rsidRPr="004375FE" w:rsidRDefault="000217D2" w:rsidP="00776C9A">
            <w:pPr>
              <w:jc w:val="both"/>
              <w:rPr>
                <w:sz w:val="20"/>
                <w:szCs w:val="20"/>
              </w:rPr>
            </w:pPr>
          </w:p>
        </w:tc>
        <w:tc>
          <w:tcPr>
            <w:tcW w:w="492" w:type="dxa"/>
            <w:vAlign w:val="bottom"/>
          </w:tcPr>
          <w:p w:rsidR="000217D2" w:rsidRPr="004375FE" w:rsidRDefault="000217D2" w:rsidP="00776C9A">
            <w:pPr>
              <w:jc w:val="both"/>
              <w:rPr>
                <w:sz w:val="20"/>
                <w:szCs w:val="20"/>
              </w:rPr>
            </w:pPr>
          </w:p>
        </w:tc>
        <w:tc>
          <w:tcPr>
            <w:tcW w:w="1576" w:type="dxa"/>
            <w:vAlign w:val="bottom"/>
          </w:tcPr>
          <w:p w:rsidR="000217D2" w:rsidRPr="004375FE" w:rsidRDefault="00816228" w:rsidP="00776C9A">
            <w:pPr>
              <w:jc w:val="both"/>
              <w:rPr>
                <w:b/>
                <w:bCs/>
                <w:sz w:val="20"/>
                <w:szCs w:val="20"/>
                <w:lang w:val="sr-Cyrl-RS"/>
              </w:rPr>
            </w:pPr>
            <w:r>
              <w:rPr>
                <w:b/>
                <w:bCs/>
                <w:sz w:val="20"/>
                <w:szCs w:val="20"/>
                <w:lang w:val="sr-Cyrl-RS"/>
              </w:rPr>
              <w:t>25</w:t>
            </w:r>
          </w:p>
        </w:tc>
        <w:tc>
          <w:tcPr>
            <w:tcW w:w="768" w:type="dxa"/>
            <w:vAlign w:val="bottom"/>
          </w:tcPr>
          <w:p w:rsidR="000217D2" w:rsidRPr="004375FE" w:rsidRDefault="00816228" w:rsidP="00776C9A">
            <w:pPr>
              <w:jc w:val="both"/>
              <w:rPr>
                <w:sz w:val="20"/>
                <w:szCs w:val="20"/>
                <w:lang w:val="sr-Cyrl-RS"/>
              </w:rPr>
            </w:pPr>
            <w:r>
              <w:rPr>
                <w:sz w:val="20"/>
                <w:szCs w:val="20"/>
                <w:lang w:val="sr-Cyrl-RS"/>
              </w:rPr>
              <w:t>3</w:t>
            </w:r>
          </w:p>
        </w:tc>
      </w:tr>
    </w:tbl>
    <w:p w:rsidR="00945497" w:rsidRDefault="00AD7FE4" w:rsidP="00AD7FE4">
      <w:pPr>
        <w:ind w:left="360"/>
        <w:jc w:val="both"/>
        <w:rPr>
          <w:sz w:val="20"/>
          <w:szCs w:val="20"/>
          <w:lang w:val="ru-RU"/>
        </w:rPr>
      </w:pPr>
      <w:r w:rsidRPr="004375FE">
        <w:rPr>
          <w:sz w:val="20"/>
          <w:szCs w:val="20"/>
          <w:lang w:val="ru-RU"/>
        </w:rPr>
        <w:t xml:space="preserve">                                                                          </w:t>
      </w:r>
      <w:r w:rsidR="004375FE">
        <w:rPr>
          <w:sz w:val="20"/>
          <w:szCs w:val="20"/>
          <w:lang w:val="ru-RU"/>
        </w:rPr>
        <w:t xml:space="preserve">                       </w:t>
      </w:r>
      <w:r w:rsidRPr="004375FE">
        <w:rPr>
          <w:sz w:val="20"/>
          <w:szCs w:val="20"/>
          <w:lang w:val="ru-RU"/>
        </w:rPr>
        <w:t xml:space="preserve">   УКУПНО               10</w:t>
      </w:r>
      <w:r w:rsidR="00816228">
        <w:rPr>
          <w:sz w:val="20"/>
          <w:szCs w:val="20"/>
          <w:lang w:val="ru-RU"/>
        </w:rPr>
        <w:t>38</w:t>
      </w:r>
    </w:p>
    <w:p w:rsidR="00B824FB" w:rsidRPr="004375FE" w:rsidRDefault="00B824FB" w:rsidP="00AD7FE4">
      <w:pPr>
        <w:ind w:left="360"/>
        <w:jc w:val="both"/>
        <w:rPr>
          <w:sz w:val="20"/>
          <w:szCs w:val="20"/>
          <w:lang w:val="ru-RU"/>
        </w:rPr>
      </w:pPr>
    </w:p>
    <w:p w:rsidR="00902EBA" w:rsidRPr="004375FE" w:rsidRDefault="001A7CC2" w:rsidP="0033323D">
      <w:pPr>
        <w:autoSpaceDE w:val="0"/>
        <w:autoSpaceDN w:val="0"/>
        <w:adjustRightInd w:val="0"/>
        <w:spacing w:line="240" w:lineRule="auto"/>
        <w:ind w:firstLine="708"/>
        <w:jc w:val="both"/>
        <w:rPr>
          <w:lang w:val="ru-RU"/>
        </w:rPr>
      </w:pPr>
      <w:r w:rsidRPr="004375FE">
        <w:rPr>
          <w:color w:val="000000"/>
          <w:lang w:val="ru-RU"/>
        </w:rPr>
        <w:t>У току 20</w:t>
      </w:r>
      <w:r w:rsidR="00AF614A">
        <w:rPr>
          <w:color w:val="000000"/>
          <w:lang w:val="sr-Latn-RS"/>
        </w:rPr>
        <w:t>2</w:t>
      </w:r>
      <w:r w:rsidR="00A0184D">
        <w:rPr>
          <w:color w:val="000000"/>
          <w:lang w:val="sr-Latn-RS"/>
        </w:rPr>
        <w:t>1</w:t>
      </w:r>
      <w:r w:rsidR="00F73836" w:rsidRPr="004375FE">
        <w:rPr>
          <w:color w:val="000000"/>
          <w:lang w:val="ru-RU"/>
        </w:rPr>
        <w:t xml:space="preserve">. </w:t>
      </w:r>
      <w:r w:rsidR="00654548" w:rsidRPr="004375FE">
        <w:rPr>
          <w:color w:val="000000"/>
          <w:lang w:val="ru-RU"/>
        </w:rPr>
        <w:t>г</w:t>
      </w:r>
      <w:r w:rsidR="00902EBA" w:rsidRPr="004375FE">
        <w:rPr>
          <w:color w:val="000000"/>
          <w:lang w:val="ru-RU"/>
        </w:rPr>
        <w:t xml:space="preserve">одине на основу </w:t>
      </w:r>
      <w:r w:rsidR="006E16B8" w:rsidRPr="004375FE">
        <w:rPr>
          <w:lang w:val="ru-RU"/>
        </w:rPr>
        <w:t>Одлуке о комуналној делатности управљања јавним паркиралиштима</w:t>
      </w:r>
      <w:r w:rsidR="00902EBA" w:rsidRPr="004375FE">
        <w:rPr>
          <w:lang w:val="ru-RU"/>
        </w:rPr>
        <w:t xml:space="preserve"> </w:t>
      </w:r>
      <w:r w:rsidR="001C04A9">
        <w:rPr>
          <w:lang w:val="ru-RU"/>
        </w:rPr>
        <w:t>а на захтев станара Курсулине улице дошло је до</w:t>
      </w:r>
      <w:r w:rsidR="006F2255">
        <w:rPr>
          <w:lang w:val="sr-Cyrl-RS"/>
        </w:rPr>
        <w:t xml:space="preserve"> </w:t>
      </w:r>
      <w:r w:rsidR="006F2255">
        <w:rPr>
          <w:color w:val="000000"/>
          <w:lang w:val="ru-RU"/>
        </w:rPr>
        <w:t xml:space="preserve">проширења </w:t>
      </w:r>
      <w:r w:rsidR="00902EBA" w:rsidRPr="004375FE">
        <w:rPr>
          <w:color w:val="000000"/>
          <w:lang w:val="ru-RU"/>
        </w:rPr>
        <w:t>напл</w:t>
      </w:r>
      <w:r w:rsidR="00D57B44" w:rsidRPr="004375FE">
        <w:rPr>
          <w:color w:val="000000"/>
          <w:lang w:val="ru-RU"/>
        </w:rPr>
        <w:t>ат</w:t>
      </w:r>
      <w:r w:rsidR="000D002E">
        <w:rPr>
          <w:color w:val="000000"/>
          <w:lang w:val="ru-RU"/>
        </w:rPr>
        <w:t>е  у трећој зони паркирања.</w:t>
      </w:r>
      <w:r w:rsidR="002353FF" w:rsidRPr="004375FE">
        <w:rPr>
          <w:lang w:val="ru-RU"/>
        </w:rPr>
        <w:t xml:space="preserve">  </w:t>
      </w:r>
      <w:r w:rsidR="00AD7FE4" w:rsidRPr="004375FE">
        <w:rPr>
          <w:lang w:val="ru-RU"/>
        </w:rPr>
        <w:t>Поред Дома здравља је обележено четири паркинг места за особе са по</w:t>
      </w:r>
      <w:r w:rsidR="006478DF" w:rsidRPr="004375FE">
        <w:rPr>
          <w:lang w:val="ru-RU"/>
        </w:rPr>
        <w:t>себним потребама</w:t>
      </w:r>
      <w:r w:rsidR="00AD7FE4" w:rsidRPr="004375FE">
        <w:rPr>
          <w:lang w:val="ru-RU"/>
        </w:rPr>
        <w:t xml:space="preserve"> као и два паркинг места за кориснике хитне помоћи.</w:t>
      </w:r>
      <w:r w:rsidR="00902EBA" w:rsidRPr="004375FE">
        <w:rPr>
          <w:lang w:val="ru-RU"/>
        </w:rPr>
        <w:t xml:space="preserve"> </w:t>
      </w:r>
      <w:r w:rsidR="006F2255">
        <w:rPr>
          <w:lang w:val="ru-RU"/>
        </w:rPr>
        <w:t>На територији града у зонираном делу напла</w:t>
      </w:r>
      <w:r w:rsidR="00CC1A4E">
        <w:rPr>
          <w:lang w:val="ru-RU"/>
        </w:rPr>
        <w:t xml:space="preserve">те паркирања обележено је двадест </w:t>
      </w:r>
      <w:r w:rsidR="00C23F18">
        <w:rPr>
          <w:lang w:val="ru-RU"/>
        </w:rPr>
        <w:t>четири</w:t>
      </w:r>
      <w:r w:rsidR="00CC1A4E">
        <w:rPr>
          <w:lang w:val="ru-RU"/>
        </w:rPr>
        <w:t xml:space="preserve"> паркинг места за особе са инвалидитетом. Локација ових паркинг места је одређена  у договору са представницима истих </w:t>
      </w:r>
      <w:r w:rsidR="0026089E">
        <w:rPr>
          <w:lang w:val="ru-RU"/>
        </w:rPr>
        <w:t>удружења.</w:t>
      </w:r>
      <w:r w:rsidR="000D002E">
        <w:rPr>
          <w:lang w:val="ru-RU"/>
        </w:rPr>
        <w:t xml:space="preserve"> </w:t>
      </w:r>
    </w:p>
    <w:p w:rsidR="000A2DAB" w:rsidRDefault="005303F4" w:rsidP="000A2DAB">
      <w:pPr>
        <w:autoSpaceDE w:val="0"/>
        <w:autoSpaceDN w:val="0"/>
        <w:adjustRightInd w:val="0"/>
        <w:spacing w:line="240" w:lineRule="auto"/>
        <w:ind w:firstLine="708"/>
        <w:jc w:val="both"/>
        <w:rPr>
          <w:lang w:val="ru-RU"/>
        </w:rPr>
      </w:pPr>
      <w:r w:rsidRPr="004375FE">
        <w:rPr>
          <w:lang w:val="ru-RU"/>
        </w:rPr>
        <w:lastRenderedPageBreak/>
        <w:t xml:space="preserve"> </w:t>
      </w:r>
      <w:r w:rsidR="00D57B44" w:rsidRPr="004375FE">
        <w:rPr>
          <w:lang w:val="ru-RU"/>
        </w:rPr>
        <w:t>У току 20</w:t>
      </w:r>
      <w:r w:rsidR="00AF614A">
        <w:rPr>
          <w:lang w:val="sr-Latn-RS"/>
        </w:rPr>
        <w:t>2</w:t>
      </w:r>
      <w:r w:rsidR="0048289A">
        <w:rPr>
          <w:lang w:val="sr-Cyrl-RS"/>
        </w:rPr>
        <w:t>1</w:t>
      </w:r>
      <w:r w:rsidR="00127587" w:rsidRPr="004375FE">
        <w:rPr>
          <w:lang w:val="ru-RU"/>
        </w:rPr>
        <w:t>.</w:t>
      </w:r>
      <w:r w:rsidR="001B68D5" w:rsidRPr="004375FE">
        <w:rPr>
          <w:lang w:val="ru-RU"/>
        </w:rPr>
        <w:t xml:space="preserve"> </w:t>
      </w:r>
      <w:r w:rsidR="00127587" w:rsidRPr="004375FE">
        <w:rPr>
          <w:lang w:val="ru-RU"/>
        </w:rPr>
        <w:t>године предузеће је</w:t>
      </w:r>
      <w:r w:rsidR="005963CB" w:rsidRPr="004375FE">
        <w:rPr>
          <w:lang w:val="ru-RU"/>
        </w:rPr>
        <w:t xml:space="preserve"> </w:t>
      </w:r>
      <w:r w:rsidRPr="004375FE">
        <w:rPr>
          <w:lang w:val="ru-RU"/>
        </w:rPr>
        <w:t>од Удружења паркиралишта Србије купило</w:t>
      </w:r>
      <w:r w:rsidR="009E7E73" w:rsidRPr="004375FE">
        <w:t xml:space="preserve"> </w:t>
      </w:r>
      <w:r w:rsidR="00BF7FC5">
        <w:rPr>
          <w:lang w:val="sr-Cyrl-RS"/>
        </w:rPr>
        <w:t>200</w:t>
      </w:r>
      <w:r w:rsidR="00127587" w:rsidRPr="00AF614A">
        <w:rPr>
          <w:color w:val="FF0000"/>
          <w:lang w:val="ru-RU"/>
        </w:rPr>
        <w:t xml:space="preserve"> </w:t>
      </w:r>
      <w:r w:rsidR="009E7E73" w:rsidRPr="0023617F">
        <w:rPr>
          <w:color w:val="000000" w:themeColor="text1"/>
          <w:lang w:val="sr-Cyrl-RS"/>
        </w:rPr>
        <w:t>паркинг карата за</w:t>
      </w:r>
      <w:r w:rsidRPr="0023617F">
        <w:rPr>
          <w:color w:val="000000" w:themeColor="text1"/>
          <w:lang w:val="ru-RU"/>
        </w:rPr>
        <w:t xml:space="preserve"> особе са </w:t>
      </w:r>
      <w:r w:rsidR="009E7E73" w:rsidRPr="0023617F">
        <w:rPr>
          <w:color w:val="000000" w:themeColor="text1"/>
          <w:lang w:val="ru-RU"/>
        </w:rPr>
        <w:t>инвалидитетом</w:t>
      </w:r>
      <w:r w:rsidRPr="0023617F">
        <w:rPr>
          <w:color w:val="000000" w:themeColor="text1"/>
          <w:lang w:val="ru-RU"/>
        </w:rPr>
        <w:t xml:space="preserve"> и  издал</w:t>
      </w:r>
      <w:r w:rsidR="009E7E73" w:rsidRPr="0023617F">
        <w:rPr>
          <w:color w:val="000000" w:themeColor="text1"/>
        </w:rPr>
        <w:t>o</w:t>
      </w:r>
      <w:r w:rsidRPr="0023617F">
        <w:rPr>
          <w:color w:val="000000" w:themeColor="text1"/>
          <w:lang w:val="ru-RU"/>
        </w:rPr>
        <w:t xml:space="preserve"> </w:t>
      </w:r>
      <w:r w:rsidR="00947DDF" w:rsidRPr="0023617F">
        <w:rPr>
          <w:color w:val="000000" w:themeColor="text1"/>
          <w:lang w:val="ru-RU"/>
        </w:rPr>
        <w:t>ис</w:t>
      </w:r>
      <w:r w:rsidRPr="0023617F">
        <w:rPr>
          <w:color w:val="000000" w:themeColor="text1"/>
          <w:lang w:val="ru-RU"/>
        </w:rPr>
        <w:t>тим лицима</w:t>
      </w:r>
      <w:r w:rsidR="005963CB" w:rsidRPr="0023617F">
        <w:rPr>
          <w:color w:val="000000" w:themeColor="text1"/>
          <w:lang w:val="ru-RU"/>
        </w:rPr>
        <w:t xml:space="preserve"> бесплатно</w:t>
      </w:r>
      <w:r w:rsidRPr="0023617F">
        <w:rPr>
          <w:color w:val="000000" w:themeColor="text1"/>
          <w:lang w:val="ru-RU"/>
        </w:rPr>
        <w:t>.</w:t>
      </w:r>
      <w:r w:rsidR="00795F1E" w:rsidRPr="0023617F">
        <w:rPr>
          <w:color w:val="000000" w:themeColor="text1"/>
          <w:lang w:val="ru-RU"/>
        </w:rPr>
        <w:t xml:space="preserve"> </w:t>
      </w:r>
      <w:r w:rsidRPr="0023617F">
        <w:rPr>
          <w:color w:val="000000" w:themeColor="text1"/>
          <w:lang w:val="ru-RU"/>
        </w:rPr>
        <w:t xml:space="preserve">Ове </w:t>
      </w:r>
      <w:r w:rsidR="005963CB" w:rsidRPr="0023617F">
        <w:rPr>
          <w:color w:val="000000" w:themeColor="text1"/>
          <w:lang w:val="ru-RU"/>
        </w:rPr>
        <w:t>карте се могу користити на територији</w:t>
      </w:r>
      <w:r w:rsidRPr="0023617F">
        <w:rPr>
          <w:color w:val="000000" w:themeColor="text1"/>
          <w:lang w:val="ru-RU"/>
        </w:rPr>
        <w:t xml:space="preserve"> Републике </w:t>
      </w:r>
      <w:r w:rsidRPr="004375FE">
        <w:rPr>
          <w:lang w:val="ru-RU"/>
        </w:rPr>
        <w:t>Србије.</w:t>
      </w:r>
    </w:p>
    <w:p w:rsidR="0023617F" w:rsidRPr="00780813" w:rsidRDefault="0023617F" w:rsidP="000A2DAB">
      <w:pPr>
        <w:autoSpaceDE w:val="0"/>
        <w:autoSpaceDN w:val="0"/>
        <w:adjustRightInd w:val="0"/>
        <w:spacing w:line="240" w:lineRule="auto"/>
        <w:ind w:firstLine="708"/>
        <w:jc w:val="both"/>
        <w:rPr>
          <w:lang w:val="sr-Cyrl-RS"/>
        </w:rPr>
      </w:pPr>
    </w:p>
    <w:p w:rsidR="0030140C" w:rsidRPr="004375FE" w:rsidRDefault="000A2DAB" w:rsidP="00776C9A">
      <w:pPr>
        <w:tabs>
          <w:tab w:val="left" w:pos="720"/>
        </w:tabs>
        <w:spacing w:line="240" w:lineRule="auto"/>
        <w:jc w:val="both"/>
        <w:rPr>
          <w:color w:val="000000"/>
          <w:lang w:val="ru-RU"/>
        </w:rPr>
      </w:pPr>
      <w:r w:rsidRPr="004375FE">
        <w:rPr>
          <w:color w:val="000000"/>
          <w:lang w:val="ru-RU"/>
        </w:rPr>
        <w:tab/>
      </w:r>
      <w:r w:rsidR="00EE60E8" w:rsidRPr="004375FE">
        <w:rPr>
          <w:color w:val="000000"/>
          <w:lang w:val="ru-RU"/>
        </w:rPr>
        <w:t xml:space="preserve">Физички обим броја издатих карата на паркиралиштима по зонама урађен је на основу стварног броја издатих карата </w:t>
      </w:r>
      <w:r w:rsidR="00D6104A" w:rsidRPr="004375FE">
        <w:rPr>
          <w:color w:val="000000"/>
          <w:lang w:val="ru-RU"/>
        </w:rPr>
        <w:t xml:space="preserve">у </w:t>
      </w:r>
      <w:r w:rsidR="00EE60E8" w:rsidRPr="004375FE">
        <w:rPr>
          <w:color w:val="000000"/>
          <w:lang w:val="ru-RU"/>
        </w:rPr>
        <w:t>периоду</w:t>
      </w:r>
      <w:r w:rsidR="00FF40A7" w:rsidRPr="004375FE">
        <w:rPr>
          <w:color w:val="000000"/>
          <w:lang w:val="ru-RU"/>
        </w:rPr>
        <w:t xml:space="preserve"> </w:t>
      </w:r>
      <w:r w:rsidR="00EE60E8" w:rsidRPr="004375FE">
        <w:rPr>
          <w:color w:val="000000"/>
          <w:lang w:val="ru-RU"/>
        </w:rPr>
        <w:t>од 01.01.20</w:t>
      </w:r>
      <w:r w:rsidR="00AF614A">
        <w:rPr>
          <w:color w:val="000000"/>
          <w:lang w:val="sr-Latn-RS"/>
        </w:rPr>
        <w:t>2</w:t>
      </w:r>
      <w:r w:rsidR="000217D2">
        <w:rPr>
          <w:color w:val="000000"/>
          <w:lang w:val="sr-Cyrl-RS"/>
        </w:rPr>
        <w:t>1</w:t>
      </w:r>
      <w:r w:rsidR="005E543E" w:rsidRPr="004375FE">
        <w:rPr>
          <w:color w:val="000000"/>
        </w:rPr>
        <w:t>.</w:t>
      </w:r>
      <w:r w:rsidR="00EE60E8" w:rsidRPr="004375FE">
        <w:rPr>
          <w:color w:val="000000"/>
          <w:lang w:val="ru-RU"/>
        </w:rPr>
        <w:t xml:space="preserve"> до 31.10.20</w:t>
      </w:r>
      <w:r w:rsidR="00AF614A">
        <w:rPr>
          <w:color w:val="000000"/>
          <w:lang w:val="sr-Latn-RS"/>
        </w:rPr>
        <w:t>2</w:t>
      </w:r>
      <w:r w:rsidR="000217D2">
        <w:rPr>
          <w:color w:val="000000"/>
          <w:lang w:val="sr-Cyrl-RS"/>
        </w:rPr>
        <w:t>1</w:t>
      </w:r>
      <w:r w:rsidR="00EE60E8" w:rsidRPr="004375FE">
        <w:rPr>
          <w:color w:val="000000"/>
          <w:lang w:val="ru-RU"/>
        </w:rPr>
        <w:t>.</w:t>
      </w:r>
      <w:r w:rsidR="0030140C" w:rsidRPr="004375FE">
        <w:rPr>
          <w:color w:val="000000"/>
          <w:lang w:val="ru-RU"/>
        </w:rPr>
        <w:t>године</w:t>
      </w:r>
      <w:r w:rsidR="00FF40A7" w:rsidRPr="004375FE">
        <w:rPr>
          <w:color w:val="000000"/>
          <w:lang w:val="ru-RU"/>
        </w:rPr>
        <w:t>. У</w:t>
      </w:r>
      <w:r w:rsidR="00574569" w:rsidRPr="004375FE">
        <w:rPr>
          <w:color w:val="000000"/>
          <w:lang w:val="ru-RU"/>
        </w:rPr>
        <w:t>тврђени</w:t>
      </w:r>
      <w:r w:rsidR="00EE60E8" w:rsidRPr="004375FE">
        <w:rPr>
          <w:color w:val="000000"/>
          <w:lang w:val="ru-RU"/>
        </w:rPr>
        <w:t xml:space="preserve"> месечн</w:t>
      </w:r>
      <w:r w:rsidR="00574569" w:rsidRPr="004375FE">
        <w:rPr>
          <w:color w:val="000000"/>
          <w:lang w:val="ru-RU"/>
        </w:rPr>
        <w:t>и</w:t>
      </w:r>
      <w:r w:rsidR="00EE60E8" w:rsidRPr="004375FE">
        <w:rPr>
          <w:color w:val="000000"/>
          <w:lang w:val="ru-RU"/>
        </w:rPr>
        <w:t xml:space="preserve"> просек</w:t>
      </w:r>
      <w:r w:rsidR="00574569" w:rsidRPr="004375FE">
        <w:rPr>
          <w:color w:val="000000"/>
          <w:lang w:val="ru-RU"/>
        </w:rPr>
        <w:t xml:space="preserve"> </w:t>
      </w:r>
      <w:r w:rsidR="00EE60E8" w:rsidRPr="004375FE">
        <w:rPr>
          <w:color w:val="000000"/>
          <w:lang w:val="ru-RU"/>
        </w:rPr>
        <w:t xml:space="preserve"> је пројектован на дванаест месеци у 20</w:t>
      </w:r>
      <w:r w:rsidR="00AF614A">
        <w:rPr>
          <w:color w:val="000000"/>
          <w:lang w:val="sr-Latn-RS"/>
        </w:rPr>
        <w:t>2</w:t>
      </w:r>
      <w:r w:rsidR="000217D2">
        <w:rPr>
          <w:color w:val="000000"/>
          <w:lang w:val="sr-Cyrl-RS"/>
        </w:rPr>
        <w:t>1</w:t>
      </w:r>
      <w:r w:rsidR="00EE60E8" w:rsidRPr="004375FE">
        <w:rPr>
          <w:color w:val="000000"/>
          <w:lang w:val="ru-RU"/>
        </w:rPr>
        <w:t xml:space="preserve">.години, што је представљено табеларно. </w:t>
      </w:r>
    </w:p>
    <w:p w:rsidR="00EE60E8" w:rsidRDefault="00843249" w:rsidP="000A2DAB">
      <w:pPr>
        <w:ind w:firstLine="708"/>
        <w:jc w:val="both"/>
        <w:rPr>
          <w:color w:val="000000"/>
          <w:lang w:val="ru-RU"/>
        </w:rPr>
      </w:pPr>
      <w:r w:rsidRPr="004375FE">
        <w:rPr>
          <w:color w:val="000000"/>
          <w:lang w:val="ru-RU"/>
        </w:rPr>
        <w:t>-Наплата услуга паркирања</w:t>
      </w:r>
      <w:r w:rsidR="00EE60E8" w:rsidRPr="004375FE">
        <w:rPr>
          <w:color w:val="000000"/>
          <w:lang w:val="ru-RU"/>
        </w:rPr>
        <w:t xml:space="preserve"> на општим паркиралиштим</w:t>
      </w:r>
      <w:r w:rsidR="005E7637" w:rsidRPr="004375FE">
        <w:rPr>
          <w:color w:val="000000"/>
          <w:lang w:val="ru-RU"/>
        </w:rPr>
        <w:t xml:space="preserve">а путем СМС </w:t>
      </w:r>
      <w:r w:rsidR="005E7637" w:rsidRPr="004375FE">
        <w:rPr>
          <w:color w:val="000000"/>
        </w:rPr>
        <w:t>порука</w:t>
      </w:r>
      <w:r w:rsidR="00EE60E8" w:rsidRPr="004375FE">
        <w:rPr>
          <w:color w:val="000000"/>
          <w:lang w:val="ru-RU"/>
        </w:rPr>
        <w:t xml:space="preserve"> за период јануар-октобар  20</w:t>
      </w:r>
      <w:r w:rsidR="00AF614A">
        <w:rPr>
          <w:color w:val="000000"/>
          <w:lang w:val="sr-Latn-RS"/>
        </w:rPr>
        <w:t>2</w:t>
      </w:r>
      <w:r w:rsidR="000217D2">
        <w:rPr>
          <w:color w:val="000000"/>
          <w:lang w:val="sr-Cyrl-RS"/>
        </w:rPr>
        <w:t>1</w:t>
      </w:r>
      <w:r w:rsidR="00EE60E8" w:rsidRPr="004375FE">
        <w:rPr>
          <w:color w:val="000000"/>
          <w:lang w:val="ru-RU"/>
        </w:rPr>
        <w:t>.год</w:t>
      </w:r>
      <w:r w:rsidR="005D683E" w:rsidRPr="004375FE">
        <w:rPr>
          <w:color w:val="000000"/>
          <w:lang w:val="ru-RU"/>
        </w:rPr>
        <w:t>ине и проц</w:t>
      </w:r>
      <w:r w:rsidR="001A7CC2" w:rsidRPr="004375FE">
        <w:rPr>
          <w:color w:val="000000"/>
          <w:lang w:val="ru-RU"/>
        </w:rPr>
        <w:t>ена физичког обима до краја 20</w:t>
      </w:r>
      <w:r w:rsidR="00AF614A">
        <w:rPr>
          <w:color w:val="000000"/>
          <w:lang w:val="sr-Latn-RS"/>
        </w:rPr>
        <w:t>2</w:t>
      </w:r>
      <w:r w:rsidR="000217D2">
        <w:rPr>
          <w:color w:val="000000"/>
          <w:lang w:val="sr-Cyrl-RS"/>
        </w:rPr>
        <w:t>1</w:t>
      </w:r>
      <w:r w:rsidR="005D683E" w:rsidRPr="004375FE">
        <w:rPr>
          <w:color w:val="000000"/>
          <w:lang w:val="ru-RU"/>
        </w:rPr>
        <w:t>.године</w:t>
      </w:r>
      <w:r w:rsidR="00654548">
        <w:rPr>
          <w:color w:val="000000"/>
          <w:lang w:val="ru-RU"/>
        </w:rPr>
        <w:t>.</w:t>
      </w:r>
    </w:p>
    <w:p w:rsidR="001B68D5" w:rsidRPr="003D42AC" w:rsidRDefault="001B68D5" w:rsidP="000A2DAB">
      <w:pPr>
        <w:ind w:firstLine="708"/>
        <w:jc w:val="both"/>
        <w:rPr>
          <w:color w:val="000000"/>
          <w:lang w:val="ru-RU"/>
        </w:rPr>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74"/>
        <w:gridCol w:w="3628"/>
        <w:gridCol w:w="1492"/>
        <w:gridCol w:w="1338"/>
        <w:gridCol w:w="1637"/>
        <w:gridCol w:w="1547"/>
      </w:tblGrid>
      <w:tr w:rsidR="00585EAA" w:rsidRPr="003D42AC" w:rsidTr="00767AB8">
        <w:trPr>
          <w:trHeight w:val="276"/>
        </w:trPr>
        <w:tc>
          <w:tcPr>
            <w:tcW w:w="474" w:type="dxa"/>
            <w:vMerge w:val="restart"/>
            <w:vAlign w:val="center"/>
          </w:tcPr>
          <w:p w:rsidR="00EE60E8" w:rsidRPr="003D42AC" w:rsidRDefault="00EE60E8" w:rsidP="00332FD0">
            <w:pPr>
              <w:spacing w:after="0" w:line="240" w:lineRule="auto"/>
              <w:jc w:val="center"/>
              <w:rPr>
                <w:color w:val="000000"/>
                <w:lang w:val="sr-Latn-CS" w:eastAsia="sr-Latn-CS"/>
              </w:rPr>
            </w:pPr>
            <w:bookmarkStart w:id="0" w:name="OLE_LINK1"/>
            <w:bookmarkStart w:id="1" w:name="OLE_LINK2"/>
          </w:p>
        </w:tc>
        <w:tc>
          <w:tcPr>
            <w:tcW w:w="3628" w:type="dxa"/>
            <w:vMerge w:val="restart"/>
            <w:vAlign w:val="center"/>
          </w:tcPr>
          <w:p w:rsidR="00EE60E8" w:rsidRPr="003D42AC" w:rsidRDefault="00AE6FE1" w:rsidP="00332FD0">
            <w:pPr>
              <w:spacing w:after="0" w:line="240" w:lineRule="auto"/>
              <w:jc w:val="center"/>
              <w:rPr>
                <w:lang w:val="sr-Latn-CS" w:eastAsia="sr-Latn-CS"/>
              </w:rPr>
            </w:pPr>
            <w:r w:rsidRPr="003D42AC">
              <w:rPr>
                <w:lang w:eastAsia="sr-Latn-CS"/>
              </w:rPr>
              <w:t>Услуга паркирања</w:t>
            </w:r>
            <w:r w:rsidR="00EE60E8" w:rsidRPr="003D42AC">
              <w:rPr>
                <w:lang w:val="sr-Latn-CS" w:eastAsia="sr-Latn-CS"/>
              </w:rPr>
              <w:t xml:space="preserve"> по зонама</w:t>
            </w:r>
          </w:p>
        </w:tc>
        <w:tc>
          <w:tcPr>
            <w:tcW w:w="1492" w:type="dxa"/>
            <w:vMerge w:val="restart"/>
            <w:vAlign w:val="center"/>
          </w:tcPr>
          <w:p w:rsidR="00EE60E8" w:rsidRPr="003D42AC" w:rsidRDefault="00303752" w:rsidP="00332FD0">
            <w:pPr>
              <w:spacing w:after="0" w:line="240" w:lineRule="auto"/>
              <w:jc w:val="center"/>
              <w:rPr>
                <w:lang w:val="sr-Latn-CS" w:eastAsia="sr-Latn-CS"/>
              </w:rPr>
            </w:pPr>
            <w:r w:rsidRPr="003D42AC">
              <w:rPr>
                <w:lang w:val="sr-Latn-CS" w:eastAsia="sr-Latn-CS"/>
              </w:rPr>
              <w:t xml:space="preserve">Вредност </w:t>
            </w:r>
            <w:r w:rsidRPr="003D42AC">
              <w:rPr>
                <w:lang w:eastAsia="sr-Latn-CS"/>
              </w:rPr>
              <w:t>услуге</w:t>
            </w:r>
            <w:r w:rsidR="00EE60E8" w:rsidRPr="003D42AC">
              <w:rPr>
                <w:lang w:val="sr-Latn-CS" w:eastAsia="sr-Latn-CS"/>
              </w:rPr>
              <w:t xml:space="preserve"> по започетом сату</w:t>
            </w:r>
          </w:p>
        </w:tc>
        <w:tc>
          <w:tcPr>
            <w:tcW w:w="1338" w:type="dxa"/>
            <w:vMerge w:val="restart"/>
            <w:vAlign w:val="center"/>
          </w:tcPr>
          <w:p w:rsidR="00EE60E8" w:rsidRPr="003D42AC" w:rsidRDefault="00EE60E8" w:rsidP="000217D2">
            <w:pPr>
              <w:spacing w:after="0" w:line="240" w:lineRule="auto"/>
              <w:jc w:val="center"/>
              <w:rPr>
                <w:lang w:val="sr-Latn-CS" w:eastAsia="sr-Latn-CS"/>
              </w:rPr>
            </w:pPr>
            <w:r w:rsidRPr="003D42AC">
              <w:rPr>
                <w:lang w:val="sr-Latn-CS" w:eastAsia="sr-Latn-CS"/>
              </w:rPr>
              <w:t xml:space="preserve">Број </w:t>
            </w:r>
            <w:r w:rsidR="005E7637" w:rsidRPr="003D42AC">
              <w:rPr>
                <w:lang w:eastAsia="sr-Latn-CS"/>
              </w:rPr>
              <w:t>смс порука</w:t>
            </w:r>
            <w:r w:rsidR="00FF40A7">
              <w:rPr>
                <w:lang w:val="sr-Latn-CS" w:eastAsia="sr-Latn-CS"/>
              </w:rPr>
              <w:t xml:space="preserve"> јан </w:t>
            </w:r>
            <w:r w:rsidR="00FF40A7">
              <w:rPr>
                <w:lang w:val="sr-Cyrl-RS" w:eastAsia="sr-Latn-CS"/>
              </w:rPr>
              <w:t xml:space="preserve">-  </w:t>
            </w:r>
            <w:r w:rsidRPr="003D42AC">
              <w:rPr>
                <w:lang w:val="sr-Latn-CS" w:eastAsia="sr-Latn-CS"/>
              </w:rPr>
              <w:t>октобар.  20</w:t>
            </w:r>
            <w:r w:rsidR="0023617F">
              <w:rPr>
                <w:lang w:val="sr-Latn-CS" w:eastAsia="sr-Latn-CS"/>
              </w:rPr>
              <w:t>2</w:t>
            </w:r>
            <w:r w:rsidR="000217D2">
              <w:rPr>
                <w:lang w:val="sr-Cyrl-RS" w:eastAsia="sr-Latn-CS"/>
              </w:rPr>
              <w:t>1</w:t>
            </w:r>
            <w:r w:rsidRPr="003D42AC">
              <w:rPr>
                <w:lang w:val="sr-Latn-CS" w:eastAsia="sr-Latn-CS"/>
              </w:rPr>
              <w:t>.г.</w:t>
            </w:r>
          </w:p>
        </w:tc>
        <w:tc>
          <w:tcPr>
            <w:tcW w:w="1637" w:type="dxa"/>
            <w:vMerge w:val="restart"/>
            <w:vAlign w:val="center"/>
          </w:tcPr>
          <w:p w:rsidR="00EE60E8" w:rsidRPr="003D42AC" w:rsidRDefault="00EE60E8" w:rsidP="000217D2">
            <w:pPr>
              <w:spacing w:after="0" w:line="240" w:lineRule="auto"/>
              <w:jc w:val="center"/>
              <w:rPr>
                <w:lang w:val="sr-Latn-CS" w:eastAsia="sr-Latn-CS"/>
              </w:rPr>
            </w:pPr>
            <w:r w:rsidRPr="003D42AC">
              <w:rPr>
                <w:lang w:val="sr-Latn-CS" w:eastAsia="sr-Latn-CS"/>
              </w:rPr>
              <w:t xml:space="preserve">Просечан број </w:t>
            </w:r>
            <w:r w:rsidR="005E7637" w:rsidRPr="003D42AC">
              <w:rPr>
                <w:lang w:eastAsia="sr-Latn-CS"/>
              </w:rPr>
              <w:t>смс порука</w:t>
            </w:r>
            <w:r w:rsidRPr="003D42AC">
              <w:rPr>
                <w:lang w:val="sr-Latn-CS" w:eastAsia="sr-Latn-CS"/>
              </w:rPr>
              <w:t xml:space="preserve"> месечно јан-октобар 20</w:t>
            </w:r>
            <w:r w:rsidR="0023617F">
              <w:rPr>
                <w:lang w:val="sr-Latn-CS" w:eastAsia="sr-Latn-CS"/>
              </w:rPr>
              <w:t>2</w:t>
            </w:r>
            <w:r w:rsidR="000217D2">
              <w:rPr>
                <w:lang w:val="sr-Cyrl-RS" w:eastAsia="sr-Latn-CS"/>
              </w:rPr>
              <w:t>1</w:t>
            </w:r>
            <w:r w:rsidRPr="003D42AC">
              <w:rPr>
                <w:lang w:val="sr-Latn-CS" w:eastAsia="sr-Latn-CS"/>
              </w:rPr>
              <w:t>.г.</w:t>
            </w:r>
          </w:p>
        </w:tc>
        <w:tc>
          <w:tcPr>
            <w:tcW w:w="1547" w:type="dxa"/>
            <w:vMerge w:val="restart"/>
            <w:vAlign w:val="center"/>
          </w:tcPr>
          <w:p w:rsidR="00EE60E8" w:rsidRPr="003D42AC" w:rsidRDefault="00EE60E8" w:rsidP="00332FD0">
            <w:pPr>
              <w:spacing w:after="0" w:line="240" w:lineRule="auto"/>
              <w:jc w:val="center"/>
              <w:rPr>
                <w:lang w:val="sr-Latn-CS" w:eastAsia="sr-Latn-CS"/>
              </w:rPr>
            </w:pPr>
            <w:r w:rsidRPr="003D42AC">
              <w:rPr>
                <w:lang w:val="sr-Latn-CS" w:eastAsia="sr-Latn-CS"/>
              </w:rPr>
              <w:t>Пр</w:t>
            </w:r>
            <w:r w:rsidR="0041509E" w:rsidRPr="003D42AC">
              <w:rPr>
                <w:lang w:eastAsia="sr-Latn-CS"/>
              </w:rPr>
              <w:t>оцена броја</w:t>
            </w:r>
            <w:r w:rsidR="00A405DF" w:rsidRPr="003D42AC">
              <w:rPr>
                <w:lang w:val="sr-Cyrl-RS" w:eastAsia="sr-Latn-CS"/>
              </w:rPr>
              <w:t xml:space="preserve"> </w:t>
            </w:r>
            <w:r w:rsidR="005E7637" w:rsidRPr="003D42AC">
              <w:rPr>
                <w:lang w:eastAsia="sr-Latn-CS"/>
              </w:rPr>
              <w:t>смс порука</w:t>
            </w:r>
            <w:r w:rsidR="00A405DF" w:rsidRPr="003D42AC">
              <w:rPr>
                <w:lang w:val="sr-Cyrl-RS" w:eastAsia="sr-Latn-CS"/>
              </w:rPr>
              <w:t xml:space="preserve"> </w:t>
            </w:r>
            <w:r w:rsidR="0041509E" w:rsidRPr="003D42AC">
              <w:rPr>
                <w:lang w:eastAsia="sr-Latn-CS"/>
              </w:rPr>
              <w:t>до краја</w:t>
            </w:r>
            <w:r w:rsidRPr="003D42AC">
              <w:rPr>
                <w:lang w:val="sr-Latn-CS" w:eastAsia="sr-Latn-CS"/>
              </w:rPr>
              <w:t xml:space="preserve"> 20</w:t>
            </w:r>
            <w:r w:rsidR="0023617F">
              <w:rPr>
                <w:lang w:val="sr-Latn-CS" w:eastAsia="sr-Latn-CS"/>
              </w:rPr>
              <w:t>2</w:t>
            </w:r>
            <w:r w:rsidR="000217D2">
              <w:rPr>
                <w:lang w:val="sr-Cyrl-RS" w:eastAsia="sr-Latn-CS"/>
              </w:rPr>
              <w:t>1</w:t>
            </w:r>
            <w:r w:rsidRPr="003D42AC">
              <w:rPr>
                <w:lang w:val="sr-Latn-CS" w:eastAsia="sr-Latn-CS"/>
              </w:rPr>
              <w:t>.г.</w:t>
            </w:r>
          </w:p>
          <w:p w:rsidR="00FC2A18" w:rsidRPr="003D42AC" w:rsidRDefault="00FC2A18" w:rsidP="00332FD0">
            <w:pPr>
              <w:spacing w:after="0" w:line="240" w:lineRule="auto"/>
              <w:jc w:val="center"/>
              <w:rPr>
                <w:lang w:val="sr-Latn-CS" w:eastAsia="sr-Latn-CS"/>
              </w:rPr>
            </w:pPr>
          </w:p>
        </w:tc>
      </w:tr>
      <w:tr w:rsidR="00585EAA" w:rsidRPr="003D42AC" w:rsidTr="00767AB8">
        <w:trPr>
          <w:trHeight w:val="276"/>
        </w:trPr>
        <w:tc>
          <w:tcPr>
            <w:tcW w:w="0" w:type="auto"/>
            <w:vMerge/>
            <w:vAlign w:val="center"/>
          </w:tcPr>
          <w:p w:rsidR="00EE60E8" w:rsidRPr="003D42AC" w:rsidRDefault="00EE60E8" w:rsidP="00776C9A">
            <w:pPr>
              <w:spacing w:after="0" w:line="240" w:lineRule="auto"/>
              <w:jc w:val="both"/>
              <w:rPr>
                <w:color w:val="000000"/>
                <w:lang w:val="sr-Latn-CS" w:eastAsia="sr-Latn-CS"/>
              </w:rPr>
            </w:pPr>
          </w:p>
        </w:tc>
        <w:tc>
          <w:tcPr>
            <w:tcW w:w="0" w:type="auto"/>
            <w:vMerge/>
            <w:vAlign w:val="center"/>
          </w:tcPr>
          <w:p w:rsidR="00EE60E8" w:rsidRPr="003D42AC" w:rsidRDefault="00EE60E8" w:rsidP="00776C9A">
            <w:pPr>
              <w:spacing w:after="0" w:line="240" w:lineRule="auto"/>
              <w:jc w:val="both"/>
              <w:rPr>
                <w:lang w:val="sr-Latn-CS" w:eastAsia="sr-Latn-CS"/>
              </w:rPr>
            </w:pPr>
          </w:p>
        </w:tc>
        <w:tc>
          <w:tcPr>
            <w:tcW w:w="0" w:type="auto"/>
            <w:vMerge/>
            <w:vAlign w:val="center"/>
          </w:tcPr>
          <w:p w:rsidR="00EE60E8" w:rsidRPr="003D42AC" w:rsidRDefault="00EE60E8" w:rsidP="00776C9A">
            <w:pPr>
              <w:spacing w:after="0" w:line="240" w:lineRule="auto"/>
              <w:jc w:val="both"/>
              <w:rPr>
                <w:lang w:val="sr-Latn-CS" w:eastAsia="sr-Latn-CS"/>
              </w:rPr>
            </w:pPr>
          </w:p>
        </w:tc>
        <w:tc>
          <w:tcPr>
            <w:tcW w:w="0" w:type="auto"/>
            <w:vMerge/>
            <w:vAlign w:val="center"/>
          </w:tcPr>
          <w:p w:rsidR="00EE60E8" w:rsidRPr="003D42AC" w:rsidRDefault="00EE60E8" w:rsidP="00776C9A">
            <w:pPr>
              <w:spacing w:after="0" w:line="240" w:lineRule="auto"/>
              <w:jc w:val="both"/>
              <w:rPr>
                <w:lang w:val="sr-Latn-CS" w:eastAsia="sr-Latn-CS"/>
              </w:rPr>
            </w:pPr>
          </w:p>
        </w:tc>
        <w:tc>
          <w:tcPr>
            <w:tcW w:w="0" w:type="auto"/>
            <w:vMerge/>
            <w:vAlign w:val="center"/>
          </w:tcPr>
          <w:p w:rsidR="00EE60E8" w:rsidRPr="003D42AC" w:rsidRDefault="00EE60E8" w:rsidP="00776C9A">
            <w:pPr>
              <w:spacing w:after="0" w:line="240" w:lineRule="auto"/>
              <w:jc w:val="both"/>
              <w:rPr>
                <w:lang w:val="sr-Latn-CS" w:eastAsia="sr-Latn-CS"/>
              </w:rPr>
            </w:pPr>
          </w:p>
        </w:tc>
        <w:tc>
          <w:tcPr>
            <w:tcW w:w="0" w:type="auto"/>
            <w:vMerge/>
            <w:vAlign w:val="center"/>
          </w:tcPr>
          <w:p w:rsidR="00EE60E8" w:rsidRPr="003D42AC" w:rsidRDefault="00EE60E8" w:rsidP="00776C9A">
            <w:pPr>
              <w:spacing w:after="0" w:line="240" w:lineRule="auto"/>
              <w:jc w:val="both"/>
              <w:rPr>
                <w:lang w:val="sr-Latn-CS" w:eastAsia="sr-Latn-CS"/>
              </w:rPr>
            </w:pPr>
          </w:p>
        </w:tc>
      </w:tr>
      <w:tr w:rsidR="00585EAA" w:rsidRPr="003D42AC" w:rsidTr="00767AB8">
        <w:trPr>
          <w:trHeight w:val="276"/>
        </w:trPr>
        <w:tc>
          <w:tcPr>
            <w:tcW w:w="0" w:type="auto"/>
            <w:vMerge/>
            <w:vAlign w:val="center"/>
          </w:tcPr>
          <w:p w:rsidR="00EE60E8" w:rsidRPr="003D42AC" w:rsidRDefault="00EE60E8" w:rsidP="00776C9A">
            <w:pPr>
              <w:spacing w:after="0" w:line="240" w:lineRule="auto"/>
              <w:jc w:val="both"/>
              <w:rPr>
                <w:color w:val="000000"/>
                <w:lang w:val="sr-Latn-CS" w:eastAsia="sr-Latn-CS"/>
              </w:rPr>
            </w:pPr>
          </w:p>
        </w:tc>
        <w:tc>
          <w:tcPr>
            <w:tcW w:w="0" w:type="auto"/>
            <w:vMerge/>
            <w:vAlign w:val="center"/>
          </w:tcPr>
          <w:p w:rsidR="00EE60E8" w:rsidRPr="003D42AC" w:rsidRDefault="00EE60E8" w:rsidP="00776C9A">
            <w:pPr>
              <w:spacing w:after="0" w:line="240" w:lineRule="auto"/>
              <w:jc w:val="both"/>
              <w:rPr>
                <w:lang w:val="sr-Latn-CS" w:eastAsia="sr-Latn-CS"/>
              </w:rPr>
            </w:pPr>
          </w:p>
        </w:tc>
        <w:tc>
          <w:tcPr>
            <w:tcW w:w="0" w:type="auto"/>
            <w:vMerge/>
            <w:vAlign w:val="center"/>
          </w:tcPr>
          <w:p w:rsidR="00EE60E8" w:rsidRPr="003D42AC" w:rsidRDefault="00EE60E8" w:rsidP="00776C9A">
            <w:pPr>
              <w:spacing w:after="0" w:line="240" w:lineRule="auto"/>
              <w:jc w:val="both"/>
              <w:rPr>
                <w:lang w:val="sr-Latn-CS" w:eastAsia="sr-Latn-CS"/>
              </w:rPr>
            </w:pPr>
          </w:p>
        </w:tc>
        <w:tc>
          <w:tcPr>
            <w:tcW w:w="0" w:type="auto"/>
            <w:vMerge/>
            <w:vAlign w:val="center"/>
          </w:tcPr>
          <w:p w:rsidR="00EE60E8" w:rsidRPr="003D42AC" w:rsidRDefault="00EE60E8" w:rsidP="00776C9A">
            <w:pPr>
              <w:spacing w:after="0" w:line="240" w:lineRule="auto"/>
              <w:jc w:val="both"/>
              <w:rPr>
                <w:lang w:val="sr-Latn-CS" w:eastAsia="sr-Latn-CS"/>
              </w:rPr>
            </w:pPr>
          </w:p>
        </w:tc>
        <w:tc>
          <w:tcPr>
            <w:tcW w:w="0" w:type="auto"/>
            <w:vMerge/>
            <w:vAlign w:val="center"/>
          </w:tcPr>
          <w:p w:rsidR="00EE60E8" w:rsidRPr="003D42AC" w:rsidRDefault="00EE60E8" w:rsidP="00776C9A">
            <w:pPr>
              <w:spacing w:after="0" w:line="240" w:lineRule="auto"/>
              <w:jc w:val="both"/>
              <w:rPr>
                <w:lang w:val="sr-Latn-CS" w:eastAsia="sr-Latn-CS"/>
              </w:rPr>
            </w:pPr>
          </w:p>
        </w:tc>
        <w:tc>
          <w:tcPr>
            <w:tcW w:w="0" w:type="auto"/>
            <w:vMerge/>
            <w:vAlign w:val="center"/>
          </w:tcPr>
          <w:p w:rsidR="00EE60E8" w:rsidRPr="003D42AC" w:rsidRDefault="00EE60E8" w:rsidP="00776C9A">
            <w:pPr>
              <w:spacing w:after="0" w:line="240" w:lineRule="auto"/>
              <w:jc w:val="both"/>
              <w:rPr>
                <w:lang w:val="sr-Latn-CS" w:eastAsia="sr-Latn-CS"/>
              </w:rPr>
            </w:pPr>
          </w:p>
        </w:tc>
      </w:tr>
      <w:tr w:rsidR="00585EAA" w:rsidRPr="003D42AC" w:rsidTr="00767AB8">
        <w:trPr>
          <w:trHeight w:val="238"/>
        </w:trPr>
        <w:tc>
          <w:tcPr>
            <w:tcW w:w="474" w:type="dxa"/>
            <w:vAlign w:val="bottom"/>
          </w:tcPr>
          <w:p w:rsidR="00EE60E8" w:rsidRPr="003D42AC" w:rsidRDefault="00EE60E8" w:rsidP="00767AB8">
            <w:pPr>
              <w:spacing w:after="0" w:line="240" w:lineRule="auto"/>
              <w:jc w:val="center"/>
              <w:rPr>
                <w:color w:val="000000"/>
                <w:lang w:val="sr-Latn-CS" w:eastAsia="sr-Latn-CS"/>
              </w:rPr>
            </w:pPr>
            <w:r w:rsidRPr="003D42AC">
              <w:rPr>
                <w:color w:val="000000"/>
                <w:lang w:val="sr-Latn-CS" w:eastAsia="sr-Latn-CS"/>
              </w:rPr>
              <w:t>1</w:t>
            </w:r>
          </w:p>
        </w:tc>
        <w:tc>
          <w:tcPr>
            <w:tcW w:w="3628" w:type="dxa"/>
            <w:vAlign w:val="bottom"/>
          </w:tcPr>
          <w:p w:rsidR="00EE60E8" w:rsidRPr="003D42AC" w:rsidRDefault="00EE60E8" w:rsidP="00767AB8">
            <w:pPr>
              <w:spacing w:after="0" w:line="240" w:lineRule="auto"/>
              <w:jc w:val="center"/>
              <w:rPr>
                <w:lang w:val="sr-Latn-CS" w:eastAsia="sr-Latn-CS"/>
              </w:rPr>
            </w:pPr>
            <w:r w:rsidRPr="003D42AC">
              <w:rPr>
                <w:lang w:val="sr-Latn-CS" w:eastAsia="sr-Latn-CS"/>
              </w:rPr>
              <w:t>2</w:t>
            </w:r>
          </w:p>
        </w:tc>
        <w:tc>
          <w:tcPr>
            <w:tcW w:w="1492" w:type="dxa"/>
            <w:vAlign w:val="bottom"/>
          </w:tcPr>
          <w:p w:rsidR="00EE60E8" w:rsidRPr="003D42AC" w:rsidRDefault="00EE60E8" w:rsidP="00767AB8">
            <w:pPr>
              <w:spacing w:after="0" w:line="240" w:lineRule="auto"/>
              <w:jc w:val="center"/>
              <w:rPr>
                <w:lang w:val="sr-Latn-CS" w:eastAsia="sr-Latn-CS"/>
              </w:rPr>
            </w:pPr>
            <w:r w:rsidRPr="003D42AC">
              <w:rPr>
                <w:lang w:val="sr-Latn-CS" w:eastAsia="sr-Latn-CS"/>
              </w:rPr>
              <w:t>3</w:t>
            </w:r>
          </w:p>
        </w:tc>
        <w:tc>
          <w:tcPr>
            <w:tcW w:w="1338" w:type="dxa"/>
            <w:vAlign w:val="bottom"/>
          </w:tcPr>
          <w:p w:rsidR="00EE60E8" w:rsidRPr="003D42AC" w:rsidRDefault="00EE60E8" w:rsidP="00767AB8">
            <w:pPr>
              <w:spacing w:after="0" w:line="240" w:lineRule="auto"/>
              <w:jc w:val="center"/>
              <w:rPr>
                <w:lang w:val="sr-Latn-CS" w:eastAsia="sr-Latn-CS"/>
              </w:rPr>
            </w:pPr>
            <w:r w:rsidRPr="003D42AC">
              <w:rPr>
                <w:lang w:val="sr-Latn-CS" w:eastAsia="sr-Latn-CS"/>
              </w:rPr>
              <w:t>4</w:t>
            </w:r>
          </w:p>
        </w:tc>
        <w:tc>
          <w:tcPr>
            <w:tcW w:w="1637" w:type="dxa"/>
            <w:vAlign w:val="bottom"/>
          </w:tcPr>
          <w:p w:rsidR="00EE60E8" w:rsidRPr="003D42AC" w:rsidRDefault="00EE60E8" w:rsidP="00767AB8">
            <w:pPr>
              <w:spacing w:after="0" w:line="240" w:lineRule="auto"/>
              <w:jc w:val="center"/>
              <w:rPr>
                <w:lang w:val="sr-Latn-CS" w:eastAsia="sr-Latn-CS"/>
              </w:rPr>
            </w:pPr>
            <w:r w:rsidRPr="003D42AC">
              <w:rPr>
                <w:lang w:val="sr-Latn-CS" w:eastAsia="sr-Latn-CS"/>
              </w:rPr>
              <w:t>5</w:t>
            </w:r>
          </w:p>
        </w:tc>
        <w:tc>
          <w:tcPr>
            <w:tcW w:w="1547" w:type="dxa"/>
            <w:vAlign w:val="bottom"/>
          </w:tcPr>
          <w:p w:rsidR="00EE60E8" w:rsidRPr="003D42AC" w:rsidRDefault="00EE60E8" w:rsidP="00767AB8">
            <w:pPr>
              <w:spacing w:after="0" w:line="240" w:lineRule="auto"/>
              <w:jc w:val="center"/>
              <w:rPr>
                <w:lang w:val="sr-Latn-CS" w:eastAsia="sr-Latn-CS"/>
              </w:rPr>
            </w:pPr>
            <w:r w:rsidRPr="003D42AC">
              <w:rPr>
                <w:lang w:val="sr-Latn-CS" w:eastAsia="sr-Latn-CS"/>
              </w:rPr>
              <w:t>6</w:t>
            </w:r>
          </w:p>
        </w:tc>
      </w:tr>
      <w:tr w:rsidR="00585EAA" w:rsidRPr="003D42AC" w:rsidTr="00767AB8">
        <w:trPr>
          <w:trHeight w:val="40"/>
        </w:trPr>
        <w:tc>
          <w:tcPr>
            <w:tcW w:w="474" w:type="dxa"/>
            <w:vAlign w:val="bottom"/>
          </w:tcPr>
          <w:p w:rsidR="00EE60E8" w:rsidRPr="003D42AC" w:rsidRDefault="00EE60E8" w:rsidP="00776C9A">
            <w:pPr>
              <w:spacing w:after="0" w:line="240" w:lineRule="auto"/>
              <w:jc w:val="both"/>
              <w:rPr>
                <w:color w:val="000000"/>
                <w:lang w:val="sr-Latn-CS" w:eastAsia="sr-Latn-CS"/>
              </w:rPr>
            </w:pPr>
            <w:r w:rsidRPr="003D42AC">
              <w:rPr>
                <w:color w:val="000000"/>
                <w:lang w:val="sr-Latn-CS" w:eastAsia="sr-Latn-CS"/>
              </w:rPr>
              <w:t>1</w:t>
            </w:r>
          </w:p>
        </w:tc>
        <w:tc>
          <w:tcPr>
            <w:tcW w:w="3628" w:type="dxa"/>
            <w:vAlign w:val="bottom"/>
          </w:tcPr>
          <w:p w:rsidR="00EE60E8" w:rsidRPr="003D42AC" w:rsidRDefault="00EE60E8" w:rsidP="00776C9A">
            <w:pPr>
              <w:spacing w:after="0" w:line="240" w:lineRule="auto"/>
              <w:jc w:val="both"/>
              <w:rPr>
                <w:lang w:val="sr-Latn-CS" w:eastAsia="sr-Latn-CS"/>
              </w:rPr>
            </w:pPr>
            <w:r w:rsidRPr="003D42AC">
              <w:rPr>
                <w:lang w:val="sr-Latn-CS" w:eastAsia="sr-Latn-CS"/>
              </w:rPr>
              <w:t>Зона   Е   - црвена</w:t>
            </w:r>
          </w:p>
        </w:tc>
        <w:tc>
          <w:tcPr>
            <w:tcW w:w="1492" w:type="dxa"/>
            <w:vAlign w:val="bottom"/>
          </w:tcPr>
          <w:p w:rsidR="00EE60E8" w:rsidRPr="003D42AC" w:rsidRDefault="00765834" w:rsidP="0033323D">
            <w:pPr>
              <w:spacing w:after="0" w:line="240" w:lineRule="auto"/>
              <w:jc w:val="right"/>
              <w:rPr>
                <w:lang w:val="sr-Latn-CS" w:eastAsia="sr-Latn-CS"/>
              </w:rPr>
            </w:pPr>
            <w:r w:rsidRPr="003D42AC">
              <w:rPr>
                <w:lang w:eastAsia="sr-Latn-CS"/>
              </w:rPr>
              <w:t>65</w:t>
            </w:r>
          </w:p>
        </w:tc>
        <w:tc>
          <w:tcPr>
            <w:tcW w:w="1338" w:type="dxa"/>
            <w:vAlign w:val="bottom"/>
          </w:tcPr>
          <w:p w:rsidR="00EE60E8" w:rsidRPr="005F6FF6" w:rsidRDefault="005F6FF6" w:rsidP="00074979">
            <w:pPr>
              <w:spacing w:after="0" w:line="240" w:lineRule="auto"/>
              <w:jc w:val="right"/>
              <w:rPr>
                <w:lang w:val="sr-Latn-RS" w:eastAsia="sr-Latn-CS"/>
              </w:rPr>
            </w:pPr>
            <w:r>
              <w:rPr>
                <w:lang w:val="sr-Latn-RS" w:eastAsia="sr-Latn-CS"/>
              </w:rPr>
              <w:t>1</w:t>
            </w:r>
            <w:r w:rsidR="00074979">
              <w:rPr>
                <w:lang w:val="sr-Latn-RS" w:eastAsia="sr-Latn-CS"/>
              </w:rPr>
              <w:t>81</w:t>
            </w:r>
            <w:r>
              <w:rPr>
                <w:lang w:val="sr-Latn-RS" w:eastAsia="sr-Latn-CS"/>
              </w:rPr>
              <w:t>.</w:t>
            </w:r>
            <w:r w:rsidR="00074979">
              <w:rPr>
                <w:lang w:val="sr-Latn-RS" w:eastAsia="sr-Latn-CS"/>
              </w:rPr>
              <w:t>774</w:t>
            </w:r>
          </w:p>
        </w:tc>
        <w:tc>
          <w:tcPr>
            <w:tcW w:w="1637" w:type="dxa"/>
            <w:vAlign w:val="bottom"/>
          </w:tcPr>
          <w:p w:rsidR="00EE60E8" w:rsidRPr="005F6FF6" w:rsidRDefault="005F6FF6" w:rsidP="00074979">
            <w:pPr>
              <w:spacing w:after="0" w:line="240" w:lineRule="auto"/>
              <w:jc w:val="right"/>
              <w:rPr>
                <w:lang w:val="sr-Latn-RS" w:eastAsia="sr-Latn-CS"/>
              </w:rPr>
            </w:pPr>
            <w:r>
              <w:rPr>
                <w:lang w:val="sr-Latn-RS" w:eastAsia="sr-Latn-CS"/>
              </w:rPr>
              <w:t>1</w:t>
            </w:r>
            <w:r w:rsidR="00074979">
              <w:rPr>
                <w:lang w:val="sr-Latn-RS" w:eastAsia="sr-Latn-CS"/>
              </w:rPr>
              <w:t>8</w:t>
            </w:r>
            <w:r>
              <w:rPr>
                <w:lang w:val="sr-Latn-RS" w:eastAsia="sr-Latn-CS"/>
              </w:rPr>
              <w:t>.</w:t>
            </w:r>
            <w:r w:rsidR="00074979">
              <w:rPr>
                <w:lang w:val="sr-Latn-RS" w:eastAsia="sr-Latn-CS"/>
              </w:rPr>
              <w:t>177</w:t>
            </w:r>
          </w:p>
        </w:tc>
        <w:tc>
          <w:tcPr>
            <w:tcW w:w="1547" w:type="dxa"/>
            <w:vAlign w:val="bottom"/>
          </w:tcPr>
          <w:p w:rsidR="00EE60E8" w:rsidRPr="005F6FF6" w:rsidRDefault="00074979" w:rsidP="00074979">
            <w:pPr>
              <w:spacing w:after="0" w:line="240" w:lineRule="auto"/>
              <w:jc w:val="right"/>
              <w:rPr>
                <w:lang w:val="sr-Latn-RS" w:eastAsia="sr-Latn-CS"/>
              </w:rPr>
            </w:pPr>
            <w:r>
              <w:rPr>
                <w:lang w:val="sr-Latn-RS" w:eastAsia="sr-Latn-CS"/>
              </w:rPr>
              <w:t>218</w:t>
            </w:r>
            <w:r w:rsidR="005F6FF6">
              <w:rPr>
                <w:lang w:val="sr-Latn-RS" w:eastAsia="sr-Latn-CS"/>
              </w:rPr>
              <w:t>.</w:t>
            </w:r>
            <w:r>
              <w:rPr>
                <w:lang w:val="sr-Latn-RS" w:eastAsia="sr-Latn-CS"/>
              </w:rPr>
              <w:t>124</w:t>
            </w:r>
          </w:p>
        </w:tc>
      </w:tr>
      <w:tr w:rsidR="00585EAA" w:rsidRPr="003D42AC" w:rsidTr="00767AB8">
        <w:trPr>
          <w:trHeight w:val="40"/>
        </w:trPr>
        <w:tc>
          <w:tcPr>
            <w:tcW w:w="474" w:type="dxa"/>
            <w:vAlign w:val="bottom"/>
          </w:tcPr>
          <w:p w:rsidR="00EE60E8" w:rsidRPr="003D42AC" w:rsidRDefault="00EE60E8" w:rsidP="00776C9A">
            <w:pPr>
              <w:spacing w:after="0" w:line="240" w:lineRule="auto"/>
              <w:jc w:val="both"/>
              <w:rPr>
                <w:color w:val="000000"/>
                <w:lang w:val="sr-Latn-CS" w:eastAsia="sr-Latn-CS"/>
              </w:rPr>
            </w:pPr>
            <w:r w:rsidRPr="003D42AC">
              <w:rPr>
                <w:color w:val="000000"/>
                <w:lang w:val="sr-Latn-CS" w:eastAsia="sr-Latn-CS"/>
              </w:rPr>
              <w:t>2</w:t>
            </w:r>
          </w:p>
        </w:tc>
        <w:tc>
          <w:tcPr>
            <w:tcW w:w="3628" w:type="dxa"/>
            <w:vAlign w:val="bottom"/>
          </w:tcPr>
          <w:p w:rsidR="00EE60E8" w:rsidRPr="003D42AC" w:rsidRDefault="00EE60E8" w:rsidP="00776C9A">
            <w:pPr>
              <w:spacing w:after="0" w:line="240" w:lineRule="auto"/>
              <w:jc w:val="both"/>
              <w:rPr>
                <w:lang w:val="sr-Latn-CS" w:eastAsia="sr-Latn-CS"/>
              </w:rPr>
            </w:pPr>
            <w:r w:rsidRPr="003D42AC">
              <w:rPr>
                <w:lang w:val="sr-Latn-CS" w:eastAsia="sr-Latn-CS"/>
              </w:rPr>
              <w:t>Зона    I    - жута</w:t>
            </w:r>
          </w:p>
        </w:tc>
        <w:tc>
          <w:tcPr>
            <w:tcW w:w="1492" w:type="dxa"/>
            <w:vAlign w:val="bottom"/>
          </w:tcPr>
          <w:p w:rsidR="00EE60E8" w:rsidRPr="003D42AC" w:rsidRDefault="00765834" w:rsidP="0033323D">
            <w:pPr>
              <w:spacing w:after="0" w:line="240" w:lineRule="auto"/>
              <w:jc w:val="right"/>
              <w:rPr>
                <w:lang w:eastAsia="sr-Latn-CS"/>
              </w:rPr>
            </w:pPr>
            <w:r w:rsidRPr="003D42AC">
              <w:rPr>
                <w:lang w:eastAsia="sr-Latn-CS"/>
              </w:rPr>
              <w:t>50</w:t>
            </w:r>
          </w:p>
        </w:tc>
        <w:tc>
          <w:tcPr>
            <w:tcW w:w="1338" w:type="dxa"/>
            <w:vAlign w:val="bottom"/>
          </w:tcPr>
          <w:p w:rsidR="00EE60E8" w:rsidRPr="005F6FF6" w:rsidRDefault="005F6FF6" w:rsidP="00074979">
            <w:pPr>
              <w:spacing w:after="0" w:line="240" w:lineRule="auto"/>
              <w:jc w:val="right"/>
              <w:rPr>
                <w:lang w:val="sr-Latn-RS" w:eastAsia="sr-Latn-CS"/>
              </w:rPr>
            </w:pPr>
            <w:r>
              <w:rPr>
                <w:lang w:val="sr-Latn-RS" w:eastAsia="sr-Latn-CS"/>
              </w:rPr>
              <w:t>1</w:t>
            </w:r>
            <w:r w:rsidR="00074979">
              <w:rPr>
                <w:lang w:val="sr-Latn-RS" w:eastAsia="sr-Latn-CS"/>
              </w:rPr>
              <w:t>77</w:t>
            </w:r>
            <w:r>
              <w:rPr>
                <w:lang w:val="sr-Latn-RS" w:eastAsia="sr-Latn-CS"/>
              </w:rPr>
              <w:t>.2</w:t>
            </w:r>
            <w:r w:rsidR="00074979">
              <w:rPr>
                <w:lang w:val="sr-Latn-RS" w:eastAsia="sr-Latn-CS"/>
              </w:rPr>
              <w:t>94</w:t>
            </w:r>
          </w:p>
        </w:tc>
        <w:tc>
          <w:tcPr>
            <w:tcW w:w="1637" w:type="dxa"/>
            <w:vAlign w:val="bottom"/>
          </w:tcPr>
          <w:p w:rsidR="00EE60E8" w:rsidRPr="005F6FF6" w:rsidRDefault="005F6FF6" w:rsidP="00074979">
            <w:pPr>
              <w:spacing w:after="0" w:line="240" w:lineRule="auto"/>
              <w:jc w:val="right"/>
              <w:rPr>
                <w:lang w:val="sr-Latn-RS" w:eastAsia="sr-Latn-CS"/>
              </w:rPr>
            </w:pPr>
            <w:r>
              <w:rPr>
                <w:lang w:val="sr-Latn-RS" w:eastAsia="sr-Latn-CS"/>
              </w:rPr>
              <w:t>1</w:t>
            </w:r>
            <w:r w:rsidR="00074979">
              <w:rPr>
                <w:lang w:val="sr-Latn-RS" w:eastAsia="sr-Latn-CS"/>
              </w:rPr>
              <w:t>7</w:t>
            </w:r>
            <w:r>
              <w:rPr>
                <w:lang w:val="sr-Latn-RS" w:eastAsia="sr-Latn-CS"/>
              </w:rPr>
              <w:t>.</w:t>
            </w:r>
            <w:r w:rsidR="00074979">
              <w:rPr>
                <w:lang w:val="sr-Latn-RS" w:eastAsia="sr-Latn-CS"/>
              </w:rPr>
              <w:t>729</w:t>
            </w:r>
          </w:p>
        </w:tc>
        <w:tc>
          <w:tcPr>
            <w:tcW w:w="1547" w:type="dxa"/>
            <w:vAlign w:val="bottom"/>
          </w:tcPr>
          <w:p w:rsidR="00EE60E8" w:rsidRPr="005F6FF6" w:rsidRDefault="00074979" w:rsidP="00074979">
            <w:pPr>
              <w:spacing w:after="0" w:line="240" w:lineRule="auto"/>
              <w:jc w:val="right"/>
              <w:rPr>
                <w:lang w:val="sr-Latn-RS" w:eastAsia="sr-Latn-CS"/>
              </w:rPr>
            </w:pPr>
            <w:r>
              <w:rPr>
                <w:lang w:val="sr-Latn-RS" w:eastAsia="sr-Latn-CS"/>
              </w:rPr>
              <w:t>212</w:t>
            </w:r>
            <w:r w:rsidR="005F6FF6">
              <w:rPr>
                <w:lang w:val="sr-Latn-RS" w:eastAsia="sr-Latn-CS"/>
              </w:rPr>
              <w:t>.</w:t>
            </w:r>
            <w:r>
              <w:rPr>
                <w:lang w:val="sr-Latn-RS" w:eastAsia="sr-Latn-CS"/>
              </w:rPr>
              <w:t>748</w:t>
            </w:r>
          </w:p>
        </w:tc>
      </w:tr>
      <w:tr w:rsidR="00585EAA" w:rsidRPr="003D42AC" w:rsidTr="00767AB8">
        <w:trPr>
          <w:trHeight w:val="40"/>
        </w:trPr>
        <w:tc>
          <w:tcPr>
            <w:tcW w:w="474" w:type="dxa"/>
            <w:vAlign w:val="bottom"/>
          </w:tcPr>
          <w:p w:rsidR="00843249" w:rsidRPr="003D42AC" w:rsidRDefault="00843249" w:rsidP="00776C9A">
            <w:pPr>
              <w:spacing w:after="0" w:line="240" w:lineRule="auto"/>
              <w:jc w:val="both"/>
              <w:rPr>
                <w:color w:val="000000"/>
                <w:lang w:val="sr-Latn-CS" w:eastAsia="sr-Latn-CS"/>
              </w:rPr>
            </w:pPr>
            <w:r w:rsidRPr="003D42AC">
              <w:rPr>
                <w:color w:val="000000"/>
                <w:lang w:val="sr-Latn-CS" w:eastAsia="sr-Latn-CS"/>
              </w:rPr>
              <w:t>3</w:t>
            </w:r>
          </w:p>
        </w:tc>
        <w:tc>
          <w:tcPr>
            <w:tcW w:w="3628" w:type="dxa"/>
            <w:vAlign w:val="bottom"/>
          </w:tcPr>
          <w:p w:rsidR="00843249" w:rsidRPr="003D42AC" w:rsidRDefault="00843249" w:rsidP="00776C9A">
            <w:pPr>
              <w:spacing w:after="0" w:line="240" w:lineRule="auto"/>
              <w:jc w:val="both"/>
              <w:rPr>
                <w:lang w:val="sr-Latn-CS" w:eastAsia="sr-Latn-CS"/>
              </w:rPr>
            </w:pPr>
            <w:r w:rsidRPr="003D42AC">
              <w:rPr>
                <w:lang w:val="sr-Latn-CS" w:eastAsia="sr-Latn-CS"/>
              </w:rPr>
              <w:t xml:space="preserve">Зона   II    - зелена </w:t>
            </w:r>
          </w:p>
        </w:tc>
        <w:tc>
          <w:tcPr>
            <w:tcW w:w="1492" w:type="dxa"/>
            <w:vAlign w:val="bottom"/>
          </w:tcPr>
          <w:p w:rsidR="00843249" w:rsidRPr="003D42AC" w:rsidRDefault="00765834" w:rsidP="0033323D">
            <w:pPr>
              <w:spacing w:after="0" w:line="240" w:lineRule="auto"/>
              <w:jc w:val="right"/>
              <w:rPr>
                <w:lang w:eastAsia="sr-Latn-CS"/>
              </w:rPr>
            </w:pPr>
            <w:r w:rsidRPr="003D42AC">
              <w:rPr>
                <w:lang w:eastAsia="sr-Latn-CS"/>
              </w:rPr>
              <w:t>30</w:t>
            </w:r>
          </w:p>
        </w:tc>
        <w:tc>
          <w:tcPr>
            <w:tcW w:w="1338" w:type="dxa"/>
            <w:vAlign w:val="bottom"/>
          </w:tcPr>
          <w:p w:rsidR="00843249" w:rsidRPr="005F6FF6" w:rsidRDefault="005F6FF6" w:rsidP="00074979">
            <w:pPr>
              <w:spacing w:after="0" w:line="240" w:lineRule="auto"/>
              <w:jc w:val="right"/>
              <w:rPr>
                <w:lang w:val="sr-Latn-RS" w:eastAsia="sr-Latn-CS"/>
              </w:rPr>
            </w:pPr>
            <w:r>
              <w:rPr>
                <w:lang w:val="sr-Latn-RS" w:eastAsia="sr-Latn-CS"/>
              </w:rPr>
              <w:t>2</w:t>
            </w:r>
            <w:r w:rsidR="00074979">
              <w:rPr>
                <w:lang w:val="sr-Latn-RS" w:eastAsia="sr-Latn-CS"/>
              </w:rPr>
              <w:t>69</w:t>
            </w:r>
            <w:r>
              <w:rPr>
                <w:lang w:val="sr-Latn-RS" w:eastAsia="sr-Latn-CS"/>
              </w:rPr>
              <w:t>.</w:t>
            </w:r>
            <w:r w:rsidR="00074979">
              <w:rPr>
                <w:lang w:val="sr-Latn-RS" w:eastAsia="sr-Latn-CS"/>
              </w:rPr>
              <w:t>954</w:t>
            </w:r>
          </w:p>
        </w:tc>
        <w:tc>
          <w:tcPr>
            <w:tcW w:w="1637" w:type="dxa"/>
            <w:vAlign w:val="bottom"/>
          </w:tcPr>
          <w:p w:rsidR="00843249" w:rsidRPr="005F6FF6" w:rsidRDefault="005F6FF6" w:rsidP="00074979">
            <w:pPr>
              <w:spacing w:after="0" w:line="240" w:lineRule="auto"/>
              <w:jc w:val="right"/>
              <w:rPr>
                <w:lang w:val="sr-Latn-RS" w:eastAsia="sr-Latn-CS"/>
              </w:rPr>
            </w:pPr>
            <w:r>
              <w:rPr>
                <w:lang w:val="sr-Latn-RS" w:eastAsia="sr-Latn-CS"/>
              </w:rPr>
              <w:t>2</w:t>
            </w:r>
            <w:r w:rsidR="00074979">
              <w:rPr>
                <w:lang w:val="sr-Latn-RS" w:eastAsia="sr-Latn-CS"/>
              </w:rPr>
              <w:t>6</w:t>
            </w:r>
            <w:r>
              <w:rPr>
                <w:lang w:val="sr-Latn-RS" w:eastAsia="sr-Latn-CS"/>
              </w:rPr>
              <w:t>.</w:t>
            </w:r>
            <w:r w:rsidR="00074979">
              <w:rPr>
                <w:lang w:val="sr-Latn-RS" w:eastAsia="sr-Latn-CS"/>
              </w:rPr>
              <w:t>995</w:t>
            </w:r>
          </w:p>
        </w:tc>
        <w:tc>
          <w:tcPr>
            <w:tcW w:w="1547" w:type="dxa"/>
            <w:vAlign w:val="bottom"/>
          </w:tcPr>
          <w:p w:rsidR="00843249" w:rsidRPr="005F6FF6" w:rsidRDefault="00074979" w:rsidP="00074979">
            <w:pPr>
              <w:spacing w:after="0" w:line="240" w:lineRule="auto"/>
              <w:jc w:val="right"/>
              <w:rPr>
                <w:lang w:val="sr-Latn-RS" w:eastAsia="sr-Latn-CS"/>
              </w:rPr>
            </w:pPr>
            <w:r>
              <w:rPr>
                <w:lang w:val="sr-Latn-RS" w:eastAsia="sr-Latn-CS"/>
              </w:rPr>
              <w:t>323</w:t>
            </w:r>
            <w:r w:rsidR="005F6FF6">
              <w:rPr>
                <w:lang w:val="sr-Latn-RS" w:eastAsia="sr-Latn-CS"/>
              </w:rPr>
              <w:t>.9</w:t>
            </w:r>
            <w:r>
              <w:rPr>
                <w:lang w:val="sr-Latn-RS" w:eastAsia="sr-Latn-CS"/>
              </w:rPr>
              <w:t>40</w:t>
            </w:r>
          </w:p>
        </w:tc>
      </w:tr>
      <w:tr w:rsidR="00585EAA" w:rsidRPr="003D42AC" w:rsidTr="00767AB8">
        <w:trPr>
          <w:trHeight w:val="40"/>
        </w:trPr>
        <w:tc>
          <w:tcPr>
            <w:tcW w:w="474" w:type="dxa"/>
            <w:vAlign w:val="bottom"/>
          </w:tcPr>
          <w:p w:rsidR="00843249" w:rsidRPr="003D42AC" w:rsidRDefault="00843249" w:rsidP="00776C9A">
            <w:pPr>
              <w:spacing w:after="0" w:line="240" w:lineRule="auto"/>
              <w:jc w:val="both"/>
              <w:rPr>
                <w:color w:val="000000"/>
                <w:lang w:val="sr-Latn-CS" w:eastAsia="sr-Latn-CS"/>
              </w:rPr>
            </w:pPr>
            <w:r w:rsidRPr="003D42AC">
              <w:rPr>
                <w:color w:val="000000"/>
                <w:lang w:val="sr-Latn-CS" w:eastAsia="sr-Latn-CS"/>
              </w:rPr>
              <w:t>5</w:t>
            </w:r>
          </w:p>
        </w:tc>
        <w:tc>
          <w:tcPr>
            <w:tcW w:w="3628" w:type="dxa"/>
            <w:vAlign w:val="bottom"/>
          </w:tcPr>
          <w:p w:rsidR="00843249" w:rsidRPr="003D42AC" w:rsidRDefault="00843249" w:rsidP="00776C9A">
            <w:pPr>
              <w:spacing w:after="0" w:line="240" w:lineRule="auto"/>
              <w:jc w:val="both"/>
              <w:rPr>
                <w:lang w:val="sr-Latn-CS" w:eastAsia="sr-Latn-CS"/>
              </w:rPr>
            </w:pPr>
            <w:r w:rsidRPr="003D42AC">
              <w:rPr>
                <w:lang w:val="sr-Latn-CS" w:eastAsia="sr-Latn-CS"/>
              </w:rPr>
              <w:t>Зона  III    - плава</w:t>
            </w:r>
          </w:p>
        </w:tc>
        <w:tc>
          <w:tcPr>
            <w:tcW w:w="1492" w:type="dxa"/>
            <w:vAlign w:val="bottom"/>
          </w:tcPr>
          <w:p w:rsidR="00843249" w:rsidRPr="003D42AC" w:rsidRDefault="00765834" w:rsidP="0033323D">
            <w:pPr>
              <w:spacing w:after="0" w:line="240" w:lineRule="auto"/>
              <w:jc w:val="right"/>
              <w:rPr>
                <w:lang w:val="sr-Latn-CS" w:eastAsia="sr-Latn-CS"/>
              </w:rPr>
            </w:pPr>
            <w:r w:rsidRPr="003D42AC">
              <w:rPr>
                <w:lang w:eastAsia="sr-Latn-CS"/>
              </w:rPr>
              <w:t>19</w:t>
            </w:r>
          </w:p>
        </w:tc>
        <w:tc>
          <w:tcPr>
            <w:tcW w:w="1338" w:type="dxa"/>
            <w:vAlign w:val="bottom"/>
          </w:tcPr>
          <w:p w:rsidR="00843249" w:rsidRPr="005F6FF6" w:rsidRDefault="005F6FF6" w:rsidP="00074979">
            <w:pPr>
              <w:spacing w:after="0" w:line="240" w:lineRule="auto"/>
              <w:jc w:val="right"/>
              <w:rPr>
                <w:lang w:val="sr-Latn-RS" w:eastAsia="sr-Latn-CS"/>
              </w:rPr>
            </w:pPr>
            <w:r>
              <w:rPr>
                <w:lang w:val="sr-Latn-RS" w:eastAsia="sr-Latn-CS"/>
              </w:rPr>
              <w:t>2</w:t>
            </w:r>
            <w:r w:rsidR="00074979">
              <w:rPr>
                <w:lang w:val="sr-Latn-RS" w:eastAsia="sr-Latn-CS"/>
              </w:rPr>
              <w:t>88</w:t>
            </w:r>
            <w:r>
              <w:rPr>
                <w:lang w:val="sr-Latn-RS" w:eastAsia="sr-Latn-CS"/>
              </w:rPr>
              <w:t>.2</w:t>
            </w:r>
            <w:r w:rsidR="00074979">
              <w:rPr>
                <w:lang w:val="sr-Latn-RS" w:eastAsia="sr-Latn-CS"/>
              </w:rPr>
              <w:t>95</w:t>
            </w:r>
          </w:p>
        </w:tc>
        <w:tc>
          <w:tcPr>
            <w:tcW w:w="1637" w:type="dxa"/>
            <w:vAlign w:val="bottom"/>
          </w:tcPr>
          <w:p w:rsidR="00843249" w:rsidRPr="005F6FF6" w:rsidRDefault="005F6FF6" w:rsidP="00074979">
            <w:pPr>
              <w:spacing w:after="0" w:line="240" w:lineRule="auto"/>
              <w:jc w:val="right"/>
              <w:rPr>
                <w:lang w:val="sr-Latn-RS" w:eastAsia="sr-Latn-CS"/>
              </w:rPr>
            </w:pPr>
            <w:r>
              <w:rPr>
                <w:lang w:val="sr-Latn-RS" w:eastAsia="sr-Latn-CS"/>
              </w:rPr>
              <w:t>2</w:t>
            </w:r>
            <w:r w:rsidR="00074979">
              <w:rPr>
                <w:lang w:val="sr-Latn-RS" w:eastAsia="sr-Latn-CS"/>
              </w:rPr>
              <w:t>8</w:t>
            </w:r>
            <w:r>
              <w:rPr>
                <w:lang w:val="sr-Latn-RS" w:eastAsia="sr-Latn-CS"/>
              </w:rPr>
              <w:t>.</w:t>
            </w:r>
            <w:r w:rsidR="00074979">
              <w:rPr>
                <w:lang w:val="sr-Latn-RS" w:eastAsia="sr-Latn-CS"/>
              </w:rPr>
              <w:t>829</w:t>
            </w:r>
          </w:p>
        </w:tc>
        <w:tc>
          <w:tcPr>
            <w:tcW w:w="1547" w:type="dxa"/>
            <w:vAlign w:val="bottom"/>
          </w:tcPr>
          <w:p w:rsidR="00843249" w:rsidRPr="005F6FF6" w:rsidRDefault="00074979" w:rsidP="00074979">
            <w:pPr>
              <w:spacing w:after="0" w:line="240" w:lineRule="auto"/>
              <w:jc w:val="right"/>
              <w:rPr>
                <w:lang w:val="sr-Latn-RS" w:eastAsia="sr-Latn-CS"/>
              </w:rPr>
            </w:pPr>
            <w:r>
              <w:rPr>
                <w:lang w:val="sr-Latn-RS" w:eastAsia="sr-Latn-CS"/>
              </w:rPr>
              <w:t>345</w:t>
            </w:r>
            <w:r w:rsidR="005F6FF6">
              <w:rPr>
                <w:lang w:val="sr-Latn-RS" w:eastAsia="sr-Latn-CS"/>
              </w:rPr>
              <w:t>.9</w:t>
            </w:r>
            <w:r>
              <w:rPr>
                <w:lang w:val="sr-Latn-RS" w:eastAsia="sr-Latn-CS"/>
              </w:rPr>
              <w:t>48</w:t>
            </w:r>
          </w:p>
        </w:tc>
      </w:tr>
      <w:tr w:rsidR="00585EAA" w:rsidRPr="003D42AC" w:rsidTr="00767AB8">
        <w:trPr>
          <w:trHeight w:val="40"/>
        </w:trPr>
        <w:tc>
          <w:tcPr>
            <w:tcW w:w="474" w:type="dxa"/>
            <w:vAlign w:val="bottom"/>
          </w:tcPr>
          <w:p w:rsidR="00843249" w:rsidRPr="003D42AC" w:rsidRDefault="00843249" w:rsidP="00776C9A">
            <w:pPr>
              <w:spacing w:after="0" w:line="240" w:lineRule="auto"/>
              <w:jc w:val="both"/>
              <w:rPr>
                <w:color w:val="000000"/>
                <w:lang w:val="sr-Latn-CS" w:eastAsia="sr-Latn-CS"/>
              </w:rPr>
            </w:pPr>
            <w:r w:rsidRPr="003D42AC">
              <w:rPr>
                <w:color w:val="000000"/>
                <w:lang w:val="sr-Latn-CS" w:eastAsia="sr-Latn-CS"/>
              </w:rPr>
              <w:t>6</w:t>
            </w:r>
          </w:p>
        </w:tc>
        <w:tc>
          <w:tcPr>
            <w:tcW w:w="3628" w:type="dxa"/>
            <w:vAlign w:val="bottom"/>
          </w:tcPr>
          <w:p w:rsidR="00843249" w:rsidRPr="003D42AC" w:rsidRDefault="00765834" w:rsidP="00776C9A">
            <w:pPr>
              <w:spacing w:after="0" w:line="240" w:lineRule="auto"/>
              <w:jc w:val="both"/>
              <w:rPr>
                <w:lang w:eastAsia="sr-Latn-CS"/>
              </w:rPr>
            </w:pPr>
            <w:r w:rsidRPr="003D42AC">
              <w:rPr>
                <w:lang w:eastAsia="sr-Latn-CS"/>
              </w:rPr>
              <w:t>Зона II и III –дневна карта</w:t>
            </w:r>
          </w:p>
        </w:tc>
        <w:tc>
          <w:tcPr>
            <w:tcW w:w="1492" w:type="dxa"/>
            <w:vAlign w:val="bottom"/>
          </w:tcPr>
          <w:p w:rsidR="00843249" w:rsidRPr="003D42AC" w:rsidRDefault="00765834" w:rsidP="0033323D">
            <w:pPr>
              <w:spacing w:after="0" w:line="240" w:lineRule="auto"/>
              <w:jc w:val="right"/>
              <w:rPr>
                <w:lang w:eastAsia="sr-Latn-CS"/>
              </w:rPr>
            </w:pPr>
            <w:r w:rsidRPr="003D42AC">
              <w:rPr>
                <w:lang w:eastAsia="sr-Latn-CS"/>
              </w:rPr>
              <w:t>190</w:t>
            </w:r>
          </w:p>
        </w:tc>
        <w:tc>
          <w:tcPr>
            <w:tcW w:w="1338" w:type="dxa"/>
            <w:vAlign w:val="bottom"/>
          </w:tcPr>
          <w:p w:rsidR="00843249" w:rsidRPr="005F6FF6" w:rsidRDefault="005F6FF6" w:rsidP="00074979">
            <w:pPr>
              <w:spacing w:after="0" w:line="240" w:lineRule="auto"/>
              <w:jc w:val="right"/>
              <w:rPr>
                <w:lang w:val="sr-Latn-RS" w:eastAsia="sr-Latn-CS"/>
              </w:rPr>
            </w:pPr>
            <w:r>
              <w:rPr>
                <w:lang w:val="sr-Latn-RS" w:eastAsia="sr-Latn-CS"/>
              </w:rPr>
              <w:t>1</w:t>
            </w:r>
            <w:r w:rsidR="00074979">
              <w:rPr>
                <w:lang w:val="sr-Latn-RS" w:eastAsia="sr-Latn-CS"/>
              </w:rPr>
              <w:t>8</w:t>
            </w:r>
            <w:r>
              <w:rPr>
                <w:lang w:val="sr-Latn-RS" w:eastAsia="sr-Latn-CS"/>
              </w:rPr>
              <w:t>.</w:t>
            </w:r>
            <w:r w:rsidR="00074979">
              <w:rPr>
                <w:lang w:val="sr-Latn-RS" w:eastAsia="sr-Latn-CS"/>
              </w:rPr>
              <w:t>648</w:t>
            </w:r>
          </w:p>
        </w:tc>
        <w:tc>
          <w:tcPr>
            <w:tcW w:w="1637" w:type="dxa"/>
            <w:vAlign w:val="bottom"/>
          </w:tcPr>
          <w:p w:rsidR="00843249" w:rsidRPr="005F6FF6" w:rsidRDefault="005F6FF6" w:rsidP="00074979">
            <w:pPr>
              <w:spacing w:after="0" w:line="240" w:lineRule="auto"/>
              <w:jc w:val="right"/>
              <w:rPr>
                <w:lang w:val="sr-Latn-RS" w:eastAsia="sr-Latn-CS"/>
              </w:rPr>
            </w:pPr>
            <w:r>
              <w:rPr>
                <w:lang w:val="sr-Latn-RS" w:eastAsia="sr-Latn-CS"/>
              </w:rPr>
              <w:t>1.</w:t>
            </w:r>
            <w:r w:rsidR="00074979">
              <w:rPr>
                <w:lang w:val="sr-Latn-RS" w:eastAsia="sr-Latn-CS"/>
              </w:rPr>
              <w:t>865</w:t>
            </w:r>
          </w:p>
        </w:tc>
        <w:tc>
          <w:tcPr>
            <w:tcW w:w="1547" w:type="dxa"/>
            <w:vAlign w:val="bottom"/>
          </w:tcPr>
          <w:p w:rsidR="00843249" w:rsidRPr="005F6FF6" w:rsidRDefault="00074979" w:rsidP="00074979">
            <w:pPr>
              <w:spacing w:after="0" w:line="240" w:lineRule="auto"/>
              <w:jc w:val="right"/>
              <w:rPr>
                <w:lang w:val="sr-Latn-RS" w:eastAsia="sr-Latn-CS"/>
              </w:rPr>
            </w:pPr>
            <w:r>
              <w:rPr>
                <w:lang w:val="sr-Latn-RS" w:eastAsia="sr-Latn-CS"/>
              </w:rPr>
              <w:t>22</w:t>
            </w:r>
            <w:r w:rsidR="005F6FF6">
              <w:rPr>
                <w:lang w:val="sr-Latn-RS" w:eastAsia="sr-Latn-CS"/>
              </w:rPr>
              <w:t>.</w:t>
            </w:r>
            <w:r>
              <w:rPr>
                <w:lang w:val="sr-Latn-RS" w:eastAsia="sr-Latn-CS"/>
              </w:rPr>
              <w:t>830</w:t>
            </w:r>
          </w:p>
        </w:tc>
      </w:tr>
      <w:bookmarkEnd w:id="0"/>
      <w:bookmarkEnd w:id="1"/>
    </w:tbl>
    <w:p w:rsidR="0026089E" w:rsidRPr="003D42AC" w:rsidRDefault="0026089E" w:rsidP="000A2DAB">
      <w:pPr>
        <w:jc w:val="both"/>
        <w:rPr>
          <w:color w:val="FF0000"/>
          <w:lang w:val="sr-Cyrl-CS"/>
        </w:rPr>
      </w:pPr>
    </w:p>
    <w:p w:rsidR="00EE60E8" w:rsidRPr="003D42AC" w:rsidRDefault="00EE60E8" w:rsidP="00776C9A">
      <w:pPr>
        <w:ind w:firstLine="708"/>
        <w:jc w:val="both"/>
        <w:rPr>
          <w:b/>
          <w:color w:val="000000"/>
        </w:rPr>
      </w:pPr>
      <w:r w:rsidRPr="003D42AC">
        <w:rPr>
          <w:color w:val="000000"/>
          <w:lang w:val="ru-RU"/>
        </w:rPr>
        <w:t>-Наплат</w:t>
      </w:r>
      <w:r w:rsidR="005D683E" w:rsidRPr="003D42AC">
        <w:rPr>
          <w:color w:val="000000"/>
          <w:lang w:val="ru-RU"/>
        </w:rPr>
        <w:t>а услуга паркирања</w:t>
      </w:r>
      <w:r w:rsidRPr="003D42AC">
        <w:rPr>
          <w:color w:val="000000"/>
          <w:lang w:val="ru-RU"/>
        </w:rPr>
        <w:t xml:space="preserve"> на затвореним паркиралишта под аутоматском наплатом за период јануар-октобар  20</w:t>
      </w:r>
      <w:r w:rsidR="00E92C26">
        <w:rPr>
          <w:color w:val="000000"/>
          <w:lang w:val="ru-RU"/>
        </w:rPr>
        <w:t>2</w:t>
      </w:r>
      <w:r w:rsidR="00157689">
        <w:rPr>
          <w:color w:val="000000"/>
          <w:lang w:val="ru-RU"/>
        </w:rPr>
        <w:t>2</w:t>
      </w:r>
      <w:r w:rsidRPr="003D42AC">
        <w:rPr>
          <w:color w:val="000000"/>
          <w:lang w:val="ru-RU"/>
        </w:rPr>
        <w:t>.год.</w:t>
      </w:r>
      <w:r w:rsidR="00CB4EB2" w:rsidRPr="003D42AC">
        <w:rPr>
          <w:color w:val="000000"/>
        </w:rPr>
        <w:t xml:space="preserve"> и процена до краја 20</w:t>
      </w:r>
      <w:r w:rsidR="00E92C26">
        <w:rPr>
          <w:color w:val="000000"/>
          <w:lang w:val="sr-Cyrl-RS"/>
        </w:rPr>
        <w:t>2</w:t>
      </w:r>
      <w:r w:rsidR="00157689">
        <w:rPr>
          <w:color w:val="000000"/>
          <w:lang w:val="sr-Cyrl-RS"/>
        </w:rPr>
        <w:t>2</w:t>
      </w:r>
      <w:r w:rsidR="00AE6FE1" w:rsidRPr="003D42AC">
        <w:rPr>
          <w:color w:val="000000"/>
        </w:rPr>
        <w:t>.године</w:t>
      </w:r>
    </w:p>
    <w:tbl>
      <w:tblPr>
        <w:tblW w:w="10226" w:type="dxa"/>
        <w:tblCellMar>
          <w:left w:w="70" w:type="dxa"/>
          <w:right w:w="70" w:type="dxa"/>
        </w:tblCellMar>
        <w:tblLook w:val="00A0" w:firstRow="1" w:lastRow="0" w:firstColumn="1" w:lastColumn="0" w:noHBand="0" w:noVBand="0"/>
      </w:tblPr>
      <w:tblGrid>
        <w:gridCol w:w="478"/>
        <w:gridCol w:w="3643"/>
        <w:gridCol w:w="1490"/>
        <w:gridCol w:w="1340"/>
        <w:gridCol w:w="1640"/>
        <w:gridCol w:w="1635"/>
      </w:tblGrid>
      <w:tr w:rsidR="00585EAA" w:rsidRPr="003D42AC" w:rsidTr="003D42AC">
        <w:trPr>
          <w:trHeight w:val="290"/>
        </w:trPr>
        <w:tc>
          <w:tcPr>
            <w:tcW w:w="478" w:type="dxa"/>
            <w:vMerge w:val="restart"/>
            <w:tcBorders>
              <w:top w:val="single" w:sz="8" w:space="0" w:color="auto"/>
              <w:left w:val="single" w:sz="8" w:space="0" w:color="auto"/>
              <w:bottom w:val="single" w:sz="8" w:space="0" w:color="000000"/>
              <w:right w:val="single" w:sz="8" w:space="0" w:color="auto"/>
            </w:tcBorders>
            <w:vAlign w:val="bottom"/>
          </w:tcPr>
          <w:p w:rsidR="00EE60E8" w:rsidRPr="003D42AC" w:rsidRDefault="00EE60E8" w:rsidP="00776C9A">
            <w:pPr>
              <w:spacing w:after="0" w:line="240" w:lineRule="auto"/>
              <w:jc w:val="both"/>
              <w:rPr>
                <w:lang w:val="sr-Latn-CS" w:eastAsia="sr-Latn-CS"/>
              </w:rPr>
            </w:pPr>
            <w:r w:rsidRPr="003D42AC">
              <w:rPr>
                <w:lang w:val="sr-Latn-CS" w:eastAsia="sr-Latn-CS"/>
              </w:rPr>
              <w:t> </w:t>
            </w:r>
          </w:p>
        </w:tc>
        <w:tc>
          <w:tcPr>
            <w:tcW w:w="3643" w:type="dxa"/>
            <w:vMerge w:val="restart"/>
            <w:tcBorders>
              <w:top w:val="single" w:sz="8" w:space="0" w:color="auto"/>
              <w:left w:val="single" w:sz="8" w:space="0" w:color="auto"/>
              <w:bottom w:val="single" w:sz="8" w:space="0" w:color="000000"/>
              <w:right w:val="single" w:sz="8" w:space="0" w:color="auto"/>
            </w:tcBorders>
            <w:vAlign w:val="center"/>
          </w:tcPr>
          <w:p w:rsidR="00EE60E8" w:rsidRPr="003D42AC" w:rsidRDefault="00FE0FCB" w:rsidP="00776C9A">
            <w:pPr>
              <w:spacing w:after="0" w:line="240" w:lineRule="auto"/>
              <w:jc w:val="both"/>
              <w:rPr>
                <w:lang w:val="sr-Latn-CS" w:eastAsia="sr-Latn-CS"/>
              </w:rPr>
            </w:pPr>
            <w:r w:rsidRPr="003D42AC">
              <w:rPr>
                <w:lang w:eastAsia="sr-Latn-CS"/>
              </w:rPr>
              <w:t>Услуга паркирања</w:t>
            </w:r>
            <w:r w:rsidR="00FC2A18" w:rsidRPr="003D42AC">
              <w:rPr>
                <w:lang w:val="sr-Latn-CS" w:eastAsia="sr-Latn-CS"/>
              </w:rPr>
              <w:t xml:space="preserve"> по зонама </w:t>
            </w:r>
          </w:p>
        </w:tc>
        <w:tc>
          <w:tcPr>
            <w:tcW w:w="1490" w:type="dxa"/>
            <w:vMerge w:val="restart"/>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4375FE">
            <w:pPr>
              <w:spacing w:after="0" w:line="240" w:lineRule="auto"/>
              <w:jc w:val="center"/>
              <w:rPr>
                <w:lang w:val="sr-Latn-CS" w:eastAsia="sr-Latn-CS"/>
              </w:rPr>
            </w:pPr>
            <w:r w:rsidRPr="003D42AC">
              <w:rPr>
                <w:lang w:val="sr-Latn-CS" w:eastAsia="sr-Latn-CS"/>
              </w:rPr>
              <w:t xml:space="preserve">Вредност </w:t>
            </w:r>
            <w:r w:rsidR="00E17971" w:rsidRPr="003D42AC">
              <w:rPr>
                <w:lang w:eastAsia="sr-Latn-CS"/>
              </w:rPr>
              <w:t>услуге</w:t>
            </w:r>
            <w:r w:rsidRPr="003D42AC">
              <w:rPr>
                <w:lang w:val="sr-Latn-CS" w:eastAsia="sr-Latn-CS"/>
              </w:rPr>
              <w:t xml:space="preserve"> по започетом сату</w:t>
            </w:r>
          </w:p>
        </w:tc>
        <w:tc>
          <w:tcPr>
            <w:tcW w:w="1340" w:type="dxa"/>
            <w:vMerge w:val="restart"/>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0217D2">
            <w:pPr>
              <w:spacing w:after="0" w:line="240" w:lineRule="auto"/>
              <w:jc w:val="center"/>
              <w:rPr>
                <w:lang w:val="sr-Latn-CS" w:eastAsia="sr-Latn-CS"/>
              </w:rPr>
            </w:pPr>
            <w:r w:rsidRPr="003D42AC">
              <w:rPr>
                <w:lang w:val="sr-Latn-CS" w:eastAsia="sr-Latn-CS"/>
              </w:rPr>
              <w:t>Број кар</w:t>
            </w:r>
            <w:r w:rsidR="005D683E" w:rsidRPr="003D42AC">
              <w:rPr>
                <w:lang w:eastAsia="sr-Latn-CS"/>
              </w:rPr>
              <w:t>ата</w:t>
            </w:r>
            <w:r w:rsidRPr="003D42AC">
              <w:rPr>
                <w:lang w:val="sr-Latn-CS" w:eastAsia="sr-Latn-CS"/>
              </w:rPr>
              <w:t xml:space="preserve"> јану</w:t>
            </w:r>
            <w:r w:rsidR="005D683E" w:rsidRPr="003D42AC">
              <w:rPr>
                <w:lang w:eastAsia="sr-Latn-CS"/>
              </w:rPr>
              <w:t>ар</w:t>
            </w:r>
            <w:r w:rsidRPr="003D42AC">
              <w:rPr>
                <w:lang w:val="sr-Latn-CS" w:eastAsia="sr-Latn-CS"/>
              </w:rPr>
              <w:t>-октобар.  20</w:t>
            </w:r>
            <w:r w:rsidR="00C33A1F">
              <w:rPr>
                <w:lang w:val="sr-Latn-CS" w:eastAsia="sr-Latn-CS"/>
              </w:rPr>
              <w:t>2</w:t>
            </w:r>
            <w:r w:rsidR="000217D2">
              <w:rPr>
                <w:lang w:val="sr-Cyrl-RS" w:eastAsia="sr-Latn-CS"/>
              </w:rPr>
              <w:t>1</w:t>
            </w:r>
            <w:r w:rsidRPr="003D42AC">
              <w:rPr>
                <w:lang w:val="sr-Latn-CS" w:eastAsia="sr-Latn-CS"/>
              </w:rPr>
              <w:t>.г.</w:t>
            </w:r>
          </w:p>
        </w:tc>
        <w:tc>
          <w:tcPr>
            <w:tcW w:w="1640" w:type="dxa"/>
            <w:vMerge w:val="restart"/>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0217D2">
            <w:pPr>
              <w:spacing w:after="0" w:line="240" w:lineRule="auto"/>
              <w:jc w:val="center"/>
              <w:rPr>
                <w:lang w:val="sr-Latn-CS" w:eastAsia="sr-Latn-CS"/>
              </w:rPr>
            </w:pPr>
            <w:r w:rsidRPr="003D42AC">
              <w:rPr>
                <w:lang w:val="sr-Latn-CS" w:eastAsia="sr-Latn-CS"/>
              </w:rPr>
              <w:t>Просечан број кар</w:t>
            </w:r>
            <w:r w:rsidR="005D683E" w:rsidRPr="003D42AC">
              <w:rPr>
                <w:lang w:eastAsia="sr-Latn-CS"/>
              </w:rPr>
              <w:t>а</w:t>
            </w:r>
            <w:r w:rsidR="005D683E" w:rsidRPr="003D42AC">
              <w:rPr>
                <w:lang w:val="sr-Latn-CS" w:eastAsia="sr-Latn-CS"/>
              </w:rPr>
              <w:t>та</w:t>
            </w:r>
            <w:r w:rsidRPr="003D42AC">
              <w:rPr>
                <w:lang w:val="sr-Latn-CS" w:eastAsia="sr-Latn-CS"/>
              </w:rPr>
              <w:t xml:space="preserve"> месечно јан-окт 20</w:t>
            </w:r>
            <w:r w:rsidR="00C33A1F">
              <w:rPr>
                <w:lang w:val="sr-Latn-CS" w:eastAsia="sr-Latn-CS"/>
              </w:rPr>
              <w:t>2</w:t>
            </w:r>
            <w:r w:rsidR="000217D2">
              <w:rPr>
                <w:lang w:val="sr-Cyrl-RS" w:eastAsia="sr-Latn-CS"/>
              </w:rPr>
              <w:t>1</w:t>
            </w:r>
            <w:r w:rsidRPr="003D42AC">
              <w:rPr>
                <w:lang w:val="sr-Latn-CS" w:eastAsia="sr-Latn-CS"/>
              </w:rPr>
              <w:t>.г.</w:t>
            </w:r>
          </w:p>
        </w:tc>
        <w:tc>
          <w:tcPr>
            <w:tcW w:w="1635" w:type="dxa"/>
            <w:vMerge w:val="restart"/>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0217D2">
            <w:pPr>
              <w:spacing w:after="0" w:line="240" w:lineRule="auto"/>
              <w:jc w:val="center"/>
              <w:rPr>
                <w:lang w:val="sr-Latn-CS" w:eastAsia="sr-Latn-CS"/>
              </w:rPr>
            </w:pPr>
            <w:r w:rsidRPr="003D42AC">
              <w:rPr>
                <w:lang w:val="ru-RU" w:eastAsia="sr-Latn-CS"/>
              </w:rPr>
              <w:t>Процена  број</w:t>
            </w:r>
            <w:r w:rsidR="005D683E" w:rsidRPr="003D42AC">
              <w:rPr>
                <w:lang w:val="ru-RU" w:eastAsia="sr-Latn-CS"/>
              </w:rPr>
              <w:t>а</w:t>
            </w:r>
            <w:r w:rsidRPr="003D42AC">
              <w:rPr>
                <w:lang w:val="ru-RU" w:eastAsia="sr-Latn-CS"/>
              </w:rPr>
              <w:t xml:space="preserve"> кар</w:t>
            </w:r>
            <w:r w:rsidR="005D683E" w:rsidRPr="003D42AC">
              <w:rPr>
                <w:lang w:val="ru-RU" w:eastAsia="sr-Latn-CS"/>
              </w:rPr>
              <w:t>а</w:t>
            </w:r>
            <w:r w:rsidRPr="003D42AC">
              <w:rPr>
                <w:lang w:val="ru-RU" w:eastAsia="sr-Latn-CS"/>
              </w:rPr>
              <w:t>т</w:t>
            </w:r>
            <w:r w:rsidR="005D683E" w:rsidRPr="003D42AC">
              <w:rPr>
                <w:lang w:val="ru-RU" w:eastAsia="sr-Latn-CS"/>
              </w:rPr>
              <w:t>а</w:t>
            </w:r>
            <w:r w:rsidRPr="003D42AC">
              <w:rPr>
                <w:lang w:val="ru-RU" w:eastAsia="sr-Latn-CS"/>
              </w:rPr>
              <w:t xml:space="preserve"> до краја 20</w:t>
            </w:r>
            <w:r w:rsidR="00C33A1F">
              <w:rPr>
                <w:lang w:val="sr-Latn-RS" w:eastAsia="sr-Latn-CS"/>
              </w:rPr>
              <w:t>2</w:t>
            </w:r>
            <w:r w:rsidR="000217D2">
              <w:rPr>
                <w:lang w:val="sr-Cyrl-RS" w:eastAsia="sr-Latn-CS"/>
              </w:rPr>
              <w:t>1</w:t>
            </w:r>
            <w:r w:rsidRPr="003D42AC">
              <w:rPr>
                <w:lang w:val="ru-RU" w:eastAsia="sr-Latn-CS"/>
              </w:rPr>
              <w:t>.г.</w:t>
            </w:r>
          </w:p>
        </w:tc>
      </w:tr>
      <w:tr w:rsidR="00585EAA" w:rsidRPr="003D42AC" w:rsidTr="003D42AC">
        <w:trPr>
          <w:trHeight w:val="290"/>
        </w:trPr>
        <w:tc>
          <w:tcPr>
            <w:tcW w:w="0" w:type="auto"/>
            <w:vMerge/>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776C9A">
            <w:pPr>
              <w:spacing w:after="0" w:line="240" w:lineRule="auto"/>
              <w:jc w:val="both"/>
              <w:rPr>
                <w:lang w:val="sr-Latn-CS" w:eastAsia="sr-Latn-CS"/>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776C9A">
            <w:pPr>
              <w:spacing w:after="0" w:line="240" w:lineRule="auto"/>
              <w:jc w:val="both"/>
              <w:rPr>
                <w:lang w:val="sr-Latn-CS" w:eastAsia="sr-Latn-CS"/>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776C9A">
            <w:pPr>
              <w:spacing w:after="0" w:line="240" w:lineRule="auto"/>
              <w:jc w:val="both"/>
              <w:rPr>
                <w:lang w:val="sr-Latn-CS" w:eastAsia="sr-Latn-CS"/>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776C9A">
            <w:pPr>
              <w:spacing w:after="0" w:line="240" w:lineRule="auto"/>
              <w:jc w:val="both"/>
              <w:rPr>
                <w:lang w:val="sr-Latn-CS" w:eastAsia="sr-Latn-CS"/>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776C9A">
            <w:pPr>
              <w:spacing w:after="0" w:line="240" w:lineRule="auto"/>
              <w:jc w:val="both"/>
              <w:rPr>
                <w:lang w:val="sr-Latn-CS" w:eastAsia="sr-Latn-CS"/>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776C9A">
            <w:pPr>
              <w:spacing w:after="0" w:line="240" w:lineRule="auto"/>
              <w:jc w:val="both"/>
              <w:rPr>
                <w:lang w:val="sr-Latn-CS" w:eastAsia="sr-Latn-CS"/>
              </w:rPr>
            </w:pPr>
          </w:p>
        </w:tc>
      </w:tr>
      <w:tr w:rsidR="00585EAA" w:rsidRPr="003D42AC" w:rsidTr="003D42AC">
        <w:trPr>
          <w:trHeight w:val="484"/>
        </w:trPr>
        <w:tc>
          <w:tcPr>
            <w:tcW w:w="0" w:type="auto"/>
            <w:vMerge/>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776C9A">
            <w:pPr>
              <w:spacing w:after="0" w:line="240" w:lineRule="auto"/>
              <w:jc w:val="both"/>
              <w:rPr>
                <w:lang w:val="sr-Latn-CS" w:eastAsia="sr-Latn-CS"/>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776C9A">
            <w:pPr>
              <w:spacing w:after="0" w:line="240" w:lineRule="auto"/>
              <w:jc w:val="both"/>
              <w:rPr>
                <w:lang w:val="sr-Latn-CS" w:eastAsia="sr-Latn-CS"/>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776C9A">
            <w:pPr>
              <w:spacing w:after="0" w:line="240" w:lineRule="auto"/>
              <w:jc w:val="both"/>
              <w:rPr>
                <w:lang w:val="sr-Latn-CS" w:eastAsia="sr-Latn-CS"/>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776C9A">
            <w:pPr>
              <w:spacing w:after="0" w:line="240" w:lineRule="auto"/>
              <w:jc w:val="both"/>
              <w:rPr>
                <w:lang w:val="sr-Latn-CS" w:eastAsia="sr-Latn-CS"/>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776C9A">
            <w:pPr>
              <w:spacing w:after="0" w:line="240" w:lineRule="auto"/>
              <w:jc w:val="both"/>
              <w:rPr>
                <w:lang w:val="sr-Latn-CS" w:eastAsia="sr-Latn-CS"/>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776C9A">
            <w:pPr>
              <w:spacing w:after="0" w:line="240" w:lineRule="auto"/>
              <w:jc w:val="both"/>
              <w:rPr>
                <w:lang w:val="sr-Latn-CS" w:eastAsia="sr-Latn-CS"/>
              </w:rPr>
            </w:pPr>
          </w:p>
        </w:tc>
      </w:tr>
      <w:tr w:rsidR="00585EAA" w:rsidRPr="003D42AC" w:rsidTr="003D42AC">
        <w:trPr>
          <w:trHeight w:val="216"/>
        </w:trPr>
        <w:tc>
          <w:tcPr>
            <w:tcW w:w="478" w:type="dxa"/>
            <w:tcBorders>
              <w:top w:val="nil"/>
              <w:left w:val="single" w:sz="8" w:space="0" w:color="auto"/>
              <w:bottom w:val="single" w:sz="4" w:space="0" w:color="auto"/>
              <w:right w:val="single" w:sz="8" w:space="0" w:color="auto"/>
            </w:tcBorders>
            <w:vAlign w:val="bottom"/>
          </w:tcPr>
          <w:p w:rsidR="00EE60E8" w:rsidRPr="003D42AC" w:rsidRDefault="00EE60E8" w:rsidP="003D42AC">
            <w:pPr>
              <w:spacing w:after="0" w:line="240" w:lineRule="auto"/>
              <w:jc w:val="center"/>
              <w:rPr>
                <w:lang w:val="sr-Latn-CS" w:eastAsia="sr-Latn-CS"/>
              </w:rPr>
            </w:pPr>
            <w:r w:rsidRPr="003D42AC">
              <w:rPr>
                <w:lang w:val="sr-Latn-CS" w:eastAsia="sr-Latn-CS"/>
              </w:rPr>
              <w:t>1</w:t>
            </w:r>
          </w:p>
        </w:tc>
        <w:tc>
          <w:tcPr>
            <w:tcW w:w="3643" w:type="dxa"/>
            <w:tcBorders>
              <w:top w:val="nil"/>
              <w:left w:val="nil"/>
              <w:bottom w:val="single" w:sz="4" w:space="0" w:color="auto"/>
              <w:right w:val="single" w:sz="8" w:space="0" w:color="auto"/>
            </w:tcBorders>
            <w:vAlign w:val="bottom"/>
          </w:tcPr>
          <w:p w:rsidR="00EE60E8" w:rsidRPr="003D42AC" w:rsidRDefault="00EE60E8" w:rsidP="003D42AC">
            <w:pPr>
              <w:spacing w:after="0" w:line="240" w:lineRule="auto"/>
              <w:jc w:val="center"/>
              <w:rPr>
                <w:lang w:val="sr-Latn-CS" w:eastAsia="sr-Latn-CS"/>
              </w:rPr>
            </w:pPr>
            <w:r w:rsidRPr="003D42AC">
              <w:rPr>
                <w:lang w:val="sr-Latn-CS" w:eastAsia="sr-Latn-CS"/>
              </w:rPr>
              <w:t>2</w:t>
            </w:r>
          </w:p>
        </w:tc>
        <w:tc>
          <w:tcPr>
            <w:tcW w:w="1490" w:type="dxa"/>
            <w:tcBorders>
              <w:top w:val="nil"/>
              <w:left w:val="nil"/>
              <w:bottom w:val="single" w:sz="4" w:space="0" w:color="auto"/>
              <w:right w:val="single" w:sz="8" w:space="0" w:color="auto"/>
            </w:tcBorders>
            <w:vAlign w:val="bottom"/>
          </w:tcPr>
          <w:p w:rsidR="00EE60E8" w:rsidRPr="003D42AC" w:rsidRDefault="00EE60E8" w:rsidP="003D42AC">
            <w:pPr>
              <w:spacing w:after="0" w:line="240" w:lineRule="auto"/>
              <w:jc w:val="center"/>
              <w:rPr>
                <w:lang w:val="sr-Latn-CS" w:eastAsia="sr-Latn-CS"/>
              </w:rPr>
            </w:pPr>
            <w:r w:rsidRPr="003D42AC">
              <w:rPr>
                <w:lang w:val="sr-Latn-CS" w:eastAsia="sr-Latn-CS"/>
              </w:rPr>
              <w:t>3</w:t>
            </w:r>
          </w:p>
        </w:tc>
        <w:tc>
          <w:tcPr>
            <w:tcW w:w="1340" w:type="dxa"/>
            <w:tcBorders>
              <w:top w:val="nil"/>
              <w:left w:val="nil"/>
              <w:bottom w:val="single" w:sz="4" w:space="0" w:color="auto"/>
              <w:right w:val="single" w:sz="8" w:space="0" w:color="auto"/>
            </w:tcBorders>
            <w:vAlign w:val="bottom"/>
          </w:tcPr>
          <w:p w:rsidR="00EE60E8" w:rsidRPr="003D42AC" w:rsidRDefault="00EE60E8" w:rsidP="003D42AC">
            <w:pPr>
              <w:spacing w:after="0" w:line="240" w:lineRule="auto"/>
              <w:jc w:val="center"/>
              <w:rPr>
                <w:lang w:val="sr-Latn-CS" w:eastAsia="sr-Latn-CS"/>
              </w:rPr>
            </w:pPr>
            <w:r w:rsidRPr="003D42AC">
              <w:rPr>
                <w:lang w:val="sr-Latn-CS" w:eastAsia="sr-Latn-CS"/>
              </w:rPr>
              <w:t>4</w:t>
            </w:r>
          </w:p>
        </w:tc>
        <w:tc>
          <w:tcPr>
            <w:tcW w:w="1640" w:type="dxa"/>
            <w:tcBorders>
              <w:top w:val="nil"/>
              <w:left w:val="nil"/>
              <w:bottom w:val="single" w:sz="4" w:space="0" w:color="auto"/>
              <w:right w:val="single" w:sz="8" w:space="0" w:color="auto"/>
            </w:tcBorders>
            <w:vAlign w:val="bottom"/>
          </w:tcPr>
          <w:p w:rsidR="00EE60E8" w:rsidRPr="003D42AC" w:rsidRDefault="00EE60E8" w:rsidP="003D42AC">
            <w:pPr>
              <w:spacing w:after="0" w:line="240" w:lineRule="auto"/>
              <w:jc w:val="center"/>
              <w:rPr>
                <w:lang w:val="sr-Latn-CS" w:eastAsia="sr-Latn-CS"/>
              </w:rPr>
            </w:pPr>
            <w:r w:rsidRPr="003D42AC">
              <w:rPr>
                <w:lang w:val="sr-Latn-CS" w:eastAsia="sr-Latn-CS"/>
              </w:rPr>
              <w:t>5</w:t>
            </w:r>
          </w:p>
        </w:tc>
        <w:tc>
          <w:tcPr>
            <w:tcW w:w="1635" w:type="dxa"/>
            <w:tcBorders>
              <w:top w:val="nil"/>
              <w:left w:val="nil"/>
              <w:bottom w:val="single" w:sz="4" w:space="0" w:color="auto"/>
              <w:right w:val="single" w:sz="8" w:space="0" w:color="auto"/>
            </w:tcBorders>
            <w:vAlign w:val="bottom"/>
          </w:tcPr>
          <w:p w:rsidR="00EE60E8" w:rsidRPr="003D42AC" w:rsidRDefault="00EE60E8" w:rsidP="003D42AC">
            <w:pPr>
              <w:spacing w:after="0" w:line="240" w:lineRule="auto"/>
              <w:jc w:val="center"/>
              <w:rPr>
                <w:lang w:val="sr-Latn-CS" w:eastAsia="sr-Latn-CS"/>
              </w:rPr>
            </w:pPr>
            <w:r w:rsidRPr="003D42AC">
              <w:rPr>
                <w:lang w:val="sr-Latn-CS" w:eastAsia="sr-Latn-CS"/>
              </w:rPr>
              <w:t>6</w:t>
            </w:r>
          </w:p>
        </w:tc>
      </w:tr>
      <w:tr w:rsidR="00585EAA" w:rsidRPr="003D42AC" w:rsidTr="003D42AC">
        <w:trPr>
          <w:trHeight w:val="216"/>
        </w:trPr>
        <w:tc>
          <w:tcPr>
            <w:tcW w:w="478" w:type="dxa"/>
            <w:tcBorders>
              <w:top w:val="single" w:sz="4" w:space="0" w:color="auto"/>
              <w:left w:val="single" w:sz="4" w:space="0" w:color="auto"/>
              <w:bottom w:val="single" w:sz="4" w:space="0" w:color="auto"/>
              <w:right w:val="single" w:sz="4" w:space="0" w:color="auto"/>
            </w:tcBorders>
            <w:vAlign w:val="bottom"/>
          </w:tcPr>
          <w:p w:rsidR="00EE60E8" w:rsidRPr="003D42AC" w:rsidRDefault="00EE60E8" w:rsidP="00776C9A">
            <w:pPr>
              <w:spacing w:after="0" w:line="240" w:lineRule="auto"/>
              <w:jc w:val="both"/>
              <w:rPr>
                <w:lang w:val="sr-Latn-CS" w:eastAsia="sr-Latn-CS"/>
              </w:rPr>
            </w:pPr>
            <w:r w:rsidRPr="003D42AC">
              <w:rPr>
                <w:lang w:val="sr-Latn-CS" w:eastAsia="sr-Latn-CS"/>
              </w:rPr>
              <w:t>1</w:t>
            </w:r>
          </w:p>
        </w:tc>
        <w:tc>
          <w:tcPr>
            <w:tcW w:w="3643" w:type="dxa"/>
            <w:tcBorders>
              <w:top w:val="single" w:sz="4" w:space="0" w:color="auto"/>
              <w:left w:val="single" w:sz="4" w:space="0" w:color="auto"/>
              <w:bottom w:val="single" w:sz="4" w:space="0" w:color="auto"/>
              <w:right w:val="single" w:sz="4" w:space="0" w:color="auto"/>
            </w:tcBorders>
            <w:vAlign w:val="bottom"/>
          </w:tcPr>
          <w:p w:rsidR="00EE60E8" w:rsidRPr="003D42AC" w:rsidRDefault="00EE60E8" w:rsidP="00776C9A">
            <w:pPr>
              <w:spacing w:after="0" w:line="240" w:lineRule="auto"/>
              <w:jc w:val="both"/>
              <w:rPr>
                <w:lang w:val="sr-Latn-CS" w:eastAsia="sr-Latn-CS"/>
              </w:rPr>
            </w:pPr>
            <w:r w:rsidRPr="003D42AC">
              <w:rPr>
                <w:lang w:val="sr-Latn-CS" w:eastAsia="sr-Latn-CS"/>
              </w:rPr>
              <w:t>Зона    I    - жута /пар.са рампом/</w:t>
            </w:r>
          </w:p>
        </w:tc>
        <w:tc>
          <w:tcPr>
            <w:tcW w:w="1490" w:type="dxa"/>
            <w:tcBorders>
              <w:top w:val="single" w:sz="4" w:space="0" w:color="auto"/>
              <w:left w:val="single" w:sz="4" w:space="0" w:color="auto"/>
              <w:bottom w:val="single" w:sz="4" w:space="0" w:color="auto"/>
              <w:right w:val="single" w:sz="4" w:space="0" w:color="auto"/>
            </w:tcBorders>
            <w:vAlign w:val="bottom"/>
          </w:tcPr>
          <w:p w:rsidR="00EE60E8" w:rsidRPr="003D42AC" w:rsidRDefault="00E17971" w:rsidP="003D42AC">
            <w:pPr>
              <w:spacing w:after="0" w:line="240" w:lineRule="auto"/>
              <w:jc w:val="right"/>
              <w:rPr>
                <w:lang w:val="sr-Latn-CS" w:eastAsia="sr-Latn-CS"/>
              </w:rPr>
            </w:pPr>
            <w:r w:rsidRPr="003D42AC">
              <w:rPr>
                <w:lang w:eastAsia="sr-Latn-CS"/>
              </w:rPr>
              <w:t>42</w:t>
            </w:r>
          </w:p>
        </w:tc>
        <w:tc>
          <w:tcPr>
            <w:tcW w:w="1340" w:type="dxa"/>
            <w:tcBorders>
              <w:top w:val="single" w:sz="4" w:space="0" w:color="auto"/>
              <w:left w:val="single" w:sz="4" w:space="0" w:color="auto"/>
              <w:bottom w:val="single" w:sz="4" w:space="0" w:color="auto"/>
              <w:right w:val="single" w:sz="4" w:space="0" w:color="auto"/>
            </w:tcBorders>
            <w:vAlign w:val="bottom"/>
          </w:tcPr>
          <w:p w:rsidR="00EE60E8" w:rsidRPr="005F6FF6" w:rsidRDefault="00074979" w:rsidP="00074979">
            <w:pPr>
              <w:spacing w:after="0" w:line="240" w:lineRule="auto"/>
              <w:jc w:val="right"/>
              <w:rPr>
                <w:lang w:val="sr-Latn-RS" w:eastAsia="sr-Latn-CS"/>
              </w:rPr>
            </w:pPr>
            <w:r>
              <w:rPr>
                <w:lang w:val="sr-Latn-RS" w:eastAsia="sr-Latn-CS"/>
              </w:rPr>
              <w:t>339</w:t>
            </w:r>
            <w:r w:rsidR="005F6FF6">
              <w:rPr>
                <w:lang w:val="sr-Latn-RS" w:eastAsia="sr-Latn-CS"/>
              </w:rPr>
              <w:t>.2</w:t>
            </w:r>
            <w:r>
              <w:rPr>
                <w:lang w:val="sr-Latn-RS" w:eastAsia="sr-Latn-CS"/>
              </w:rPr>
              <w:t>30</w:t>
            </w:r>
          </w:p>
        </w:tc>
        <w:tc>
          <w:tcPr>
            <w:tcW w:w="1640" w:type="dxa"/>
            <w:tcBorders>
              <w:top w:val="single" w:sz="4" w:space="0" w:color="auto"/>
              <w:left w:val="single" w:sz="4" w:space="0" w:color="auto"/>
              <w:bottom w:val="single" w:sz="4" w:space="0" w:color="auto"/>
              <w:right w:val="single" w:sz="4" w:space="0" w:color="auto"/>
            </w:tcBorders>
            <w:vAlign w:val="bottom"/>
          </w:tcPr>
          <w:p w:rsidR="00EE60E8" w:rsidRPr="005F6FF6" w:rsidRDefault="00074979" w:rsidP="00074979">
            <w:pPr>
              <w:spacing w:after="0" w:line="240" w:lineRule="auto"/>
              <w:jc w:val="right"/>
              <w:rPr>
                <w:lang w:val="sr-Latn-RS" w:eastAsia="sr-Latn-CS"/>
              </w:rPr>
            </w:pPr>
            <w:r>
              <w:rPr>
                <w:lang w:val="sr-Latn-RS" w:eastAsia="sr-Latn-CS"/>
              </w:rPr>
              <w:t>33</w:t>
            </w:r>
            <w:r w:rsidR="005F6FF6">
              <w:rPr>
                <w:lang w:val="sr-Latn-RS" w:eastAsia="sr-Latn-CS"/>
              </w:rPr>
              <w:t>.</w:t>
            </w:r>
            <w:r>
              <w:rPr>
                <w:lang w:val="sr-Latn-RS" w:eastAsia="sr-Latn-CS"/>
              </w:rPr>
              <w:t>923</w:t>
            </w:r>
          </w:p>
        </w:tc>
        <w:tc>
          <w:tcPr>
            <w:tcW w:w="1635" w:type="dxa"/>
            <w:tcBorders>
              <w:top w:val="single" w:sz="4" w:space="0" w:color="auto"/>
              <w:left w:val="single" w:sz="4" w:space="0" w:color="auto"/>
              <w:bottom w:val="single" w:sz="4" w:space="0" w:color="auto"/>
              <w:right w:val="single" w:sz="4" w:space="0" w:color="auto"/>
            </w:tcBorders>
            <w:vAlign w:val="bottom"/>
          </w:tcPr>
          <w:p w:rsidR="00EE60E8" w:rsidRPr="00C33A1F" w:rsidRDefault="00074979" w:rsidP="00074979">
            <w:pPr>
              <w:spacing w:after="0" w:line="240" w:lineRule="auto"/>
              <w:jc w:val="right"/>
              <w:rPr>
                <w:lang w:val="sr-Latn-RS" w:eastAsia="sr-Latn-CS"/>
              </w:rPr>
            </w:pPr>
            <w:r>
              <w:rPr>
                <w:lang w:val="sr-Latn-RS" w:eastAsia="sr-Latn-CS"/>
              </w:rPr>
              <w:t>407</w:t>
            </w:r>
            <w:r w:rsidR="00C33A1F">
              <w:rPr>
                <w:lang w:val="sr-Latn-RS" w:eastAsia="sr-Latn-CS"/>
              </w:rPr>
              <w:t>.</w:t>
            </w:r>
            <w:r>
              <w:rPr>
                <w:lang w:val="sr-Latn-RS" w:eastAsia="sr-Latn-CS"/>
              </w:rPr>
              <w:t>076</w:t>
            </w:r>
          </w:p>
        </w:tc>
      </w:tr>
      <w:tr w:rsidR="00585EAA" w:rsidRPr="003D42AC" w:rsidTr="003D42AC">
        <w:trPr>
          <w:trHeight w:val="216"/>
        </w:trPr>
        <w:tc>
          <w:tcPr>
            <w:tcW w:w="478" w:type="dxa"/>
            <w:tcBorders>
              <w:top w:val="single" w:sz="4" w:space="0" w:color="auto"/>
              <w:left w:val="single" w:sz="4" w:space="0" w:color="auto"/>
              <w:bottom w:val="single" w:sz="4" w:space="0" w:color="auto"/>
              <w:right w:val="single" w:sz="4" w:space="0" w:color="auto"/>
            </w:tcBorders>
            <w:vAlign w:val="bottom"/>
          </w:tcPr>
          <w:p w:rsidR="00EE60E8" w:rsidRPr="003D42AC" w:rsidRDefault="00EE60E8" w:rsidP="00776C9A">
            <w:pPr>
              <w:spacing w:after="0" w:line="240" w:lineRule="auto"/>
              <w:jc w:val="both"/>
              <w:rPr>
                <w:lang w:val="sr-Latn-CS" w:eastAsia="sr-Latn-CS"/>
              </w:rPr>
            </w:pPr>
            <w:r w:rsidRPr="003D42AC">
              <w:rPr>
                <w:lang w:val="sr-Latn-CS" w:eastAsia="sr-Latn-CS"/>
              </w:rPr>
              <w:t>2</w:t>
            </w:r>
          </w:p>
        </w:tc>
        <w:tc>
          <w:tcPr>
            <w:tcW w:w="3643" w:type="dxa"/>
            <w:tcBorders>
              <w:top w:val="single" w:sz="4" w:space="0" w:color="auto"/>
              <w:left w:val="single" w:sz="4" w:space="0" w:color="auto"/>
              <w:bottom w:val="single" w:sz="4" w:space="0" w:color="auto"/>
              <w:right w:val="single" w:sz="4" w:space="0" w:color="auto"/>
            </w:tcBorders>
            <w:vAlign w:val="bottom"/>
          </w:tcPr>
          <w:p w:rsidR="00EE60E8" w:rsidRPr="003D42AC" w:rsidRDefault="00EE60E8" w:rsidP="00776C9A">
            <w:pPr>
              <w:spacing w:after="0" w:line="240" w:lineRule="auto"/>
              <w:jc w:val="both"/>
              <w:rPr>
                <w:lang w:val="sr-Latn-CS" w:eastAsia="sr-Latn-CS"/>
              </w:rPr>
            </w:pPr>
            <w:r w:rsidRPr="003D42AC">
              <w:rPr>
                <w:lang w:val="sr-Latn-CS" w:eastAsia="sr-Latn-CS"/>
              </w:rPr>
              <w:t>Зона   II    - зелена /пар. тахи ст./</w:t>
            </w:r>
          </w:p>
        </w:tc>
        <w:tc>
          <w:tcPr>
            <w:tcW w:w="1490" w:type="dxa"/>
            <w:tcBorders>
              <w:top w:val="single" w:sz="4" w:space="0" w:color="auto"/>
              <w:left w:val="single" w:sz="4" w:space="0" w:color="auto"/>
              <w:bottom w:val="single" w:sz="4" w:space="0" w:color="auto"/>
              <w:right w:val="single" w:sz="4" w:space="0" w:color="auto"/>
            </w:tcBorders>
            <w:vAlign w:val="bottom"/>
          </w:tcPr>
          <w:p w:rsidR="00EE60E8" w:rsidRPr="003D42AC" w:rsidRDefault="00E17971" w:rsidP="003D42AC">
            <w:pPr>
              <w:spacing w:after="0" w:line="240" w:lineRule="auto"/>
              <w:jc w:val="right"/>
              <w:rPr>
                <w:lang w:val="sr-Latn-CS" w:eastAsia="sr-Latn-CS"/>
              </w:rPr>
            </w:pPr>
            <w:r w:rsidRPr="003D42AC">
              <w:rPr>
                <w:lang w:eastAsia="sr-Latn-CS"/>
              </w:rPr>
              <w:t>30</w:t>
            </w:r>
          </w:p>
        </w:tc>
        <w:tc>
          <w:tcPr>
            <w:tcW w:w="1340" w:type="dxa"/>
            <w:tcBorders>
              <w:top w:val="single" w:sz="4" w:space="0" w:color="auto"/>
              <w:left w:val="single" w:sz="4" w:space="0" w:color="auto"/>
              <w:bottom w:val="single" w:sz="4" w:space="0" w:color="auto"/>
              <w:right w:val="single" w:sz="4" w:space="0" w:color="auto"/>
            </w:tcBorders>
            <w:vAlign w:val="bottom"/>
          </w:tcPr>
          <w:p w:rsidR="00EE60E8" w:rsidRPr="00C33A1F" w:rsidRDefault="00074979" w:rsidP="00074979">
            <w:pPr>
              <w:spacing w:after="0" w:line="240" w:lineRule="auto"/>
              <w:jc w:val="right"/>
              <w:rPr>
                <w:lang w:val="sr-Latn-RS" w:eastAsia="sr-Latn-CS"/>
              </w:rPr>
            </w:pPr>
            <w:r>
              <w:rPr>
                <w:lang w:val="sr-Latn-RS" w:eastAsia="sr-Latn-CS"/>
              </w:rPr>
              <w:t>66</w:t>
            </w:r>
            <w:r w:rsidR="00C33A1F">
              <w:rPr>
                <w:lang w:val="sr-Latn-RS" w:eastAsia="sr-Latn-CS"/>
              </w:rPr>
              <w:t>.</w:t>
            </w:r>
            <w:r>
              <w:rPr>
                <w:lang w:val="sr-Latn-RS" w:eastAsia="sr-Latn-CS"/>
              </w:rPr>
              <w:t>857</w:t>
            </w:r>
          </w:p>
        </w:tc>
        <w:tc>
          <w:tcPr>
            <w:tcW w:w="1640" w:type="dxa"/>
            <w:tcBorders>
              <w:top w:val="single" w:sz="4" w:space="0" w:color="auto"/>
              <w:left w:val="single" w:sz="4" w:space="0" w:color="auto"/>
              <w:bottom w:val="single" w:sz="4" w:space="0" w:color="auto"/>
              <w:right w:val="single" w:sz="4" w:space="0" w:color="auto"/>
            </w:tcBorders>
            <w:vAlign w:val="bottom"/>
          </w:tcPr>
          <w:p w:rsidR="00EE60E8" w:rsidRPr="00C33A1F" w:rsidRDefault="00C33A1F" w:rsidP="00074979">
            <w:pPr>
              <w:spacing w:after="0" w:line="240" w:lineRule="auto"/>
              <w:jc w:val="right"/>
              <w:rPr>
                <w:lang w:val="sr-Latn-RS" w:eastAsia="sr-Latn-CS"/>
              </w:rPr>
            </w:pPr>
            <w:r>
              <w:rPr>
                <w:lang w:val="sr-Latn-RS" w:eastAsia="sr-Latn-CS"/>
              </w:rPr>
              <w:t>6.</w:t>
            </w:r>
            <w:r w:rsidR="00074979">
              <w:rPr>
                <w:lang w:val="sr-Latn-RS" w:eastAsia="sr-Latn-CS"/>
              </w:rPr>
              <w:t>686</w:t>
            </w:r>
          </w:p>
        </w:tc>
        <w:tc>
          <w:tcPr>
            <w:tcW w:w="1635" w:type="dxa"/>
            <w:tcBorders>
              <w:top w:val="single" w:sz="4" w:space="0" w:color="auto"/>
              <w:left w:val="single" w:sz="4" w:space="0" w:color="auto"/>
              <w:bottom w:val="single" w:sz="4" w:space="0" w:color="auto"/>
              <w:right w:val="single" w:sz="4" w:space="0" w:color="auto"/>
            </w:tcBorders>
            <w:vAlign w:val="bottom"/>
          </w:tcPr>
          <w:p w:rsidR="00EE60E8" w:rsidRPr="00C33A1F" w:rsidRDefault="00074979" w:rsidP="00074979">
            <w:pPr>
              <w:spacing w:after="0" w:line="240" w:lineRule="auto"/>
              <w:jc w:val="right"/>
              <w:rPr>
                <w:lang w:val="sr-Latn-RS" w:eastAsia="sr-Latn-CS"/>
              </w:rPr>
            </w:pPr>
            <w:r>
              <w:rPr>
                <w:lang w:val="sr-Latn-RS" w:eastAsia="sr-Latn-CS"/>
              </w:rPr>
              <w:t>80</w:t>
            </w:r>
            <w:r w:rsidR="00C33A1F">
              <w:rPr>
                <w:lang w:val="sr-Latn-RS" w:eastAsia="sr-Latn-CS"/>
              </w:rPr>
              <w:t>.</w:t>
            </w:r>
            <w:r>
              <w:rPr>
                <w:lang w:val="sr-Latn-RS" w:eastAsia="sr-Latn-CS"/>
              </w:rPr>
              <w:t>232</w:t>
            </w:r>
          </w:p>
        </w:tc>
      </w:tr>
      <w:tr w:rsidR="00585EAA" w:rsidRPr="003D42AC" w:rsidTr="003D42AC">
        <w:trPr>
          <w:trHeight w:val="216"/>
        </w:trPr>
        <w:tc>
          <w:tcPr>
            <w:tcW w:w="478" w:type="dxa"/>
            <w:tcBorders>
              <w:top w:val="single" w:sz="4" w:space="0" w:color="auto"/>
              <w:left w:val="single" w:sz="4" w:space="0" w:color="auto"/>
              <w:bottom w:val="single" w:sz="4" w:space="0" w:color="auto"/>
              <w:right w:val="single" w:sz="4" w:space="0" w:color="auto"/>
            </w:tcBorders>
            <w:vAlign w:val="bottom"/>
          </w:tcPr>
          <w:p w:rsidR="00EE60E8" w:rsidRPr="003D42AC" w:rsidRDefault="00EE60E8" w:rsidP="00776C9A">
            <w:pPr>
              <w:spacing w:after="0" w:line="240" w:lineRule="auto"/>
              <w:jc w:val="both"/>
              <w:rPr>
                <w:lang w:val="sr-Latn-CS" w:eastAsia="sr-Latn-CS"/>
              </w:rPr>
            </w:pPr>
            <w:r w:rsidRPr="003D42AC">
              <w:rPr>
                <w:lang w:val="sr-Latn-CS" w:eastAsia="sr-Latn-CS"/>
              </w:rPr>
              <w:t>3</w:t>
            </w:r>
          </w:p>
        </w:tc>
        <w:tc>
          <w:tcPr>
            <w:tcW w:w="3643" w:type="dxa"/>
            <w:tcBorders>
              <w:top w:val="single" w:sz="4" w:space="0" w:color="auto"/>
              <w:left w:val="single" w:sz="4" w:space="0" w:color="auto"/>
              <w:bottom w:val="single" w:sz="4" w:space="0" w:color="auto"/>
              <w:right w:val="single" w:sz="4" w:space="0" w:color="auto"/>
            </w:tcBorders>
            <w:vAlign w:val="bottom"/>
          </w:tcPr>
          <w:p w:rsidR="00EE60E8" w:rsidRPr="003D42AC" w:rsidRDefault="00EE60E8" w:rsidP="00776C9A">
            <w:pPr>
              <w:spacing w:after="0" w:line="240" w:lineRule="auto"/>
              <w:jc w:val="both"/>
              <w:rPr>
                <w:lang w:val="sr-Latn-CS" w:eastAsia="sr-Latn-CS"/>
              </w:rPr>
            </w:pPr>
            <w:r w:rsidRPr="003D42AC">
              <w:rPr>
                <w:lang w:val="sr-Latn-CS" w:eastAsia="sr-Latn-CS"/>
              </w:rPr>
              <w:t>Камиони, аутобуси</w:t>
            </w:r>
          </w:p>
        </w:tc>
        <w:tc>
          <w:tcPr>
            <w:tcW w:w="1490" w:type="dxa"/>
            <w:tcBorders>
              <w:top w:val="single" w:sz="4" w:space="0" w:color="auto"/>
              <w:left w:val="single" w:sz="4" w:space="0" w:color="auto"/>
              <w:bottom w:val="single" w:sz="4" w:space="0" w:color="auto"/>
              <w:right w:val="single" w:sz="4" w:space="0" w:color="auto"/>
            </w:tcBorders>
            <w:vAlign w:val="bottom"/>
          </w:tcPr>
          <w:p w:rsidR="00EE60E8" w:rsidRPr="003D42AC" w:rsidRDefault="00E17971" w:rsidP="003D42AC">
            <w:pPr>
              <w:spacing w:after="0" w:line="240" w:lineRule="auto"/>
              <w:jc w:val="right"/>
              <w:rPr>
                <w:lang w:val="sr-Latn-CS" w:eastAsia="sr-Latn-CS"/>
              </w:rPr>
            </w:pPr>
            <w:r w:rsidRPr="003D42AC">
              <w:rPr>
                <w:lang w:eastAsia="sr-Latn-CS"/>
              </w:rPr>
              <w:t>80</w:t>
            </w:r>
          </w:p>
        </w:tc>
        <w:tc>
          <w:tcPr>
            <w:tcW w:w="1340" w:type="dxa"/>
            <w:tcBorders>
              <w:top w:val="single" w:sz="4" w:space="0" w:color="auto"/>
              <w:left w:val="single" w:sz="4" w:space="0" w:color="auto"/>
              <w:bottom w:val="single" w:sz="4" w:space="0" w:color="auto"/>
              <w:right w:val="single" w:sz="4" w:space="0" w:color="auto"/>
            </w:tcBorders>
            <w:vAlign w:val="bottom"/>
          </w:tcPr>
          <w:p w:rsidR="00EE60E8" w:rsidRPr="00C33A1F" w:rsidRDefault="00C33A1F" w:rsidP="00074979">
            <w:pPr>
              <w:spacing w:after="0" w:line="240" w:lineRule="auto"/>
              <w:jc w:val="right"/>
              <w:rPr>
                <w:lang w:val="sr-Latn-RS" w:eastAsia="sr-Latn-CS"/>
              </w:rPr>
            </w:pPr>
            <w:r>
              <w:rPr>
                <w:lang w:val="sr-Latn-RS" w:eastAsia="sr-Latn-CS"/>
              </w:rPr>
              <w:t>1.</w:t>
            </w:r>
            <w:r w:rsidR="00074979">
              <w:rPr>
                <w:lang w:val="sr-Latn-RS" w:eastAsia="sr-Latn-CS"/>
              </w:rPr>
              <w:t>646</w:t>
            </w:r>
          </w:p>
        </w:tc>
        <w:tc>
          <w:tcPr>
            <w:tcW w:w="1640" w:type="dxa"/>
            <w:tcBorders>
              <w:top w:val="single" w:sz="4" w:space="0" w:color="auto"/>
              <w:left w:val="single" w:sz="4" w:space="0" w:color="auto"/>
              <w:bottom w:val="single" w:sz="4" w:space="0" w:color="auto"/>
              <w:right w:val="single" w:sz="4" w:space="0" w:color="auto"/>
            </w:tcBorders>
            <w:vAlign w:val="bottom"/>
          </w:tcPr>
          <w:p w:rsidR="00EE60E8" w:rsidRPr="00C33A1F" w:rsidRDefault="00C33A1F" w:rsidP="00074979">
            <w:pPr>
              <w:spacing w:after="0" w:line="240" w:lineRule="auto"/>
              <w:jc w:val="right"/>
              <w:rPr>
                <w:lang w:val="sr-Latn-RS" w:eastAsia="sr-Latn-CS"/>
              </w:rPr>
            </w:pPr>
            <w:r>
              <w:rPr>
                <w:lang w:val="sr-Latn-RS" w:eastAsia="sr-Latn-CS"/>
              </w:rPr>
              <w:t>1</w:t>
            </w:r>
            <w:r w:rsidR="00074979">
              <w:rPr>
                <w:lang w:val="sr-Latn-RS" w:eastAsia="sr-Latn-CS"/>
              </w:rPr>
              <w:t>65</w:t>
            </w:r>
          </w:p>
        </w:tc>
        <w:tc>
          <w:tcPr>
            <w:tcW w:w="1635" w:type="dxa"/>
            <w:tcBorders>
              <w:top w:val="single" w:sz="4" w:space="0" w:color="auto"/>
              <w:left w:val="single" w:sz="4" w:space="0" w:color="auto"/>
              <w:bottom w:val="single" w:sz="4" w:space="0" w:color="auto"/>
              <w:right w:val="single" w:sz="4" w:space="0" w:color="auto"/>
            </w:tcBorders>
            <w:vAlign w:val="bottom"/>
          </w:tcPr>
          <w:p w:rsidR="00EE60E8" w:rsidRPr="00C33A1F" w:rsidRDefault="00C33A1F" w:rsidP="00074979">
            <w:pPr>
              <w:spacing w:after="0" w:line="240" w:lineRule="auto"/>
              <w:jc w:val="right"/>
              <w:rPr>
                <w:lang w:val="sr-Latn-RS" w:eastAsia="sr-Latn-CS"/>
              </w:rPr>
            </w:pPr>
            <w:r>
              <w:rPr>
                <w:lang w:val="sr-Latn-RS" w:eastAsia="sr-Latn-CS"/>
              </w:rPr>
              <w:t>1.9</w:t>
            </w:r>
            <w:r w:rsidR="00074979">
              <w:rPr>
                <w:lang w:val="sr-Latn-RS" w:eastAsia="sr-Latn-CS"/>
              </w:rPr>
              <w:t>80</w:t>
            </w:r>
          </w:p>
        </w:tc>
      </w:tr>
    </w:tbl>
    <w:p w:rsidR="003D42AC" w:rsidRDefault="003D42AC" w:rsidP="00776C9A">
      <w:pPr>
        <w:jc w:val="both"/>
        <w:rPr>
          <w:lang w:val="sr-Cyrl-CS"/>
        </w:rPr>
      </w:pPr>
    </w:p>
    <w:p w:rsidR="00EE60E8" w:rsidRDefault="00EE60E8" w:rsidP="00776C9A">
      <w:pPr>
        <w:ind w:firstLine="708"/>
        <w:jc w:val="both"/>
        <w:rPr>
          <w:color w:val="000000"/>
        </w:rPr>
      </w:pPr>
      <w:r w:rsidRPr="003D42AC">
        <w:rPr>
          <w:color w:val="000000"/>
          <w:lang w:val="ru-RU"/>
        </w:rPr>
        <w:t>- Наплат</w:t>
      </w:r>
      <w:r w:rsidR="00ED3FE1" w:rsidRPr="003D42AC">
        <w:rPr>
          <w:color w:val="000000"/>
          <w:lang w:val="ru-RU"/>
        </w:rPr>
        <w:t>а</w:t>
      </w:r>
      <w:r w:rsidR="00E31634">
        <w:rPr>
          <w:color w:val="000000"/>
        </w:rPr>
        <w:t xml:space="preserve"> </w:t>
      </w:r>
      <w:r w:rsidR="00F36338" w:rsidRPr="003D42AC">
        <w:rPr>
          <w:color w:val="000000"/>
          <w:lang w:val="ru-RU"/>
        </w:rPr>
        <w:t>услуга паркирања</w:t>
      </w:r>
      <w:r w:rsidRPr="003D42AC">
        <w:rPr>
          <w:color w:val="000000"/>
          <w:lang w:val="ru-RU"/>
        </w:rPr>
        <w:t xml:space="preserve"> греб-греб картиц</w:t>
      </w:r>
      <w:r w:rsidR="00F36338" w:rsidRPr="003D42AC">
        <w:rPr>
          <w:color w:val="000000"/>
          <w:lang w:val="ru-RU"/>
        </w:rPr>
        <w:t xml:space="preserve">ом и контролорске карте </w:t>
      </w:r>
      <w:r w:rsidRPr="003D42AC">
        <w:rPr>
          <w:color w:val="000000"/>
          <w:lang w:val="ru-RU"/>
        </w:rPr>
        <w:t>за период  јануар-октобар 20</w:t>
      </w:r>
      <w:r w:rsidR="00E92C26">
        <w:rPr>
          <w:color w:val="000000"/>
          <w:lang w:val="ru-RU"/>
        </w:rPr>
        <w:t>2</w:t>
      </w:r>
      <w:r w:rsidR="00157689">
        <w:rPr>
          <w:color w:val="000000"/>
          <w:lang w:val="ru-RU"/>
        </w:rPr>
        <w:t>2</w:t>
      </w:r>
      <w:r w:rsidR="00CB4EB2" w:rsidRPr="003D42AC">
        <w:rPr>
          <w:color w:val="000000"/>
          <w:lang w:val="ru-RU"/>
        </w:rPr>
        <w:t>.године и процена до краја 20</w:t>
      </w:r>
      <w:r w:rsidR="00E92C26">
        <w:rPr>
          <w:color w:val="000000"/>
          <w:lang w:val="ru-RU"/>
        </w:rPr>
        <w:t>2</w:t>
      </w:r>
      <w:r w:rsidR="00157689">
        <w:rPr>
          <w:color w:val="000000"/>
          <w:lang w:val="ru-RU"/>
        </w:rPr>
        <w:t>2</w:t>
      </w:r>
      <w:r w:rsidR="00AE6FE1" w:rsidRPr="003D42AC">
        <w:rPr>
          <w:color w:val="000000"/>
          <w:lang w:val="ru-RU"/>
        </w:rPr>
        <w:t>.године</w:t>
      </w:r>
      <w:r w:rsidR="00DE2434" w:rsidRPr="003D42AC">
        <w:rPr>
          <w:color w:val="000000"/>
        </w:rPr>
        <w:t xml:space="preserve"> </w:t>
      </w:r>
    </w:p>
    <w:p w:rsidR="00B824FB" w:rsidRDefault="00B824FB" w:rsidP="00776C9A">
      <w:pPr>
        <w:ind w:firstLine="708"/>
        <w:jc w:val="both"/>
        <w:rPr>
          <w:color w:val="000000"/>
          <w:lang w:val="sr-Cyrl-RS"/>
        </w:rPr>
      </w:pPr>
    </w:p>
    <w:tbl>
      <w:tblPr>
        <w:tblW w:w="10249" w:type="dxa"/>
        <w:tblCellMar>
          <w:left w:w="70" w:type="dxa"/>
          <w:right w:w="70" w:type="dxa"/>
        </w:tblCellMar>
        <w:tblLook w:val="00A0" w:firstRow="1" w:lastRow="0" w:firstColumn="1" w:lastColumn="0" w:noHBand="0" w:noVBand="0"/>
      </w:tblPr>
      <w:tblGrid>
        <w:gridCol w:w="484"/>
        <w:gridCol w:w="3699"/>
        <w:gridCol w:w="1490"/>
        <w:gridCol w:w="1346"/>
        <w:gridCol w:w="1660"/>
        <w:gridCol w:w="1570"/>
      </w:tblGrid>
      <w:tr w:rsidR="00585EAA" w:rsidRPr="003D42AC" w:rsidTr="00332FD0">
        <w:trPr>
          <w:trHeight w:val="279"/>
        </w:trPr>
        <w:tc>
          <w:tcPr>
            <w:tcW w:w="484" w:type="dxa"/>
            <w:vMerge w:val="restart"/>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332FD0">
            <w:pPr>
              <w:spacing w:after="0" w:line="240" w:lineRule="auto"/>
              <w:jc w:val="center"/>
              <w:rPr>
                <w:color w:val="000000"/>
                <w:lang w:val="sr-Latn-CS" w:eastAsia="sr-Latn-CS"/>
              </w:rPr>
            </w:pPr>
          </w:p>
        </w:tc>
        <w:tc>
          <w:tcPr>
            <w:tcW w:w="3699" w:type="dxa"/>
            <w:vMerge w:val="restart"/>
            <w:tcBorders>
              <w:top w:val="single" w:sz="8" w:space="0" w:color="auto"/>
              <w:left w:val="single" w:sz="8" w:space="0" w:color="auto"/>
              <w:bottom w:val="single" w:sz="8" w:space="0" w:color="000000"/>
              <w:right w:val="single" w:sz="8" w:space="0" w:color="auto"/>
            </w:tcBorders>
            <w:vAlign w:val="center"/>
          </w:tcPr>
          <w:p w:rsidR="00EE60E8" w:rsidRPr="003D42AC" w:rsidRDefault="00FE0FCB" w:rsidP="00332FD0">
            <w:pPr>
              <w:spacing w:after="0" w:line="240" w:lineRule="auto"/>
              <w:jc w:val="center"/>
              <w:rPr>
                <w:color w:val="000000"/>
                <w:lang w:val="sr-Latn-CS" w:eastAsia="sr-Latn-CS"/>
              </w:rPr>
            </w:pPr>
            <w:r w:rsidRPr="003D42AC">
              <w:rPr>
                <w:color w:val="000000"/>
                <w:lang w:eastAsia="sr-Latn-CS"/>
              </w:rPr>
              <w:t>Услуга паркирања</w:t>
            </w:r>
            <w:r w:rsidR="00FC2A18" w:rsidRPr="003D42AC">
              <w:rPr>
                <w:color w:val="000000"/>
                <w:lang w:val="sr-Latn-CS" w:eastAsia="sr-Latn-CS"/>
              </w:rPr>
              <w:t xml:space="preserve"> по зонама</w:t>
            </w:r>
          </w:p>
          <w:p w:rsidR="00FC2A18" w:rsidRPr="003D42AC" w:rsidRDefault="00FC2A18" w:rsidP="00332FD0">
            <w:pPr>
              <w:spacing w:after="0" w:line="240" w:lineRule="auto"/>
              <w:jc w:val="center"/>
              <w:rPr>
                <w:color w:val="000000"/>
                <w:lang w:val="sr-Latn-CS" w:eastAsia="sr-Latn-CS"/>
              </w:rPr>
            </w:pPr>
          </w:p>
        </w:tc>
        <w:tc>
          <w:tcPr>
            <w:tcW w:w="1490" w:type="dxa"/>
            <w:vMerge w:val="restart"/>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332FD0">
            <w:pPr>
              <w:spacing w:after="0" w:line="240" w:lineRule="auto"/>
              <w:jc w:val="center"/>
              <w:rPr>
                <w:color w:val="000000"/>
                <w:lang w:val="sr-Latn-CS" w:eastAsia="sr-Latn-CS"/>
              </w:rPr>
            </w:pPr>
            <w:r w:rsidRPr="003D42AC">
              <w:rPr>
                <w:color w:val="000000"/>
                <w:lang w:val="sr-Latn-CS" w:eastAsia="sr-Latn-CS"/>
              </w:rPr>
              <w:t xml:space="preserve">Вредност </w:t>
            </w:r>
            <w:r w:rsidR="005940A3" w:rsidRPr="003D42AC">
              <w:rPr>
                <w:color w:val="000000"/>
                <w:lang w:eastAsia="sr-Latn-CS"/>
              </w:rPr>
              <w:t>карте</w:t>
            </w:r>
            <w:r w:rsidRPr="003D42AC">
              <w:rPr>
                <w:color w:val="000000"/>
                <w:lang w:val="sr-Latn-CS" w:eastAsia="sr-Latn-CS"/>
              </w:rPr>
              <w:t xml:space="preserve"> по започетом сату</w:t>
            </w:r>
          </w:p>
        </w:tc>
        <w:tc>
          <w:tcPr>
            <w:tcW w:w="1346" w:type="dxa"/>
            <w:vMerge w:val="restart"/>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1C2EFC">
            <w:pPr>
              <w:spacing w:after="0" w:line="240" w:lineRule="auto"/>
              <w:jc w:val="center"/>
              <w:rPr>
                <w:color w:val="000000"/>
                <w:lang w:val="sr-Latn-CS" w:eastAsia="sr-Latn-CS"/>
              </w:rPr>
            </w:pPr>
            <w:r w:rsidRPr="003D42AC">
              <w:rPr>
                <w:color w:val="000000"/>
                <w:lang w:val="sr-Latn-CS" w:eastAsia="sr-Latn-CS"/>
              </w:rPr>
              <w:t>Број карти јан-окт.  20</w:t>
            </w:r>
            <w:r w:rsidR="00C33A1F">
              <w:rPr>
                <w:color w:val="000000"/>
                <w:lang w:val="sr-Latn-CS" w:eastAsia="sr-Latn-CS"/>
              </w:rPr>
              <w:t>2</w:t>
            </w:r>
            <w:r w:rsidR="001C2EFC">
              <w:rPr>
                <w:color w:val="000000"/>
                <w:lang w:val="sr-Cyrl-RS" w:eastAsia="sr-Latn-CS"/>
              </w:rPr>
              <w:t>1</w:t>
            </w:r>
            <w:r w:rsidRPr="003D42AC">
              <w:rPr>
                <w:color w:val="000000"/>
                <w:lang w:val="sr-Latn-CS" w:eastAsia="sr-Latn-CS"/>
              </w:rPr>
              <w:t>.г.</w:t>
            </w:r>
          </w:p>
        </w:tc>
        <w:tc>
          <w:tcPr>
            <w:tcW w:w="1660" w:type="dxa"/>
            <w:vMerge w:val="restart"/>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1C2EFC">
            <w:pPr>
              <w:spacing w:after="0" w:line="240" w:lineRule="auto"/>
              <w:jc w:val="center"/>
              <w:rPr>
                <w:color w:val="000000"/>
                <w:lang w:val="sr-Latn-CS" w:eastAsia="sr-Latn-CS"/>
              </w:rPr>
            </w:pPr>
            <w:r w:rsidRPr="003D42AC">
              <w:rPr>
                <w:color w:val="000000"/>
                <w:lang w:val="sr-Latn-CS" w:eastAsia="sr-Latn-CS"/>
              </w:rPr>
              <w:t>Просечан број кар</w:t>
            </w:r>
            <w:r w:rsidR="00ED3FE1" w:rsidRPr="003D42AC">
              <w:rPr>
                <w:color w:val="000000"/>
                <w:lang w:eastAsia="sr-Latn-CS"/>
              </w:rPr>
              <w:t>а</w:t>
            </w:r>
            <w:r w:rsidR="00ED3FE1" w:rsidRPr="003D42AC">
              <w:rPr>
                <w:color w:val="000000"/>
                <w:lang w:val="sr-Latn-CS" w:eastAsia="sr-Latn-CS"/>
              </w:rPr>
              <w:t>та</w:t>
            </w:r>
            <w:r w:rsidRPr="003D42AC">
              <w:rPr>
                <w:color w:val="000000"/>
                <w:lang w:val="sr-Latn-CS" w:eastAsia="sr-Latn-CS"/>
              </w:rPr>
              <w:t xml:space="preserve"> месечно јан-октобар 20</w:t>
            </w:r>
            <w:r w:rsidR="00C33A1F">
              <w:rPr>
                <w:color w:val="000000"/>
                <w:lang w:val="sr-Latn-CS" w:eastAsia="sr-Latn-CS"/>
              </w:rPr>
              <w:t>2</w:t>
            </w:r>
            <w:r w:rsidR="001C2EFC">
              <w:rPr>
                <w:color w:val="000000"/>
                <w:lang w:val="sr-Cyrl-RS" w:eastAsia="sr-Latn-CS"/>
              </w:rPr>
              <w:t>1</w:t>
            </w:r>
            <w:r w:rsidRPr="003D42AC">
              <w:rPr>
                <w:color w:val="000000"/>
                <w:lang w:val="sr-Latn-CS" w:eastAsia="sr-Latn-CS"/>
              </w:rPr>
              <w:t>.г.</w:t>
            </w:r>
          </w:p>
        </w:tc>
        <w:tc>
          <w:tcPr>
            <w:tcW w:w="1570" w:type="dxa"/>
            <w:vMerge w:val="restart"/>
            <w:tcBorders>
              <w:top w:val="single" w:sz="8" w:space="0" w:color="auto"/>
              <w:left w:val="single" w:sz="8" w:space="0" w:color="auto"/>
              <w:bottom w:val="single" w:sz="8" w:space="0" w:color="000000"/>
              <w:right w:val="single" w:sz="8" w:space="0" w:color="auto"/>
            </w:tcBorders>
            <w:vAlign w:val="center"/>
          </w:tcPr>
          <w:p w:rsidR="00EE60E8" w:rsidRPr="003D42AC" w:rsidRDefault="007F7A7A" w:rsidP="001C2EFC">
            <w:pPr>
              <w:spacing w:after="0" w:line="240" w:lineRule="auto"/>
              <w:jc w:val="center"/>
              <w:rPr>
                <w:color w:val="000000"/>
                <w:lang w:val="sr-Latn-CS" w:eastAsia="sr-Latn-CS"/>
              </w:rPr>
            </w:pPr>
            <w:r w:rsidRPr="003D42AC">
              <w:rPr>
                <w:color w:val="000000"/>
                <w:lang w:eastAsia="sr-Latn-CS"/>
              </w:rPr>
              <w:t>Процена броја</w:t>
            </w:r>
            <w:r w:rsidR="00EE60E8" w:rsidRPr="003D42AC">
              <w:rPr>
                <w:color w:val="000000"/>
                <w:lang w:val="sr-Latn-CS" w:eastAsia="sr-Latn-CS"/>
              </w:rPr>
              <w:t xml:space="preserve"> кар</w:t>
            </w:r>
            <w:r w:rsidRPr="003D42AC">
              <w:rPr>
                <w:color w:val="000000"/>
                <w:lang w:eastAsia="sr-Latn-CS"/>
              </w:rPr>
              <w:t>ата</w:t>
            </w:r>
            <w:r w:rsidR="00EE60E8" w:rsidRPr="003D42AC">
              <w:rPr>
                <w:color w:val="000000"/>
                <w:lang w:val="sr-Latn-CS" w:eastAsia="sr-Latn-CS"/>
              </w:rPr>
              <w:t xml:space="preserve">  до краја 20</w:t>
            </w:r>
            <w:r w:rsidR="00C33A1F">
              <w:rPr>
                <w:color w:val="000000"/>
                <w:lang w:val="sr-Latn-CS" w:eastAsia="sr-Latn-CS"/>
              </w:rPr>
              <w:t>2</w:t>
            </w:r>
            <w:r w:rsidR="001C2EFC">
              <w:rPr>
                <w:color w:val="000000"/>
                <w:lang w:val="sr-Cyrl-RS" w:eastAsia="sr-Latn-CS"/>
              </w:rPr>
              <w:t>1</w:t>
            </w:r>
            <w:r w:rsidR="00EE60E8" w:rsidRPr="003D42AC">
              <w:rPr>
                <w:color w:val="000000"/>
                <w:lang w:val="sr-Latn-CS" w:eastAsia="sr-Latn-CS"/>
              </w:rPr>
              <w:t>.г.</w:t>
            </w:r>
          </w:p>
        </w:tc>
      </w:tr>
      <w:tr w:rsidR="00585EAA" w:rsidRPr="003D42AC" w:rsidTr="003D42AC">
        <w:trPr>
          <w:trHeight w:val="279"/>
        </w:trPr>
        <w:tc>
          <w:tcPr>
            <w:tcW w:w="0" w:type="auto"/>
            <w:vMerge/>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776C9A">
            <w:pPr>
              <w:spacing w:after="0" w:line="240" w:lineRule="auto"/>
              <w:jc w:val="both"/>
              <w:rPr>
                <w:color w:val="000000"/>
                <w:lang w:val="sr-Latn-CS" w:eastAsia="sr-Latn-CS"/>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776C9A">
            <w:pPr>
              <w:spacing w:after="0" w:line="240" w:lineRule="auto"/>
              <w:jc w:val="both"/>
              <w:rPr>
                <w:color w:val="000000"/>
                <w:lang w:val="sr-Latn-CS" w:eastAsia="sr-Latn-CS"/>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776C9A">
            <w:pPr>
              <w:spacing w:after="0" w:line="240" w:lineRule="auto"/>
              <w:jc w:val="both"/>
              <w:rPr>
                <w:color w:val="000000"/>
                <w:lang w:val="sr-Latn-CS" w:eastAsia="sr-Latn-CS"/>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776C9A">
            <w:pPr>
              <w:spacing w:after="0" w:line="240" w:lineRule="auto"/>
              <w:jc w:val="both"/>
              <w:rPr>
                <w:color w:val="000000"/>
                <w:lang w:val="sr-Latn-CS" w:eastAsia="sr-Latn-CS"/>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776C9A">
            <w:pPr>
              <w:spacing w:after="0" w:line="240" w:lineRule="auto"/>
              <w:jc w:val="both"/>
              <w:rPr>
                <w:color w:val="000000"/>
                <w:lang w:val="sr-Latn-CS" w:eastAsia="sr-Latn-CS"/>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776C9A">
            <w:pPr>
              <w:spacing w:after="0" w:line="240" w:lineRule="auto"/>
              <w:jc w:val="both"/>
              <w:rPr>
                <w:color w:val="000000"/>
                <w:lang w:val="sr-Latn-CS" w:eastAsia="sr-Latn-CS"/>
              </w:rPr>
            </w:pPr>
          </w:p>
        </w:tc>
      </w:tr>
      <w:tr w:rsidR="00585EAA" w:rsidRPr="003D42AC" w:rsidTr="003D42AC">
        <w:trPr>
          <w:trHeight w:val="279"/>
        </w:trPr>
        <w:tc>
          <w:tcPr>
            <w:tcW w:w="0" w:type="auto"/>
            <w:vMerge/>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776C9A">
            <w:pPr>
              <w:spacing w:after="0" w:line="240" w:lineRule="auto"/>
              <w:jc w:val="both"/>
              <w:rPr>
                <w:color w:val="000000"/>
                <w:lang w:val="sr-Latn-CS" w:eastAsia="sr-Latn-CS"/>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776C9A">
            <w:pPr>
              <w:spacing w:after="0" w:line="240" w:lineRule="auto"/>
              <w:jc w:val="both"/>
              <w:rPr>
                <w:color w:val="000000"/>
                <w:lang w:val="sr-Latn-CS" w:eastAsia="sr-Latn-CS"/>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776C9A">
            <w:pPr>
              <w:spacing w:after="0" w:line="240" w:lineRule="auto"/>
              <w:jc w:val="both"/>
              <w:rPr>
                <w:color w:val="000000"/>
                <w:lang w:val="sr-Latn-CS" w:eastAsia="sr-Latn-CS"/>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776C9A">
            <w:pPr>
              <w:spacing w:after="0" w:line="240" w:lineRule="auto"/>
              <w:jc w:val="both"/>
              <w:rPr>
                <w:color w:val="000000"/>
                <w:lang w:val="sr-Latn-CS" w:eastAsia="sr-Latn-CS"/>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776C9A">
            <w:pPr>
              <w:spacing w:after="0" w:line="240" w:lineRule="auto"/>
              <w:jc w:val="both"/>
              <w:rPr>
                <w:color w:val="000000"/>
                <w:lang w:val="sr-Latn-CS" w:eastAsia="sr-Latn-CS"/>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776C9A">
            <w:pPr>
              <w:spacing w:after="0" w:line="240" w:lineRule="auto"/>
              <w:jc w:val="both"/>
              <w:rPr>
                <w:color w:val="000000"/>
                <w:lang w:val="sr-Latn-CS" w:eastAsia="sr-Latn-CS"/>
              </w:rPr>
            </w:pPr>
          </w:p>
        </w:tc>
      </w:tr>
      <w:tr w:rsidR="00585EAA" w:rsidRPr="003D42AC" w:rsidTr="003D42AC">
        <w:trPr>
          <w:trHeight w:val="266"/>
        </w:trPr>
        <w:tc>
          <w:tcPr>
            <w:tcW w:w="484" w:type="dxa"/>
            <w:tcBorders>
              <w:top w:val="nil"/>
              <w:left w:val="single" w:sz="8" w:space="0" w:color="auto"/>
              <w:bottom w:val="single" w:sz="4" w:space="0" w:color="auto"/>
              <w:right w:val="single" w:sz="8" w:space="0" w:color="auto"/>
            </w:tcBorders>
            <w:vAlign w:val="bottom"/>
          </w:tcPr>
          <w:p w:rsidR="00EE60E8" w:rsidRPr="003D42AC" w:rsidRDefault="00EE60E8" w:rsidP="003D42AC">
            <w:pPr>
              <w:spacing w:after="0" w:line="240" w:lineRule="auto"/>
              <w:jc w:val="center"/>
              <w:rPr>
                <w:color w:val="000000"/>
                <w:lang w:val="sr-Latn-CS" w:eastAsia="sr-Latn-CS"/>
              </w:rPr>
            </w:pPr>
            <w:r w:rsidRPr="003D42AC">
              <w:rPr>
                <w:color w:val="000000"/>
                <w:lang w:val="sr-Latn-CS" w:eastAsia="sr-Latn-CS"/>
              </w:rPr>
              <w:t>1</w:t>
            </w:r>
          </w:p>
        </w:tc>
        <w:tc>
          <w:tcPr>
            <w:tcW w:w="3699" w:type="dxa"/>
            <w:tcBorders>
              <w:top w:val="nil"/>
              <w:left w:val="nil"/>
              <w:bottom w:val="single" w:sz="4" w:space="0" w:color="auto"/>
              <w:right w:val="single" w:sz="8" w:space="0" w:color="auto"/>
            </w:tcBorders>
            <w:vAlign w:val="bottom"/>
          </w:tcPr>
          <w:p w:rsidR="00EE60E8" w:rsidRPr="003D42AC" w:rsidRDefault="00EE60E8" w:rsidP="003D42AC">
            <w:pPr>
              <w:spacing w:after="0" w:line="240" w:lineRule="auto"/>
              <w:jc w:val="center"/>
              <w:rPr>
                <w:lang w:val="sr-Latn-CS" w:eastAsia="sr-Latn-CS"/>
              </w:rPr>
            </w:pPr>
            <w:r w:rsidRPr="003D42AC">
              <w:rPr>
                <w:lang w:val="sr-Latn-CS" w:eastAsia="sr-Latn-CS"/>
              </w:rPr>
              <w:t>2</w:t>
            </w:r>
          </w:p>
        </w:tc>
        <w:tc>
          <w:tcPr>
            <w:tcW w:w="1490" w:type="dxa"/>
            <w:tcBorders>
              <w:top w:val="nil"/>
              <w:left w:val="nil"/>
              <w:bottom w:val="single" w:sz="4" w:space="0" w:color="auto"/>
              <w:right w:val="single" w:sz="8" w:space="0" w:color="auto"/>
            </w:tcBorders>
            <w:vAlign w:val="bottom"/>
          </w:tcPr>
          <w:p w:rsidR="00EE60E8" w:rsidRPr="003D42AC" w:rsidRDefault="00EE60E8" w:rsidP="003D42AC">
            <w:pPr>
              <w:spacing w:after="0" w:line="240" w:lineRule="auto"/>
              <w:jc w:val="center"/>
              <w:rPr>
                <w:lang w:val="sr-Latn-CS" w:eastAsia="sr-Latn-CS"/>
              </w:rPr>
            </w:pPr>
            <w:r w:rsidRPr="003D42AC">
              <w:rPr>
                <w:lang w:val="sr-Latn-CS" w:eastAsia="sr-Latn-CS"/>
              </w:rPr>
              <w:t>3</w:t>
            </w:r>
          </w:p>
        </w:tc>
        <w:tc>
          <w:tcPr>
            <w:tcW w:w="1346" w:type="dxa"/>
            <w:tcBorders>
              <w:top w:val="nil"/>
              <w:left w:val="nil"/>
              <w:bottom w:val="single" w:sz="4" w:space="0" w:color="auto"/>
              <w:right w:val="single" w:sz="8" w:space="0" w:color="auto"/>
            </w:tcBorders>
            <w:vAlign w:val="bottom"/>
          </w:tcPr>
          <w:p w:rsidR="00EE60E8" w:rsidRPr="003D42AC" w:rsidRDefault="00EE60E8" w:rsidP="003D42AC">
            <w:pPr>
              <w:spacing w:after="0" w:line="240" w:lineRule="auto"/>
              <w:jc w:val="center"/>
              <w:rPr>
                <w:lang w:val="sr-Latn-CS" w:eastAsia="sr-Latn-CS"/>
              </w:rPr>
            </w:pPr>
            <w:r w:rsidRPr="003D42AC">
              <w:rPr>
                <w:lang w:val="sr-Latn-CS" w:eastAsia="sr-Latn-CS"/>
              </w:rPr>
              <w:t>4</w:t>
            </w:r>
          </w:p>
        </w:tc>
        <w:tc>
          <w:tcPr>
            <w:tcW w:w="1660" w:type="dxa"/>
            <w:tcBorders>
              <w:top w:val="nil"/>
              <w:left w:val="nil"/>
              <w:bottom w:val="single" w:sz="4" w:space="0" w:color="auto"/>
              <w:right w:val="single" w:sz="8" w:space="0" w:color="auto"/>
            </w:tcBorders>
            <w:vAlign w:val="bottom"/>
          </w:tcPr>
          <w:p w:rsidR="00EE60E8" w:rsidRPr="003D42AC" w:rsidRDefault="00EE60E8" w:rsidP="003D42AC">
            <w:pPr>
              <w:spacing w:after="0" w:line="240" w:lineRule="auto"/>
              <w:jc w:val="center"/>
              <w:rPr>
                <w:lang w:val="sr-Latn-CS" w:eastAsia="sr-Latn-CS"/>
              </w:rPr>
            </w:pPr>
            <w:r w:rsidRPr="003D42AC">
              <w:rPr>
                <w:lang w:val="sr-Latn-CS" w:eastAsia="sr-Latn-CS"/>
              </w:rPr>
              <w:t>5</w:t>
            </w:r>
          </w:p>
        </w:tc>
        <w:tc>
          <w:tcPr>
            <w:tcW w:w="1570" w:type="dxa"/>
            <w:tcBorders>
              <w:top w:val="nil"/>
              <w:left w:val="nil"/>
              <w:bottom w:val="single" w:sz="4" w:space="0" w:color="auto"/>
              <w:right w:val="single" w:sz="8" w:space="0" w:color="auto"/>
            </w:tcBorders>
            <w:vAlign w:val="bottom"/>
          </w:tcPr>
          <w:p w:rsidR="00EE60E8" w:rsidRPr="003D42AC" w:rsidRDefault="00EE60E8" w:rsidP="003D42AC">
            <w:pPr>
              <w:spacing w:after="0" w:line="240" w:lineRule="auto"/>
              <w:jc w:val="center"/>
              <w:rPr>
                <w:lang w:val="sr-Latn-CS" w:eastAsia="sr-Latn-CS"/>
              </w:rPr>
            </w:pPr>
            <w:r w:rsidRPr="003D42AC">
              <w:rPr>
                <w:lang w:val="sr-Latn-CS" w:eastAsia="sr-Latn-CS"/>
              </w:rPr>
              <w:t>6</w:t>
            </w:r>
          </w:p>
        </w:tc>
      </w:tr>
      <w:tr w:rsidR="00585EAA" w:rsidRPr="003D42AC" w:rsidTr="003D42AC">
        <w:trPr>
          <w:trHeight w:val="266"/>
        </w:trPr>
        <w:tc>
          <w:tcPr>
            <w:tcW w:w="484" w:type="dxa"/>
            <w:tcBorders>
              <w:top w:val="single" w:sz="4" w:space="0" w:color="auto"/>
              <w:left w:val="single" w:sz="4" w:space="0" w:color="auto"/>
              <w:bottom w:val="single" w:sz="4" w:space="0" w:color="auto"/>
              <w:right w:val="single" w:sz="4" w:space="0" w:color="auto"/>
            </w:tcBorders>
            <w:vAlign w:val="bottom"/>
          </w:tcPr>
          <w:p w:rsidR="00EE60E8" w:rsidRPr="003D42AC" w:rsidRDefault="00EE60E8" w:rsidP="00776C9A">
            <w:pPr>
              <w:spacing w:after="0" w:line="240" w:lineRule="auto"/>
              <w:jc w:val="both"/>
              <w:rPr>
                <w:color w:val="000000"/>
                <w:lang w:val="sr-Latn-CS" w:eastAsia="sr-Latn-CS"/>
              </w:rPr>
            </w:pPr>
            <w:r w:rsidRPr="003D42AC">
              <w:rPr>
                <w:color w:val="000000"/>
                <w:lang w:val="sr-Latn-CS" w:eastAsia="sr-Latn-CS"/>
              </w:rPr>
              <w:t>1</w:t>
            </w:r>
          </w:p>
        </w:tc>
        <w:tc>
          <w:tcPr>
            <w:tcW w:w="3699" w:type="dxa"/>
            <w:tcBorders>
              <w:top w:val="single" w:sz="4" w:space="0" w:color="auto"/>
              <w:left w:val="single" w:sz="4" w:space="0" w:color="auto"/>
              <w:bottom w:val="single" w:sz="4" w:space="0" w:color="auto"/>
              <w:right w:val="single" w:sz="4" w:space="0" w:color="auto"/>
            </w:tcBorders>
            <w:vAlign w:val="bottom"/>
          </w:tcPr>
          <w:p w:rsidR="00EE60E8" w:rsidRPr="003D42AC" w:rsidRDefault="00EE60E8" w:rsidP="00776C9A">
            <w:pPr>
              <w:spacing w:after="0" w:line="240" w:lineRule="auto"/>
              <w:jc w:val="both"/>
              <w:rPr>
                <w:lang w:val="sr-Latn-CS" w:eastAsia="sr-Latn-CS"/>
              </w:rPr>
            </w:pPr>
            <w:r w:rsidRPr="003D42AC">
              <w:rPr>
                <w:lang w:val="sr-Latn-CS" w:eastAsia="sr-Latn-CS"/>
              </w:rPr>
              <w:t>Зона   Е   - црвена</w:t>
            </w:r>
          </w:p>
        </w:tc>
        <w:tc>
          <w:tcPr>
            <w:tcW w:w="1490" w:type="dxa"/>
            <w:tcBorders>
              <w:top w:val="single" w:sz="4" w:space="0" w:color="auto"/>
              <w:left w:val="single" w:sz="4" w:space="0" w:color="auto"/>
              <w:bottom w:val="single" w:sz="4" w:space="0" w:color="auto"/>
              <w:right w:val="single" w:sz="4" w:space="0" w:color="auto"/>
            </w:tcBorders>
            <w:vAlign w:val="bottom"/>
          </w:tcPr>
          <w:p w:rsidR="00EE60E8" w:rsidRPr="003D42AC" w:rsidRDefault="000676DA" w:rsidP="006D5F35">
            <w:pPr>
              <w:spacing w:after="0" w:line="240" w:lineRule="auto"/>
              <w:jc w:val="right"/>
              <w:rPr>
                <w:lang w:val="sr-Latn-CS" w:eastAsia="sr-Latn-CS"/>
              </w:rPr>
            </w:pPr>
            <w:r w:rsidRPr="003D42AC">
              <w:rPr>
                <w:lang w:eastAsia="sr-Latn-CS"/>
              </w:rPr>
              <w:t>65</w:t>
            </w:r>
          </w:p>
        </w:tc>
        <w:tc>
          <w:tcPr>
            <w:tcW w:w="1346" w:type="dxa"/>
            <w:tcBorders>
              <w:top w:val="single" w:sz="4" w:space="0" w:color="auto"/>
              <w:left w:val="single" w:sz="4" w:space="0" w:color="auto"/>
              <w:bottom w:val="single" w:sz="4" w:space="0" w:color="auto"/>
              <w:right w:val="single" w:sz="4" w:space="0" w:color="auto"/>
            </w:tcBorders>
            <w:vAlign w:val="bottom"/>
          </w:tcPr>
          <w:p w:rsidR="00EE60E8" w:rsidRPr="00C33A1F" w:rsidRDefault="00074979" w:rsidP="00074979">
            <w:pPr>
              <w:spacing w:after="0" w:line="240" w:lineRule="auto"/>
              <w:jc w:val="right"/>
              <w:rPr>
                <w:lang w:val="sr-Latn-RS" w:eastAsia="sr-Latn-CS"/>
              </w:rPr>
            </w:pPr>
            <w:r>
              <w:rPr>
                <w:lang w:val="sr-Latn-RS" w:eastAsia="sr-Latn-CS"/>
              </w:rPr>
              <w:t>4</w:t>
            </w:r>
            <w:r w:rsidR="00C33A1F">
              <w:rPr>
                <w:lang w:val="sr-Latn-RS" w:eastAsia="sr-Latn-CS"/>
              </w:rPr>
              <w:t>.</w:t>
            </w:r>
            <w:r>
              <w:rPr>
                <w:lang w:val="sr-Latn-RS" w:eastAsia="sr-Latn-CS"/>
              </w:rPr>
              <w:t>286</w:t>
            </w:r>
          </w:p>
        </w:tc>
        <w:tc>
          <w:tcPr>
            <w:tcW w:w="1660" w:type="dxa"/>
            <w:tcBorders>
              <w:top w:val="single" w:sz="4" w:space="0" w:color="auto"/>
              <w:left w:val="single" w:sz="4" w:space="0" w:color="auto"/>
              <w:bottom w:val="single" w:sz="4" w:space="0" w:color="auto"/>
              <w:right w:val="single" w:sz="4" w:space="0" w:color="auto"/>
            </w:tcBorders>
            <w:vAlign w:val="bottom"/>
          </w:tcPr>
          <w:p w:rsidR="00EE60E8" w:rsidRPr="00C33A1F" w:rsidRDefault="00074979" w:rsidP="00074979">
            <w:pPr>
              <w:spacing w:after="0" w:line="240" w:lineRule="auto"/>
              <w:jc w:val="right"/>
              <w:rPr>
                <w:lang w:val="sr-Latn-RS" w:eastAsia="sr-Latn-CS"/>
              </w:rPr>
            </w:pPr>
            <w:r>
              <w:rPr>
                <w:lang w:val="sr-Latn-RS" w:eastAsia="sr-Latn-CS"/>
              </w:rPr>
              <w:t>429</w:t>
            </w:r>
          </w:p>
        </w:tc>
        <w:tc>
          <w:tcPr>
            <w:tcW w:w="1570" w:type="dxa"/>
            <w:tcBorders>
              <w:top w:val="single" w:sz="4" w:space="0" w:color="auto"/>
              <w:left w:val="single" w:sz="4" w:space="0" w:color="auto"/>
              <w:bottom w:val="single" w:sz="4" w:space="0" w:color="auto"/>
              <w:right w:val="single" w:sz="4" w:space="0" w:color="auto"/>
            </w:tcBorders>
            <w:vAlign w:val="bottom"/>
          </w:tcPr>
          <w:p w:rsidR="00EE60E8" w:rsidRPr="00C33A1F" w:rsidRDefault="00074979" w:rsidP="00074979">
            <w:pPr>
              <w:spacing w:after="0" w:line="240" w:lineRule="auto"/>
              <w:jc w:val="right"/>
              <w:rPr>
                <w:lang w:val="sr-Latn-RS" w:eastAsia="sr-Latn-CS"/>
              </w:rPr>
            </w:pPr>
            <w:r>
              <w:rPr>
                <w:lang w:val="sr-Latn-RS" w:eastAsia="sr-Latn-CS"/>
              </w:rPr>
              <w:t>5</w:t>
            </w:r>
            <w:r w:rsidR="00C33A1F">
              <w:rPr>
                <w:lang w:val="sr-Latn-RS" w:eastAsia="sr-Latn-CS"/>
              </w:rPr>
              <w:t>.</w:t>
            </w:r>
            <w:r>
              <w:rPr>
                <w:lang w:val="sr-Latn-RS" w:eastAsia="sr-Latn-CS"/>
              </w:rPr>
              <w:t>148</w:t>
            </w:r>
          </w:p>
        </w:tc>
      </w:tr>
      <w:tr w:rsidR="00585EAA" w:rsidRPr="003D42AC" w:rsidTr="003D42AC">
        <w:trPr>
          <w:trHeight w:val="266"/>
        </w:trPr>
        <w:tc>
          <w:tcPr>
            <w:tcW w:w="484" w:type="dxa"/>
            <w:tcBorders>
              <w:top w:val="single" w:sz="4" w:space="0" w:color="auto"/>
              <w:left w:val="single" w:sz="4" w:space="0" w:color="auto"/>
              <w:bottom w:val="single" w:sz="4" w:space="0" w:color="auto"/>
              <w:right w:val="single" w:sz="4" w:space="0" w:color="auto"/>
            </w:tcBorders>
            <w:vAlign w:val="bottom"/>
          </w:tcPr>
          <w:p w:rsidR="00EE60E8" w:rsidRPr="003D42AC" w:rsidRDefault="00EE60E8" w:rsidP="00776C9A">
            <w:pPr>
              <w:spacing w:after="0" w:line="240" w:lineRule="auto"/>
              <w:jc w:val="both"/>
              <w:rPr>
                <w:color w:val="000000"/>
                <w:lang w:val="sr-Latn-CS" w:eastAsia="sr-Latn-CS"/>
              </w:rPr>
            </w:pPr>
            <w:r w:rsidRPr="003D42AC">
              <w:rPr>
                <w:color w:val="000000"/>
                <w:lang w:val="sr-Latn-CS" w:eastAsia="sr-Latn-CS"/>
              </w:rPr>
              <w:t>2</w:t>
            </w:r>
          </w:p>
        </w:tc>
        <w:tc>
          <w:tcPr>
            <w:tcW w:w="3699" w:type="dxa"/>
            <w:tcBorders>
              <w:top w:val="single" w:sz="4" w:space="0" w:color="auto"/>
              <w:left w:val="single" w:sz="4" w:space="0" w:color="auto"/>
              <w:bottom w:val="single" w:sz="4" w:space="0" w:color="auto"/>
              <w:right w:val="single" w:sz="4" w:space="0" w:color="auto"/>
            </w:tcBorders>
            <w:vAlign w:val="bottom"/>
          </w:tcPr>
          <w:p w:rsidR="00EE60E8" w:rsidRPr="003D42AC" w:rsidRDefault="00EE60E8" w:rsidP="00776C9A">
            <w:pPr>
              <w:spacing w:after="0" w:line="240" w:lineRule="auto"/>
              <w:jc w:val="both"/>
              <w:rPr>
                <w:lang w:val="sr-Latn-CS" w:eastAsia="sr-Latn-CS"/>
              </w:rPr>
            </w:pPr>
            <w:r w:rsidRPr="003D42AC">
              <w:rPr>
                <w:lang w:val="sr-Latn-CS" w:eastAsia="sr-Latn-CS"/>
              </w:rPr>
              <w:t>Зона    I    - жута</w:t>
            </w:r>
          </w:p>
        </w:tc>
        <w:tc>
          <w:tcPr>
            <w:tcW w:w="1490" w:type="dxa"/>
            <w:tcBorders>
              <w:top w:val="single" w:sz="4" w:space="0" w:color="auto"/>
              <w:left w:val="single" w:sz="4" w:space="0" w:color="auto"/>
              <w:bottom w:val="single" w:sz="4" w:space="0" w:color="auto"/>
              <w:right w:val="single" w:sz="4" w:space="0" w:color="auto"/>
            </w:tcBorders>
            <w:vAlign w:val="bottom"/>
          </w:tcPr>
          <w:p w:rsidR="00EE60E8" w:rsidRPr="003D42AC" w:rsidRDefault="000676DA" w:rsidP="006D5F35">
            <w:pPr>
              <w:spacing w:after="0" w:line="240" w:lineRule="auto"/>
              <w:jc w:val="right"/>
              <w:rPr>
                <w:lang w:val="sr-Latn-CS" w:eastAsia="sr-Latn-CS"/>
              </w:rPr>
            </w:pPr>
            <w:r w:rsidRPr="003D42AC">
              <w:rPr>
                <w:lang w:eastAsia="sr-Latn-CS"/>
              </w:rPr>
              <w:t>50</w:t>
            </w:r>
          </w:p>
        </w:tc>
        <w:tc>
          <w:tcPr>
            <w:tcW w:w="1346" w:type="dxa"/>
            <w:tcBorders>
              <w:top w:val="single" w:sz="4" w:space="0" w:color="auto"/>
              <w:left w:val="single" w:sz="4" w:space="0" w:color="auto"/>
              <w:bottom w:val="single" w:sz="4" w:space="0" w:color="auto"/>
              <w:right w:val="single" w:sz="4" w:space="0" w:color="auto"/>
            </w:tcBorders>
            <w:vAlign w:val="bottom"/>
          </w:tcPr>
          <w:p w:rsidR="00EE60E8" w:rsidRPr="00C33A1F" w:rsidRDefault="00074979" w:rsidP="00074979">
            <w:pPr>
              <w:spacing w:after="0" w:line="240" w:lineRule="auto"/>
              <w:jc w:val="right"/>
              <w:rPr>
                <w:lang w:val="sr-Latn-RS" w:eastAsia="sr-Latn-CS"/>
              </w:rPr>
            </w:pPr>
            <w:r>
              <w:rPr>
                <w:lang w:val="sr-Latn-RS" w:eastAsia="sr-Latn-CS"/>
              </w:rPr>
              <w:t>3</w:t>
            </w:r>
            <w:r w:rsidR="00C33A1F">
              <w:rPr>
                <w:lang w:val="sr-Latn-RS" w:eastAsia="sr-Latn-CS"/>
              </w:rPr>
              <w:t>.</w:t>
            </w:r>
            <w:r>
              <w:rPr>
                <w:lang w:val="sr-Latn-RS" w:eastAsia="sr-Latn-CS"/>
              </w:rPr>
              <w:t>077</w:t>
            </w:r>
          </w:p>
        </w:tc>
        <w:tc>
          <w:tcPr>
            <w:tcW w:w="1660" w:type="dxa"/>
            <w:tcBorders>
              <w:top w:val="single" w:sz="4" w:space="0" w:color="auto"/>
              <w:left w:val="single" w:sz="4" w:space="0" w:color="auto"/>
              <w:bottom w:val="single" w:sz="4" w:space="0" w:color="auto"/>
              <w:right w:val="single" w:sz="4" w:space="0" w:color="auto"/>
            </w:tcBorders>
            <w:vAlign w:val="bottom"/>
          </w:tcPr>
          <w:p w:rsidR="00EE60E8" w:rsidRPr="00C33A1F" w:rsidRDefault="00074979" w:rsidP="00074979">
            <w:pPr>
              <w:spacing w:after="0" w:line="240" w:lineRule="auto"/>
              <w:jc w:val="right"/>
              <w:rPr>
                <w:lang w:val="sr-Latn-RS" w:eastAsia="sr-Latn-CS"/>
              </w:rPr>
            </w:pPr>
            <w:r>
              <w:rPr>
                <w:lang w:val="sr-Latn-RS" w:eastAsia="sr-Latn-CS"/>
              </w:rPr>
              <w:t>308</w:t>
            </w:r>
          </w:p>
        </w:tc>
        <w:tc>
          <w:tcPr>
            <w:tcW w:w="1570" w:type="dxa"/>
            <w:tcBorders>
              <w:top w:val="single" w:sz="4" w:space="0" w:color="auto"/>
              <w:left w:val="single" w:sz="4" w:space="0" w:color="auto"/>
              <w:bottom w:val="single" w:sz="4" w:space="0" w:color="auto"/>
              <w:right w:val="single" w:sz="4" w:space="0" w:color="auto"/>
            </w:tcBorders>
            <w:vAlign w:val="bottom"/>
          </w:tcPr>
          <w:p w:rsidR="00EE60E8" w:rsidRPr="00C33A1F" w:rsidRDefault="001A7825" w:rsidP="001A7825">
            <w:pPr>
              <w:spacing w:after="0" w:line="240" w:lineRule="auto"/>
              <w:jc w:val="right"/>
              <w:rPr>
                <w:lang w:val="sr-Latn-RS" w:eastAsia="sr-Latn-CS"/>
              </w:rPr>
            </w:pPr>
            <w:r>
              <w:rPr>
                <w:lang w:val="sr-Latn-RS" w:eastAsia="sr-Latn-CS"/>
              </w:rPr>
              <w:t>3</w:t>
            </w:r>
            <w:r w:rsidR="00C33A1F">
              <w:rPr>
                <w:lang w:val="sr-Latn-RS" w:eastAsia="sr-Latn-CS"/>
              </w:rPr>
              <w:t>.</w:t>
            </w:r>
            <w:r>
              <w:rPr>
                <w:lang w:val="sr-Latn-RS" w:eastAsia="sr-Latn-CS"/>
              </w:rPr>
              <w:t>696</w:t>
            </w:r>
          </w:p>
        </w:tc>
      </w:tr>
      <w:tr w:rsidR="00585EAA" w:rsidRPr="003D42AC" w:rsidTr="003D42AC">
        <w:trPr>
          <w:trHeight w:val="266"/>
        </w:trPr>
        <w:tc>
          <w:tcPr>
            <w:tcW w:w="484" w:type="dxa"/>
            <w:tcBorders>
              <w:top w:val="single" w:sz="4" w:space="0" w:color="auto"/>
              <w:left w:val="single" w:sz="4" w:space="0" w:color="auto"/>
              <w:bottom w:val="single" w:sz="4" w:space="0" w:color="auto"/>
              <w:right w:val="single" w:sz="4" w:space="0" w:color="auto"/>
            </w:tcBorders>
            <w:vAlign w:val="bottom"/>
          </w:tcPr>
          <w:p w:rsidR="00EE60E8" w:rsidRPr="003D42AC" w:rsidRDefault="00EE60E8" w:rsidP="00776C9A">
            <w:pPr>
              <w:spacing w:after="0" w:line="240" w:lineRule="auto"/>
              <w:jc w:val="both"/>
              <w:rPr>
                <w:color w:val="000000"/>
                <w:lang w:val="sr-Latn-CS" w:eastAsia="sr-Latn-CS"/>
              </w:rPr>
            </w:pPr>
            <w:r w:rsidRPr="003D42AC">
              <w:rPr>
                <w:color w:val="000000"/>
                <w:lang w:val="sr-Latn-CS" w:eastAsia="sr-Latn-CS"/>
              </w:rPr>
              <w:t>3</w:t>
            </w:r>
          </w:p>
        </w:tc>
        <w:tc>
          <w:tcPr>
            <w:tcW w:w="3699" w:type="dxa"/>
            <w:tcBorders>
              <w:top w:val="single" w:sz="4" w:space="0" w:color="auto"/>
              <w:left w:val="single" w:sz="4" w:space="0" w:color="auto"/>
              <w:bottom w:val="single" w:sz="4" w:space="0" w:color="auto"/>
              <w:right w:val="single" w:sz="4" w:space="0" w:color="auto"/>
            </w:tcBorders>
            <w:vAlign w:val="bottom"/>
          </w:tcPr>
          <w:p w:rsidR="00EE60E8" w:rsidRPr="003D42AC" w:rsidRDefault="00EE60E8" w:rsidP="00776C9A">
            <w:pPr>
              <w:spacing w:after="0" w:line="240" w:lineRule="auto"/>
              <w:jc w:val="both"/>
              <w:rPr>
                <w:lang w:val="sr-Latn-CS" w:eastAsia="sr-Latn-CS"/>
              </w:rPr>
            </w:pPr>
            <w:r w:rsidRPr="003D42AC">
              <w:rPr>
                <w:lang w:val="sr-Latn-CS" w:eastAsia="sr-Latn-CS"/>
              </w:rPr>
              <w:t xml:space="preserve">Зона   II    - зелена </w:t>
            </w:r>
          </w:p>
        </w:tc>
        <w:tc>
          <w:tcPr>
            <w:tcW w:w="1490" w:type="dxa"/>
            <w:tcBorders>
              <w:top w:val="single" w:sz="4" w:space="0" w:color="auto"/>
              <w:left w:val="single" w:sz="4" w:space="0" w:color="auto"/>
              <w:bottom w:val="single" w:sz="4" w:space="0" w:color="auto"/>
              <w:right w:val="single" w:sz="4" w:space="0" w:color="auto"/>
            </w:tcBorders>
            <w:vAlign w:val="bottom"/>
          </w:tcPr>
          <w:p w:rsidR="00EE60E8" w:rsidRPr="003D42AC" w:rsidRDefault="000676DA" w:rsidP="006D5F35">
            <w:pPr>
              <w:spacing w:after="0" w:line="240" w:lineRule="auto"/>
              <w:jc w:val="right"/>
              <w:rPr>
                <w:lang w:val="sr-Latn-CS" w:eastAsia="sr-Latn-CS"/>
              </w:rPr>
            </w:pPr>
            <w:r w:rsidRPr="003D42AC">
              <w:rPr>
                <w:lang w:eastAsia="sr-Latn-CS"/>
              </w:rPr>
              <w:t>30</w:t>
            </w:r>
          </w:p>
        </w:tc>
        <w:tc>
          <w:tcPr>
            <w:tcW w:w="1346" w:type="dxa"/>
            <w:tcBorders>
              <w:top w:val="single" w:sz="4" w:space="0" w:color="auto"/>
              <w:left w:val="single" w:sz="4" w:space="0" w:color="auto"/>
              <w:bottom w:val="single" w:sz="4" w:space="0" w:color="auto"/>
              <w:right w:val="single" w:sz="4" w:space="0" w:color="auto"/>
            </w:tcBorders>
            <w:vAlign w:val="bottom"/>
          </w:tcPr>
          <w:p w:rsidR="00EE60E8" w:rsidRPr="00C33A1F" w:rsidRDefault="001A7825" w:rsidP="001A7825">
            <w:pPr>
              <w:spacing w:after="0" w:line="240" w:lineRule="auto"/>
              <w:jc w:val="right"/>
              <w:rPr>
                <w:lang w:val="sr-Latn-RS" w:eastAsia="sr-Latn-CS"/>
              </w:rPr>
            </w:pPr>
            <w:r>
              <w:rPr>
                <w:lang w:val="sr-Latn-RS" w:eastAsia="sr-Latn-CS"/>
              </w:rPr>
              <w:t>11</w:t>
            </w:r>
            <w:r w:rsidR="00C33A1F">
              <w:rPr>
                <w:lang w:val="sr-Latn-RS" w:eastAsia="sr-Latn-CS"/>
              </w:rPr>
              <w:t>.</w:t>
            </w:r>
            <w:r>
              <w:rPr>
                <w:lang w:val="sr-Latn-RS" w:eastAsia="sr-Latn-CS"/>
              </w:rPr>
              <w:t>442</w:t>
            </w:r>
          </w:p>
        </w:tc>
        <w:tc>
          <w:tcPr>
            <w:tcW w:w="1660" w:type="dxa"/>
            <w:tcBorders>
              <w:top w:val="single" w:sz="4" w:space="0" w:color="auto"/>
              <w:left w:val="single" w:sz="4" w:space="0" w:color="auto"/>
              <w:bottom w:val="single" w:sz="4" w:space="0" w:color="auto"/>
              <w:right w:val="single" w:sz="4" w:space="0" w:color="auto"/>
            </w:tcBorders>
            <w:vAlign w:val="bottom"/>
          </w:tcPr>
          <w:p w:rsidR="00EE60E8" w:rsidRPr="00C33A1F" w:rsidRDefault="001A7825" w:rsidP="001A7825">
            <w:pPr>
              <w:spacing w:after="0" w:line="240" w:lineRule="auto"/>
              <w:jc w:val="right"/>
              <w:rPr>
                <w:lang w:val="sr-Latn-RS" w:eastAsia="sr-Latn-CS"/>
              </w:rPr>
            </w:pPr>
            <w:r>
              <w:rPr>
                <w:lang w:val="sr-Latn-RS" w:eastAsia="sr-Latn-CS"/>
              </w:rPr>
              <w:t>1.144</w:t>
            </w:r>
          </w:p>
        </w:tc>
        <w:tc>
          <w:tcPr>
            <w:tcW w:w="1570" w:type="dxa"/>
            <w:tcBorders>
              <w:top w:val="single" w:sz="4" w:space="0" w:color="auto"/>
              <w:left w:val="single" w:sz="4" w:space="0" w:color="auto"/>
              <w:bottom w:val="single" w:sz="4" w:space="0" w:color="auto"/>
              <w:right w:val="single" w:sz="4" w:space="0" w:color="auto"/>
            </w:tcBorders>
            <w:vAlign w:val="bottom"/>
          </w:tcPr>
          <w:p w:rsidR="00EE60E8" w:rsidRPr="00C33A1F" w:rsidRDefault="001A7825" w:rsidP="001A7825">
            <w:pPr>
              <w:spacing w:after="0" w:line="240" w:lineRule="auto"/>
              <w:jc w:val="right"/>
              <w:rPr>
                <w:lang w:val="sr-Latn-RS" w:eastAsia="sr-Latn-CS"/>
              </w:rPr>
            </w:pPr>
            <w:r>
              <w:rPr>
                <w:lang w:val="sr-Latn-RS" w:eastAsia="sr-Latn-CS"/>
              </w:rPr>
              <w:t>13.728</w:t>
            </w:r>
          </w:p>
        </w:tc>
      </w:tr>
      <w:tr w:rsidR="00585EAA" w:rsidRPr="003D42AC" w:rsidTr="003D42AC">
        <w:trPr>
          <w:trHeight w:val="266"/>
        </w:trPr>
        <w:tc>
          <w:tcPr>
            <w:tcW w:w="484" w:type="dxa"/>
            <w:tcBorders>
              <w:top w:val="single" w:sz="4" w:space="0" w:color="auto"/>
              <w:left w:val="single" w:sz="4" w:space="0" w:color="auto"/>
              <w:bottom w:val="single" w:sz="4" w:space="0" w:color="auto"/>
              <w:right w:val="single" w:sz="4" w:space="0" w:color="auto"/>
            </w:tcBorders>
            <w:vAlign w:val="bottom"/>
          </w:tcPr>
          <w:p w:rsidR="00EE60E8" w:rsidRPr="003D42AC" w:rsidRDefault="00EE60E8" w:rsidP="00776C9A">
            <w:pPr>
              <w:spacing w:after="0" w:line="240" w:lineRule="auto"/>
              <w:jc w:val="both"/>
              <w:rPr>
                <w:color w:val="000000"/>
                <w:lang w:val="sr-Latn-CS" w:eastAsia="sr-Latn-CS"/>
              </w:rPr>
            </w:pPr>
            <w:r w:rsidRPr="003D42AC">
              <w:rPr>
                <w:color w:val="000000"/>
                <w:lang w:val="sr-Latn-CS" w:eastAsia="sr-Latn-CS"/>
              </w:rPr>
              <w:t>4</w:t>
            </w:r>
          </w:p>
        </w:tc>
        <w:tc>
          <w:tcPr>
            <w:tcW w:w="3699" w:type="dxa"/>
            <w:tcBorders>
              <w:top w:val="single" w:sz="4" w:space="0" w:color="auto"/>
              <w:left w:val="single" w:sz="4" w:space="0" w:color="auto"/>
              <w:bottom w:val="single" w:sz="4" w:space="0" w:color="auto"/>
              <w:right w:val="single" w:sz="4" w:space="0" w:color="auto"/>
            </w:tcBorders>
            <w:vAlign w:val="bottom"/>
          </w:tcPr>
          <w:p w:rsidR="00EE60E8" w:rsidRPr="003D42AC" w:rsidRDefault="00EE60E8" w:rsidP="00776C9A">
            <w:pPr>
              <w:spacing w:after="0" w:line="240" w:lineRule="auto"/>
              <w:jc w:val="both"/>
              <w:rPr>
                <w:lang w:val="sr-Latn-CS" w:eastAsia="sr-Latn-CS"/>
              </w:rPr>
            </w:pPr>
            <w:r w:rsidRPr="003D42AC">
              <w:rPr>
                <w:lang w:val="sr-Latn-CS" w:eastAsia="sr-Latn-CS"/>
              </w:rPr>
              <w:t>Зона  III    - плава</w:t>
            </w:r>
          </w:p>
        </w:tc>
        <w:tc>
          <w:tcPr>
            <w:tcW w:w="1490" w:type="dxa"/>
            <w:tcBorders>
              <w:top w:val="single" w:sz="4" w:space="0" w:color="auto"/>
              <w:left w:val="single" w:sz="4" w:space="0" w:color="auto"/>
              <w:bottom w:val="single" w:sz="4" w:space="0" w:color="auto"/>
              <w:right w:val="single" w:sz="4" w:space="0" w:color="auto"/>
            </w:tcBorders>
            <w:vAlign w:val="bottom"/>
          </w:tcPr>
          <w:p w:rsidR="00EE60E8" w:rsidRPr="003D42AC" w:rsidRDefault="000676DA" w:rsidP="006D5F35">
            <w:pPr>
              <w:spacing w:after="0" w:line="240" w:lineRule="auto"/>
              <w:jc w:val="right"/>
              <w:rPr>
                <w:lang w:val="sr-Latn-CS" w:eastAsia="sr-Latn-CS"/>
              </w:rPr>
            </w:pPr>
            <w:r w:rsidRPr="003D42AC">
              <w:rPr>
                <w:lang w:eastAsia="sr-Latn-CS"/>
              </w:rPr>
              <w:t>19</w:t>
            </w:r>
          </w:p>
        </w:tc>
        <w:tc>
          <w:tcPr>
            <w:tcW w:w="1346" w:type="dxa"/>
            <w:tcBorders>
              <w:top w:val="single" w:sz="4" w:space="0" w:color="auto"/>
              <w:left w:val="single" w:sz="4" w:space="0" w:color="auto"/>
              <w:bottom w:val="single" w:sz="4" w:space="0" w:color="auto"/>
              <w:right w:val="single" w:sz="4" w:space="0" w:color="auto"/>
            </w:tcBorders>
            <w:vAlign w:val="bottom"/>
          </w:tcPr>
          <w:p w:rsidR="00EE60E8" w:rsidRPr="00C33A1F" w:rsidRDefault="001A7825" w:rsidP="001A7825">
            <w:pPr>
              <w:spacing w:after="0" w:line="240" w:lineRule="auto"/>
              <w:jc w:val="right"/>
              <w:rPr>
                <w:lang w:val="sr-Latn-RS" w:eastAsia="sr-Latn-CS"/>
              </w:rPr>
            </w:pPr>
            <w:r>
              <w:rPr>
                <w:lang w:val="sr-Latn-RS" w:eastAsia="sr-Latn-CS"/>
              </w:rPr>
              <w:t>5</w:t>
            </w:r>
            <w:r w:rsidR="00C33A1F">
              <w:rPr>
                <w:lang w:val="sr-Latn-RS" w:eastAsia="sr-Latn-CS"/>
              </w:rPr>
              <w:t>.</w:t>
            </w:r>
            <w:r>
              <w:rPr>
                <w:lang w:val="sr-Latn-RS" w:eastAsia="sr-Latn-CS"/>
              </w:rPr>
              <w:t>351</w:t>
            </w:r>
          </w:p>
        </w:tc>
        <w:tc>
          <w:tcPr>
            <w:tcW w:w="1660" w:type="dxa"/>
            <w:tcBorders>
              <w:top w:val="single" w:sz="4" w:space="0" w:color="auto"/>
              <w:left w:val="single" w:sz="4" w:space="0" w:color="auto"/>
              <w:bottom w:val="single" w:sz="4" w:space="0" w:color="auto"/>
              <w:right w:val="single" w:sz="4" w:space="0" w:color="auto"/>
            </w:tcBorders>
            <w:vAlign w:val="bottom"/>
          </w:tcPr>
          <w:p w:rsidR="00EE60E8" w:rsidRPr="00C33A1F" w:rsidRDefault="001A7825" w:rsidP="001A7825">
            <w:pPr>
              <w:spacing w:after="0" w:line="240" w:lineRule="auto"/>
              <w:jc w:val="right"/>
              <w:rPr>
                <w:lang w:val="sr-Latn-RS" w:eastAsia="sr-Latn-CS"/>
              </w:rPr>
            </w:pPr>
            <w:r>
              <w:rPr>
                <w:lang w:val="sr-Latn-RS" w:eastAsia="sr-Latn-CS"/>
              </w:rPr>
              <w:t>535</w:t>
            </w:r>
          </w:p>
        </w:tc>
        <w:tc>
          <w:tcPr>
            <w:tcW w:w="1570" w:type="dxa"/>
            <w:tcBorders>
              <w:top w:val="single" w:sz="4" w:space="0" w:color="auto"/>
              <w:left w:val="single" w:sz="4" w:space="0" w:color="auto"/>
              <w:bottom w:val="single" w:sz="4" w:space="0" w:color="auto"/>
              <w:right w:val="single" w:sz="4" w:space="0" w:color="auto"/>
            </w:tcBorders>
            <w:vAlign w:val="bottom"/>
          </w:tcPr>
          <w:p w:rsidR="00EE60E8" w:rsidRPr="00C33A1F" w:rsidRDefault="001A7825" w:rsidP="001A7825">
            <w:pPr>
              <w:spacing w:after="0" w:line="240" w:lineRule="auto"/>
              <w:jc w:val="right"/>
              <w:rPr>
                <w:lang w:val="sr-Latn-RS" w:eastAsia="sr-Latn-CS"/>
              </w:rPr>
            </w:pPr>
            <w:r>
              <w:rPr>
                <w:lang w:val="sr-Latn-RS" w:eastAsia="sr-Latn-CS"/>
              </w:rPr>
              <w:t>6</w:t>
            </w:r>
            <w:r w:rsidR="00C33A1F">
              <w:rPr>
                <w:lang w:val="sr-Latn-RS" w:eastAsia="sr-Latn-CS"/>
              </w:rPr>
              <w:t>.</w:t>
            </w:r>
            <w:r>
              <w:rPr>
                <w:lang w:val="sr-Latn-RS" w:eastAsia="sr-Latn-CS"/>
              </w:rPr>
              <w:t>420</w:t>
            </w:r>
          </w:p>
        </w:tc>
      </w:tr>
      <w:tr w:rsidR="00585EAA" w:rsidRPr="003D42AC" w:rsidTr="003D42AC">
        <w:trPr>
          <w:trHeight w:val="266"/>
        </w:trPr>
        <w:tc>
          <w:tcPr>
            <w:tcW w:w="484" w:type="dxa"/>
            <w:tcBorders>
              <w:top w:val="single" w:sz="4" w:space="0" w:color="auto"/>
              <w:left w:val="single" w:sz="4" w:space="0" w:color="auto"/>
              <w:bottom w:val="single" w:sz="4" w:space="0" w:color="auto"/>
              <w:right w:val="single" w:sz="4" w:space="0" w:color="auto"/>
            </w:tcBorders>
            <w:vAlign w:val="bottom"/>
          </w:tcPr>
          <w:p w:rsidR="00EE60E8" w:rsidRPr="003D42AC" w:rsidRDefault="00EE60E8" w:rsidP="00776C9A">
            <w:pPr>
              <w:spacing w:after="0" w:line="240" w:lineRule="auto"/>
              <w:jc w:val="both"/>
              <w:rPr>
                <w:color w:val="000000"/>
                <w:lang w:val="sr-Latn-CS" w:eastAsia="sr-Latn-CS"/>
              </w:rPr>
            </w:pPr>
            <w:r w:rsidRPr="003D42AC">
              <w:rPr>
                <w:color w:val="000000"/>
                <w:lang w:val="sr-Latn-CS" w:eastAsia="sr-Latn-CS"/>
              </w:rPr>
              <w:t>5</w:t>
            </w:r>
          </w:p>
        </w:tc>
        <w:tc>
          <w:tcPr>
            <w:tcW w:w="3699" w:type="dxa"/>
            <w:tcBorders>
              <w:top w:val="single" w:sz="4" w:space="0" w:color="auto"/>
              <w:left w:val="single" w:sz="4" w:space="0" w:color="auto"/>
              <w:bottom w:val="single" w:sz="4" w:space="0" w:color="auto"/>
              <w:right w:val="single" w:sz="4" w:space="0" w:color="auto"/>
            </w:tcBorders>
            <w:vAlign w:val="bottom"/>
          </w:tcPr>
          <w:p w:rsidR="00EE60E8" w:rsidRPr="003D42AC" w:rsidRDefault="00EE60E8" w:rsidP="00776C9A">
            <w:pPr>
              <w:spacing w:after="0" w:line="240" w:lineRule="auto"/>
              <w:jc w:val="both"/>
              <w:rPr>
                <w:lang w:val="sr-Latn-CS" w:eastAsia="sr-Latn-CS"/>
              </w:rPr>
            </w:pPr>
            <w:r w:rsidRPr="003D42AC">
              <w:rPr>
                <w:lang w:val="sr-Latn-CS" w:eastAsia="sr-Latn-CS"/>
              </w:rPr>
              <w:t>Зона   II-III  - дневна карта</w:t>
            </w:r>
          </w:p>
        </w:tc>
        <w:tc>
          <w:tcPr>
            <w:tcW w:w="1490" w:type="dxa"/>
            <w:tcBorders>
              <w:top w:val="single" w:sz="4" w:space="0" w:color="auto"/>
              <w:left w:val="single" w:sz="4" w:space="0" w:color="auto"/>
              <w:bottom w:val="single" w:sz="4" w:space="0" w:color="auto"/>
              <w:right w:val="single" w:sz="4" w:space="0" w:color="auto"/>
            </w:tcBorders>
            <w:vAlign w:val="bottom"/>
          </w:tcPr>
          <w:p w:rsidR="00EE60E8" w:rsidRPr="003D42AC" w:rsidRDefault="00EE60E8" w:rsidP="006D5F35">
            <w:pPr>
              <w:spacing w:after="0" w:line="240" w:lineRule="auto"/>
              <w:jc w:val="right"/>
              <w:rPr>
                <w:lang w:val="sr-Latn-CS" w:eastAsia="sr-Latn-CS"/>
              </w:rPr>
            </w:pPr>
            <w:r w:rsidRPr="003D42AC">
              <w:rPr>
                <w:lang w:val="sr-Latn-CS" w:eastAsia="sr-Latn-CS"/>
              </w:rPr>
              <w:t>1</w:t>
            </w:r>
            <w:r w:rsidR="000676DA" w:rsidRPr="003D42AC">
              <w:rPr>
                <w:lang w:eastAsia="sr-Latn-CS"/>
              </w:rPr>
              <w:t>90</w:t>
            </w:r>
          </w:p>
        </w:tc>
        <w:tc>
          <w:tcPr>
            <w:tcW w:w="1346" w:type="dxa"/>
            <w:tcBorders>
              <w:top w:val="single" w:sz="4" w:space="0" w:color="auto"/>
              <w:left w:val="single" w:sz="4" w:space="0" w:color="auto"/>
              <w:bottom w:val="single" w:sz="4" w:space="0" w:color="auto"/>
              <w:right w:val="single" w:sz="4" w:space="0" w:color="auto"/>
            </w:tcBorders>
            <w:vAlign w:val="bottom"/>
          </w:tcPr>
          <w:p w:rsidR="00EE60E8" w:rsidRPr="00C33A1F" w:rsidRDefault="001A7825" w:rsidP="001A7825">
            <w:pPr>
              <w:spacing w:after="0" w:line="240" w:lineRule="auto"/>
              <w:jc w:val="right"/>
              <w:rPr>
                <w:lang w:val="sr-Latn-RS" w:eastAsia="sr-Latn-CS"/>
              </w:rPr>
            </w:pPr>
            <w:r>
              <w:rPr>
                <w:lang w:val="sr-Latn-RS" w:eastAsia="sr-Latn-CS"/>
              </w:rPr>
              <w:t>866</w:t>
            </w:r>
          </w:p>
        </w:tc>
        <w:tc>
          <w:tcPr>
            <w:tcW w:w="1660" w:type="dxa"/>
            <w:tcBorders>
              <w:top w:val="single" w:sz="4" w:space="0" w:color="auto"/>
              <w:left w:val="single" w:sz="4" w:space="0" w:color="auto"/>
              <w:bottom w:val="single" w:sz="4" w:space="0" w:color="auto"/>
              <w:right w:val="single" w:sz="4" w:space="0" w:color="auto"/>
            </w:tcBorders>
            <w:vAlign w:val="bottom"/>
          </w:tcPr>
          <w:p w:rsidR="00EE60E8" w:rsidRPr="00C33A1F" w:rsidRDefault="001A7825" w:rsidP="001A7825">
            <w:pPr>
              <w:spacing w:after="0" w:line="240" w:lineRule="auto"/>
              <w:jc w:val="right"/>
              <w:rPr>
                <w:lang w:val="sr-Latn-RS" w:eastAsia="sr-Latn-CS"/>
              </w:rPr>
            </w:pPr>
            <w:r>
              <w:rPr>
                <w:lang w:val="sr-Latn-RS" w:eastAsia="sr-Latn-CS"/>
              </w:rPr>
              <w:t>87</w:t>
            </w:r>
          </w:p>
        </w:tc>
        <w:tc>
          <w:tcPr>
            <w:tcW w:w="1570" w:type="dxa"/>
            <w:tcBorders>
              <w:top w:val="single" w:sz="4" w:space="0" w:color="auto"/>
              <w:left w:val="single" w:sz="4" w:space="0" w:color="auto"/>
              <w:bottom w:val="single" w:sz="4" w:space="0" w:color="auto"/>
              <w:right w:val="single" w:sz="4" w:space="0" w:color="auto"/>
            </w:tcBorders>
            <w:vAlign w:val="bottom"/>
          </w:tcPr>
          <w:p w:rsidR="00EE60E8" w:rsidRPr="00C33A1F" w:rsidRDefault="001A7825" w:rsidP="001A7825">
            <w:pPr>
              <w:spacing w:after="0" w:line="240" w:lineRule="auto"/>
              <w:jc w:val="right"/>
              <w:rPr>
                <w:lang w:val="sr-Latn-RS" w:eastAsia="sr-Latn-CS"/>
              </w:rPr>
            </w:pPr>
            <w:r>
              <w:rPr>
                <w:lang w:val="sr-Latn-RS" w:eastAsia="sr-Latn-CS"/>
              </w:rPr>
              <w:t>1.044</w:t>
            </w:r>
          </w:p>
        </w:tc>
      </w:tr>
    </w:tbl>
    <w:p w:rsidR="00296D85" w:rsidRPr="003D42AC" w:rsidRDefault="00296D85" w:rsidP="00FE0FCB">
      <w:pPr>
        <w:rPr>
          <w:color w:val="000000"/>
          <w:lang w:val="sr-Latn-RS"/>
        </w:rPr>
      </w:pPr>
    </w:p>
    <w:p w:rsidR="00EE60E8" w:rsidRPr="00C33A1F" w:rsidRDefault="00EE60E8" w:rsidP="00776C9A">
      <w:pPr>
        <w:ind w:firstLine="708"/>
        <w:jc w:val="both"/>
        <w:rPr>
          <w:color w:val="000000"/>
          <w:lang w:val="sr-Cyrl-RS"/>
        </w:rPr>
      </w:pPr>
      <w:r w:rsidRPr="003D42AC">
        <w:rPr>
          <w:color w:val="000000"/>
          <w:lang w:val="ru-RU"/>
        </w:rPr>
        <w:t>- Наплат</w:t>
      </w:r>
      <w:r w:rsidR="00834EB5" w:rsidRPr="003D42AC">
        <w:rPr>
          <w:color w:val="000000"/>
          <w:lang w:val="ru-RU"/>
        </w:rPr>
        <w:t xml:space="preserve">а услуге </w:t>
      </w:r>
      <w:r w:rsidR="00834EB5" w:rsidRPr="003D42AC">
        <w:rPr>
          <w:color w:val="000000"/>
        </w:rPr>
        <w:t>закупа паркинг мес</w:t>
      </w:r>
      <w:r w:rsidR="00CB4EB2" w:rsidRPr="003D42AC">
        <w:rPr>
          <w:color w:val="000000"/>
        </w:rPr>
        <w:t>та за период јануар-октобар 20</w:t>
      </w:r>
      <w:r w:rsidR="00633705">
        <w:rPr>
          <w:color w:val="000000"/>
          <w:lang w:val="sr-Cyrl-RS"/>
        </w:rPr>
        <w:t>2</w:t>
      </w:r>
      <w:r w:rsidR="001A7825">
        <w:rPr>
          <w:color w:val="000000"/>
          <w:lang w:val="sr-Latn-RS"/>
        </w:rPr>
        <w:t>1</w:t>
      </w:r>
      <w:r w:rsidR="00CB4EB2" w:rsidRPr="003D42AC">
        <w:rPr>
          <w:color w:val="000000"/>
        </w:rPr>
        <w:t>.године</w:t>
      </w:r>
      <w:r w:rsidR="00C33A1F">
        <w:rPr>
          <w:color w:val="000000"/>
        </w:rPr>
        <w:t>,</w:t>
      </w:r>
      <w:r w:rsidR="00CB4EB2" w:rsidRPr="003D42AC">
        <w:rPr>
          <w:color w:val="000000"/>
        </w:rPr>
        <w:t xml:space="preserve"> процена до краја 20</w:t>
      </w:r>
      <w:r w:rsidR="00633705">
        <w:rPr>
          <w:color w:val="000000"/>
          <w:lang w:val="sr-Cyrl-RS"/>
        </w:rPr>
        <w:t>2</w:t>
      </w:r>
      <w:r w:rsidR="001A7825">
        <w:rPr>
          <w:color w:val="000000"/>
          <w:lang w:val="sr-Latn-RS"/>
        </w:rPr>
        <w:t>1</w:t>
      </w:r>
      <w:r w:rsidR="00834EB5" w:rsidRPr="003D42AC">
        <w:rPr>
          <w:color w:val="000000"/>
        </w:rPr>
        <w:t>.године</w:t>
      </w:r>
      <w:r w:rsidR="00C33A1F">
        <w:rPr>
          <w:color w:val="000000"/>
        </w:rPr>
        <w:t xml:space="preserve"> </w:t>
      </w:r>
      <w:r w:rsidR="00F855EE">
        <w:rPr>
          <w:color w:val="000000"/>
          <w:lang w:val="sr-Cyrl-RS"/>
        </w:rPr>
        <w:t>и план за 202</w:t>
      </w:r>
      <w:r w:rsidR="001A7825">
        <w:rPr>
          <w:color w:val="000000"/>
          <w:lang w:val="sr-Latn-RS"/>
        </w:rPr>
        <w:t>2</w:t>
      </w:r>
      <w:r w:rsidR="00F855EE">
        <w:rPr>
          <w:color w:val="000000"/>
          <w:lang w:val="sr-Cyrl-RS"/>
        </w:rPr>
        <w:t>.годину</w:t>
      </w:r>
    </w:p>
    <w:tbl>
      <w:tblPr>
        <w:tblW w:w="10275" w:type="dxa"/>
        <w:tblCellMar>
          <w:left w:w="70" w:type="dxa"/>
          <w:right w:w="70" w:type="dxa"/>
        </w:tblCellMar>
        <w:tblLook w:val="00A0" w:firstRow="1" w:lastRow="0" w:firstColumn="1" w:lastColumn="0" w:noHBand="0" w:noVBand="0"/>
      </w:tblPr>
      <w:tblGrid>
        <w:gridCol w:w="481"/>
        <w:gridCol w:w="3684"/>
        <w:gridCol w:w="1463"/>
        <w:gridCol w:w="1342"/>
        <w:gridCol w:w="1654"/>
        <w:gridCol w:w="1651"/>
      </w:tblGrid>
      <w:tr w:rsidR="00585EAA" w:rsidRPr="003D42AC" w:rsidTr="00332FD0">
        <w:trPr>
          <w:trHeight w:val="283"/>
        </w:trPr>
        <w:tc>
          <w:tcPr>
            <w:tcW w:w="481" w:type="dxa"/>
            <w:vMerge w:val="restart"/>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332FD0">
            <w:pPr>
              <w:spacing w:after="0" w:line="240" w:lineRule="auto"/>
              <w:jc w:val="center"/>
              <w:rPr>
                <w:color w:val="000000"/>
                <w:lang w:val="sr-Latn-CS" w:eastAsia="sr-Latn-CS"/>
              </w:rPr>
            </w:pPr>
          </w:p>
        </w:tc>
        <w:tc>
          <w:tcPr>
            <w:tcW w:w="3684" w:type="dxa"/>
            <w:vMerge w:val="restart"/>
            <w:tcBorders>
              <w:top w:val="single" w:sz="8" w:space="0" w:color="auto"/>
              <w:left w:val="single" w:sz="8" w:space="0" w:color="auto"/>
              <w:bottom w:val="single" w:sz="8" w:space="0" w:color="000000"/>
              <w:right w:val="single" w:sz="8" w:space="0" w:color="auto"/>
            </w:tcBorders>
            <w:vAlign w:val="center"/>
          </w:tcPr>
          <w:p w:rsidR="00EE60E8" w:rsidRPr="003D42AC" w:rsidRDefault="00834EB5" w:rsidP="00332FD0">
            <w:pPr>
              <w:spacing w:after="0" w:line="240" w:lineRule="auto"/>
              <w:jc w:val="center"/>
              <w:rPr>
                <w:color w:val="000000"/>
                <w:lang w:eastAsia="sr-Latn-CS"/>
              </w:rPr>
            </w:pPr>
            <w:r w:rsidRPr="003D42AC">
              <w:rPr>
                <w:color w:val="000000"/>
                <w:lang w:eastAsia="sr-Latn-CS"/>
              </w:rPr>
              <w:t>Услуга закупа паркинг места</w:t>
            </w:r>
          </w:p>
        </w:tc>
        <w:tc>
          <w:tcPr>
            <w:tcW w:w="1463" w:type="dxa"/>
            <w:vMerge w:val="restart"/>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332FD0">
            <w:pPr>
              <w:spacing w:after="0" w:line="240" w:lineRule="auto"/>
              <w:jc w:val="center"/>
              <w:rPr>
                <w:color w:val="000000"/>
                <w:lang w:val="sr-Latn-CS" w:eastAsia="sr-Latn-CS"/>
              </w:rPr>
            </w:pPr>
            <w:r w:rsidRPr="003D42AC">
              <w:rPr>
                <w:color w:val="000000"/>
                <w:lang w:val="sr-Latn-CS" w:eastAsia="sr-Latn-CS"/>
              </w:rPr>
              <w:t xml:space="preserve">Вредност </w:t>
            </w:r>
            <w:r w:rsidR="00834EB5" w:rsidRPr="003D42AC">
              <w:rPr>
                <w:color w:val="000000"/>
                <w:lang w:eastAsia="sr-Latn-CS"/>
              </w:rPr>
              <w:t>услуге на месечном нивоу</w:t>
            </w:r>
          </w:p>
        </w:tc>
        <w:tc>
          <w:tcPr>
            <w:tcW w:w="1342" w:type="dxa"/>
            <w:vMerge w:val="restart"/>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84156A">
            <w:pPr>
              <w:spacing w:after="0" w:line="240" w:lineRule="auto"/>
              <w:jc w:val="center"/>
              <w:rPr>
                <w:color w:val="000000"/>
                <w:lang w:val="sr-Latn-CS" w:eastAsia="sr-Latn-CS"/>
              </w:rPr>
            </w:pPr>
            <w:r w:rsidRPr="003D42AC">
              <w:rPr>
                <w:color w:val="000000"/>
                <w:lang w:val="sr-Latn-CS" w:eastAsia="sr-Latn-CS"/>
              </w:rPr>
              <w:t xml:space="preserve">Број </w:t>
            </w:r>
            <w:r w:rsidR="00834EB5" w:rsidRPr="003D42AC">
              <w:rPr>
                <w:color w:val="000000"/>
                <w:lang w:eastAsia="sr-Latn-CS"/>
              </w:rPr>
              <w:t>закупа</w:t>
            </w:r>
            <w:r w:rsidRPr="003D42AC">
              <w:rPr>
                <w:color w:val="000000"/>
                <w:lang w:val="sr-Latn-CS" w:eastAsia="sr-Latn-CS"/>
              </w:rPr>
              <w:t xml:space="preserve"> јан-окт.  20</w:t>
            </w:r>
            <w:r w:rsidR="00435150">
              <w:rPr>
                <w:color w:val="000000"/>
                <w:lang w:val="sr-Cyrl-RS" w:eastAsia="sr-Latn-CS"/>
              </w:rPr>
              <w:t>2</w:t>
            </w:r>
            <w:r w:rsidR="0084156A">
              <w:rPr>
                <w:color w:val="000000"/>
                <w:lang w:val="sr-Cyrl-RS" w:eastAsia="sr-Latn-CS"/>
              </w:rPr>
              <w:t>1</w:t>
            </w:r>
            <w:r w:rsidRPr="003D42AC">
              <w:rPr>
                <w:color w:val="000000"/>
                <w:lang w:val="sr-Latn-CS" w:eastAsia="sr-Latn-CS"/>
              </w:rPr>
              <w:t>.г.</w:t>
            </w:r>
          </w:p>
        </w:tc>
        <w:tc>
          <w:tcPr>
            <w:tcW w:w="1654" w:type="dxa"/>
            <w:vMerge w:val="restart"/>
            <w:tcBorders>
              <w:top w:val="single" w:sz="8" w:space="0" w:color="auto"/>
              <w:left w:val="single" w:sz="8" w:space="0" w:color="auto"/>
              <w:bottom w:val="single" w:sz="8" w:space="0" w:color="000000"/>
              <w:right w:val="single" w:sz="8" w:space="0" w:color="auto"/>
            </w:tcBorders>
            <w:vAlign w:val="center"/>
          </w:tcPr>
          <w:p w:rsidR="00EE60E8" w:rsidRPr="003D42AC" w:rsidRDefault="00DD2451" w:rsidP="00DD2451">
            <w:pPr>
              <w:spacing w:after="0" w:line="240" w:lineRule="auto"/>
              <w:jc w:val="center"/>
              <w:rPr>
                <w:color w:val="000000"/>
                <w:lang w:val="sr-Latn-CS" w:eastAsia="sr-Latn-CS"/>
              </w:rPr>
            </w:pPr>
            <w:r>
              <w:rPr>
                <w:color w:val="000000"/>
                <w:lang w:val="sr-Latn-CS" w:eastAsia="sr-Latn-CS"/>
              </w:rPr>
              <w:t>Про</w:t>
            </w:r>
            <w:r>
              <w:rPr>
                <w:color w:val="000000"/>
                <w:lang w:val="sr-Cyrl-RS" w:eastAsia="sr-Latn-CS"/>
              </w:rPr>
              <w:t>цена</w:t>
            </w:r>
            <w:r w:rsidR="00EE60E8" w:rsidRPr="003D42AC">
              <w:rPr>
                <w:color w:val="000000"/>
                <w:lang w:val="sr-Latn-CS" w:eastAsia="sr-Latn-CS"/>
              </w:rPr>
              <w:t xml:space="preserve"> бро</w:t>
            </w:r>
            <w:r>
              <w:rPr>
                <w:color w:val="000000"/>
                <w:lang w:val="sr-Cyrl-RS" w:eastAsia="sr-Latn-CS"/>
              </w:rPr>
              <w:t xml:space="preserve">ја </w:t>
            </w:r>
            <w:r w:rsidR="00EE60E8" w:rsidRPr="003D42AC">
              <w:rPr>
                <w:color w:val="000000"/>
                <w:lang w:val="sr-Latn-CS" w:eastAsia="sr-Latn-CS"/>
              </w:rPr>
              <w:t xml:space="preserve"> </w:t>
            </w:r>
            <w:r w:rsidR="007F7A7A" w:rsidRPr="003D42AC">
              <w:rPr>
                <w:color w:val="000000"/>
                <w:lang w:eastAsia="sr-Latn-CS"/>
              </w:rPr>
              <w:t>закупа</w:t>
            </w:r>
            <w:r w:rsidR="00EE60E8" w:rsidRPr="003D42AC">
              <w:rPr>
                <w:color w:val="000000"/>
                <w:lang w:val="sr-Latn-CS" w:eastAsia="sr-Latn-CS"/>
              </w:rPr>
              <w:t xml:space="preserve"> 20</w:t>
            </w:r>
            <w:r w:rsidR="00435150">
              <w:rPr>
                <w:color w:val="000000"/>
                <w:lang w:val="sr-Cyrl-RS" w:eastAsia="sr-Latn-CS"/>
              </w:rPr>
              <w:t>2</w:t>
            </w:r>
            <w:r w:rsidR="0084156A">
              <w:rPr>
                <w:color w:val="000000"/>
                <w:lang w:val="sr-Cyrl-RS" w:eastAsia="sr-Latn-CS"/>
              </w:rPr>
              <w:t>1</w:t>
            </w:r>
            <w:r w:rsidR="00EE60E8" w:rsidRPr="003D42AC">
              <w:rPr>
                <w:color w:val="000000"/>
                <w:lang w:val="sr-Latn-CS" w:eastAsia="sr-Latn-CS"/>
              </w:rPr>
              <w:t>.г.</w:t>
            </w:r>
          </w:p>
        </w:tc>
        <w:tc>
          <w:tcPr>
            <w:tcW w:w="1651" w:type="dxa"/>
            <w:vMerge w:val="restart"/>
            <w:tcBorders>
              <w:top w:val="single" w:sz="8" w:space="0" w:color="auto"/>
              <w:left w:val="single" w:sz="8" w:space="0" w:color="auto"/>
              <w:bottom w:val="single" w:sz="8" w:space="0" w:color="000000"/>
              <w:right w:val="single" w:sz="8" w:space="0" w:color="auto"/>
            </w:tcBorders>
            <w:vAlign w:val="center"/>
          </w:tcPr>
          <w:p w:rsidR="00EE60E8" w:rsidRPr="003D42AC" w:rsidRDefault="007F7A7A" w:rsidP="00992001">
            <w:pPr>
              <w:spacing w:after="0" w:line="240" w:lineRule="auto"/>
              <w:jc w:val="center"/>
              <w:rPr>
                <w:color w:val="000000"/>
                <w:lang w:val="ru-RU" w:eastAsia="sr-Latn-CS"/>
              </w:rPr>
            </w:pPr>
            <w:r w:rsidRPr="003D42AC">
              <w:rPr>
                <w:color w:val="000000"/>
                <w:lang w:eastAsia="sr-Latn-CS"/>
              </w:rPr>
              <w:t>Процена броја закупа</w:t>
            </w:r>
            <w:r w:rsidR="00EE60E8" w:rsidRPr="003D42AC">
              <w:rPr>
                <w:color w:val="000000"/>
                <w:lang w:val="sr-Latn-CS" w:eastAsia="sr-Latn-CS"/>
              </w:rPr>
              <w:t xml:space="preserve">  до краја 20</w:t>
            </w:r>
            <w:r w:rsidR="00435150">
              <w:rPr>
                <w:color w:val="000000"/>
                <w:lang w:val="sr-Cyrl-RS" w:eastAsia="sr-Latn-CS"/>
              </w:rPr>
              <w:t>2</w:t>
            </w:r>
            <w:r w:rsidR="00992001">
              <w:rPr>
                <w:color w:val="000000"/>
                <w:lang w:val="sr-Cyrl-RS" w:eastAsia="sr-Latn-CS"/>
              </w:rPr>
              <w:t>2</w:t>
            </w:r>
            <w:r w:rsidR="00EE60E8" w:rsidRPr="003D42AC">
              <w:rPr>
                <w:color w:val="000000"/>
                <w:lang w:val="sr-Latn-CS" w:eastAsia="sr-Latn-CS"/>
              </w:rPr>
              <w:t>.г.</w:t>
            </w:r>
          </w:p>
        </w:tc>
      </w:tr>
      <w:tr w:rsidR="00585EAA" w:rsidRPr="003D42AC" w:rsidTr="003D42AC">
        <w:trPr>
          <w:trHeight w:val="283"/>
        </w:trPr>
        <w:tc>
          <w:tcPr>
            <w:tcW w:w="0" w:type="auto"/>
            <w:vMerge/>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776C9A">
            <w:pPr>
              <w:spacing w:after="0" w:line="240" w:lineRule="auto"/>
              <w:jc w:val="both"/>
              <w:rPr>
                <w:color w:val="000000"/>
                <w:lang w:val="sr-Latn-CS" w:eastAsia="sr-Latn-CS"/>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776C9A">
            <w:pPr>
              <w:spacing w:after="0" w:line="240" w:lineRule="auto"/>
              <w:jc w:val="both"/>
              <w:rPr>
                <w:color w:val="000000"/>
                <w:lang w:val="sr-Latn-CS" w:eastAsia="sr-Latn-CS"/>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4375FE">
            <w:pPr>
              <w:spacing w:after="0" w:line="240" w:lineRule="auto"/>
              <w:jc w:val="center"/>
              <w:rPr>
                <w:color w:val="000000"/>
                <w:lang w:val="sr-Latn-CS" w:eastAsia="sr-Latn-CS"/>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4375FE">
            <w:pPr>
              <w:spacing w:after="0" w:line="240" w:lineRule="auto"/>
              <w:jc w:val="center"/>
              <w:rPr>
                <w:color w:val="000000"/>
                <w:lang w:val="sr-Latn-CS" w:eastAsia="sr-Latn-CS"/>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4375FE">
            <w:pPr>
              <w:spacing w:after="0" w:line="240" w:lineRule="auto"/>
              <w:jc w:val="center"/>
              <w:rPr>
                <w:color w:val="000000"/>
                <w:lang w:val="sr-Latn-CS" w:eastAsia="sr-Latn-CS"/>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4375FE">
            <w:pPr>
              <w:spacing w:after="0" w:line="240" w:lineRule="auto"/>
              <w:jc w:val="center"/>
              <w:rPr>
                <w:color w:val="000000"/>
                <w:lang w:val="ru-RU" w:eastAsia="sr-Latn-CS"/>
              </w:rPr>
            </w:pPr>
          </w:p>
        </w:tc>
      </w:tr>
      <w:tr w:rsidR="00585EAA" w:rsidRPr="003D42AC" w:rsidTr="003D42AC">
        <w:trPr>
          <w:trHeight w:val="283"/>
        </w:trPr>
        <w:tc>
          <w:tcPr>
            <w:tcW w:w="0" w:type="auto"/>
            <w:vMerge/>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776C9A">
            <w:pPr>
              <w:spacing w:after="0" w:line="240" w:lineRule="auto"/>
              <w:jc w:val="both"/>
              <w:rPr>
                <w:color w:val="000000"/>
                <w:lang w:val="sr-Latn-CS" w:eastAsia="sr-Latn-CS"/>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776C9A">
            <w:pPr>
              <w:spacing w:after="0" w:line="240" w:lineRule="auto"/>
              <w:jc w:val="both"/>
              <w:rPr>
                <w:color w:val="000000"/>
                <w:lang w:val="sr-Latn-CS" w:eastAsia="sr-Latn-CS"/>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4375FE">
            <w:pPr>
              <w:spacing w:after="0" w:line="240" w:lineRule="auto"/>
              <w:jc w:val="center"/>
              <w:rPr>
                <w:color w:val="000000"/>
                <w:lang w:val="sr-Latn-CS" w:eastAsia="sr-Latn-CS"/>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4375FE">
            <w:pPr>
              <w:spacing w:after="0" w:line="240" w:lineRule="auto"/>
              <w:jc w:val="center"/>
              <w:rPr>
                <w:color w:val="000000"/>
                <w:lang w:val="sr-Latn-CS" w:eastAsia="sr-Latn-CS"/>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4375FE">
            <w:pPr>
              <w:spacing w:after="0" w:line="240" w:lineRule="auto"/>
              <w:jc w:val="center"/>
              <w:rPr>
                <w:color w:val="000000"/>
                <w:lang w:val="sr-Latn-CS" w:eastAsia="sr-Latn-CS"/>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EE60E8" w:rsidRPr="003D42AC" w:rsidRDefault="00EE60E8" w:rsidP="004375FE">
            <w:pPr>
              <w:spacing w:after="0" w:line="240" w:lineRule="auto"/>
              <w:jc w:val="center"/>
              <w:rPr>
                <w:color w:val="000000"/>
                <w:lang w:val="ru-RU" w:eastAsia="sr-Latn-CS"/>
              </w:rPr>
            </w:pPr>
          </w:p>
        </w:tc>
      </w:tr>
      <w:tr w:rsidR="00585EAA" w:rsidRPr="003D42AC" w:rsidTr="003D42AC">
        <w:trPr>
          <w:trHeight w:val="255"/>
        </w:trPr>
        <w:tc>
          <w:tcPr>
            <w:tcW w:w="481" w:type="dxa"/>
            <w:tcBorders>
              <w:top w:val="nil"/>
              <w:left w:val="single" w:sz="8" w:space="0" w:color="auto"/>
              <w:bottom w:val="single" w:sz="4" w:space="0" w:color="auto"/>
              <w:right w:val="single" w:sz="8" w:space="0" w:color="auto"/>
            </w:tcBorders>
            <w:vAlign w:val="bottom"/>
          </w:tcPr>
          <w:p w:rsidR="00EE60E8" w:rsidRPr="003D42AC" w:rsidRDefault="00EE60E8" w:rsidP="003D42AC">
            <w:pPr>
              <w:spacing w:after="0" w:line="240" w:lineRule="auto"/>
              <w:jc w:val="center"/>
              <w:rPr>
                <w:color w:val="000000"/>
                <w:lang w:val="sr-Latn-CS" w:eastAsia="sr-Latn-CS"/>
              </w:rPr>
            </w:pPr>
            <w:r w:rsidRPr="003D42AC">
              <w:rPr>
                <w:color w:val="000000"/>
                <w:lang w:val="sr-Latn-CS" w:eastAsia="sr-Latn-CS"/>
              </w:rPr>
              <w:t>1</w:t>
            </w:r>
          </w:p>
        </w:tc>
        <w:tc>
          <w:tcPr>
            <w:tcW w:w="3684" w:type="dxa"/>
            <w:tcBorders>
              <w:top w:val="nil"/>
              <w:left w:val="nil"/>
              <w:bottom w:val="single" w:sz="4" w:space="0" w:color="auto"/>
              <w:right w:val="single" w:sz="8" w:space="0" w:color="auto"/>
            </w:tcBorders>
            <w:vAlign w:val="bottom"/>
          </w:tcPr>
          <w:p w:rsidR="00EE60E8" w:rsidRPr="003D42AC" w:rsidRDefault="00EE60E8" w:rsidP="003D42AC">
            <w:pPr>
              <w:spacing w:after="0" w:line="240" w:lineRule="auto"/>
              <w:jc w:val="center"/>
              <w:rPr>
                <w:color w:val="000000"/>
                <w:lang w:val="sr-Latn-CS" w:eastAsia="sr-Latn-CS"/>
              </w:rPr>
            </w:pPr>
            <w:r w:rsidRPr="003D42AC">
              <w:rPr>
                <w:color w:val="000000"/>
                <w:lang w:val="sr-Latn-CS" w:eastAsia="sr-Latn-CS"/>
              </w:rPr>
              <w:t>2</w:t>
            </w:r>
          </w:p>
        </w:tc>
        <w:tc>
          <w:tcPr>
            <w:tcW w:w="1463" w:type="dxa"/>
            <w:tcBorders>
              <w:top w:val="nil"/>
              <w:left w:val="nil"/>
              <w:bottom w:val="single" w:sz="4" w:space="0" w:color="auto"/>
              <w:right w:val="single" w:sz="8" w:space="0" w:color="auto"/>
            </w:tcBorders>
            <w:vAlign w:val="bottom"/>
          </w:tcPr>
          <w:p w:rsidR="00EE60E8" w:rsidRPr="003D42AC" w:rsidRDefault="00EE60E8" w:rsidP="004375FE">
            <w:pPr>
              <w:spacing w:after="0" w:line="240" w:lineRule="auto"/>
              <w:jc w:val="center"/>
              <w:rPr>
                <w:color w:val="000000"/>
                <w:lang w:val="sr-Latn-CS" w:eastAsia="sr-Latn-CS"/>
              </w:rPr>
            </w:pPr>
            <w:r w:rsidRPr="003D42AC">
              <w:rPr>
                <w:color w:val="000000"/>
                <w:lang w:val="sr-Latn-CS" w:eastAsia="sr-Latn-CS"/>
              </w:rPr>
              <w:t>3</w:t>
            </w:r>
          </w:p>
        </w:tc>
        <w:tc>
          <w:tcPr>
            <w:tcW w:w="1342" w:type="dxa"/>
            <w:tcBorders>
              <w:top w:val="nil"/>
              <w:left w:val="nil"/>
              <w:bottom w:val="single" w:sz="4" w:space="0" w:color="auto"/>
              <w:right w:val="single" w:sz="8" w:space="0" w:color="auto"/>
            </w:tcBorders>
            <w:vAlign w:val="bottom"/>
          </w:tcPr>
          <w:p w:rsidR="00EE60E8" w:rsidRPr="003D42AC" w:rsidRDefault="00EE60E8" w:rsidP="004375FE">
            <w:pPr>
              <w:spacing w:after="0" w:line="240" w:lineRule="auto"/>
              <w:jc w:val="center"/>
              <w:rPr>
                <w:color w:val="000000"/>
                <w:lang w:val="sr-Latn-CS" w:eastAsia="sr-Latn-CS"/>
              </w:rPr>
            </w:pPr>
            <w:r w:rsidRPr="003D42AC">
              <w:rPr>
                <w:color w:val="000000"/>
                <w:lang w:val="sr-Latn-CS" w:eastAsia="sr-Latn-CS"/>
              </w:rPr>
              <w:t>4</w:t>
            </w:r>
          </w:p>
        </w:tc>
        <w:tc>
          <w:tcPr>
            <w:tcW w:w="1654" w:type="dxa"/>
            <w:tcBorders>
              <w:top w:val="nil"/>
              <w:left w:val="nil"/>
              <w:bottom w:val="single" w:sz="4" w:space="0" w:color="auto"/>
              <w:right w:val="single" w:sz="8" w:space="0" w:color="auto"/>
            </w:tcBorders>
            <w:vAlign w:val="bottom"/>
          </w:tcPr>
          <w:p w:rsidR="00EE60E8" w:rsidRPr="003D42AC" w:rsidRDefault="00EE60E8" w:rsidP="004375FE">
            <w:pPr>
              <w:spacing w:after="0" w:line="240" w:lineRule="auto"/>
              <w:jc w:val="center"/>
              <w:rPr>
                <w:color w:val="000000"/>
                <w:lang w:val="sr-Latn-CS" w:eastAsia="sr-Latn-CS"/>
              </w:rPr>
            </w:pPr>
            <w:r w:rsidRPr="003D42AC">
              <w:rPr>
                <w:color w:val="000000"/>
                <w:lang w:val="sr-Latn-CS" w:eastAsia="sr-Latn-CS"/>
              </w:rPr>
              <w:t>5</w:t>
            </w:r>
          </w:p>
        </w:tc>
        <w:tc>
          <w:tcPr>
            <w:tcW w:w="1651" w:type="dxa"/>
            <w:tcBorders>
              <w:top w:val="nil"/>
              <w:left w:val="nil"/>
              <w:bottom w:val="single" w:sz="4" w:space="0" w:color="auto"/>
              <w:right w:val="single" w:sz="8" w:space="0" w:color="auto"/>
            </w:tcBorders>
            <w:vAlign w:val="bottom"/>
          </w:tcPr>
          <w:p w:rsidR="00EE60E8" w:rsidRPr="003D42AC" w:rsidRDefault="00EE60E8" w:rsidP="004375FE">
            <w:pPr>
              <w:spacing w:after="0" w:line="240" w:lineRule="auto"/>
              <w:jc w:val="center"/>
              <w:rPr>
                <w:color w:val="000000"/>
                <w:lang w:val="sr-Latn-CS" w:eastAsia="sr-Latn-CS"/>
              </w:rPr>
            </w:pPr>
            <w:r w:rsidRPr="003D42AC">
              <w:rPr>
                <w:color w:val="000000"/>
                <w:lang w:val="sr-Latn-CS" w:eastAsia="sr-Latn-CS"/>
              </w:rPr>
              <w:t>6</w:t>
            </w:r>
          </w:p>
        </w:tc>
      </w:tr>
      <w:tr w:rsidR="00585EAA" w:rsidRPr="003D42AC" w:rsidTr="003D42AC">
        <w:trPr>
          <w:trHeight w:val="255"/>
        </w:trPr>
        <w:tc>
          <w:tcPr>
            <w:tcW w:w="481" w:type="dxa"/>
            <w:tcBorders>
              <w:top w:val="single" w:sz="4" w:space="0" w:color="auto"/>
              <w:left w:val="single" w:sz="4" w:space="0" w:color="auto"/>
              <w:bottom w:val="single" w:sz="4" w:space="0" w:color="auto"/>
              <w:right w:val="single" w:sz="4" w:space="0" w:color="auto"/>
            </w:tcBorders>
            <w:vAlign w:val="bottom"/>
          </w:tcPr>
          <w:p w:rsidR="00EE60E8" w:rsidRPr="003D42AC" w:rsidRDefault="00EE60E8" w:rsidP="00776C9A">
            <w:pPr>
              <w:spacing w:after="0" w:line="240" w:lineRule="auto"/>
              <w:jc w:val="both"/>
              <w:rPr>
                <w:color w:val="000000"/>
                <w:lang w:val="sr-Latn-CS" w:eastAsia="sr-Latn-CS"/>
              </w:rPr>
            </w:pPr>
            <w:r w:rsidRPr="003D42AC">
              <w:rPr>
                <w:color w:val="000000"/>
                <w:lang w:val="sr-Latn-CS" w:eastAsia="sr-Latn-CS"/>
              </w:rPr>
              <w:t>1</w:t>
            </w:r>
          </w:p>
        </w:tc>
        <w:tc>
          <w:tcPr>
            <w:tcW w:w="3684" w:type="dxa"/>
            <w:tcBorders>
              <w:top w:val="single" w:sz="4" w:space="0" w:color="auto"/>
              <w:left w:val="single" w:sz="4" w:space="0" w:color="auto"/>
              <w:bottom w:val="single" w:sz="4" w:space="0" w:color="auto"/>
              <w:right w:val="single" w:sz="4" w:space="0" w:color="auto"/>
            </w:tcBorders>
            <w:vAlign w:val="bottom"/>
          </w:tcPr>
          <w:p w:rsidR="00EE60E8" w:rsidRPr="003D42AC" w:rsidRDefault="00EE60E8" w:rsidP="00776C9A">
            <w:pPr>
              <w:spacing w:after="0" w:line="240" w:lineRule="auto"/>
              <w:jc w:val="both"/>
              <w:rPr>
                <w:color w:val="000000"/>
                <w:lang w:val="sr-Latn-CS" w:eastAsia="sr-Latn-CS"/>
              </w:rPr>
            </w:pPr>
            <w:r w:rsidRPr="003D42AC">
              <w:rPr>
                <w:color w:val="000000"/>
                <w:lang w:val="sr-Latn-CS" w:eastAsia="sr-Latn-CS"/>
              </w:rPr>
              <w:t xml:space="preserve">Зона   </w:t>
            </w:r>
            <w:r w:rsidR="00834EB5" w:rsidRPr="003D42AC">
              <w:rPr>
                <w:color w:val="000000"/>
                <w:lang w:eastAsia="sr-Latn-CS"/>
              </w:rPr>
              <w:t>I</w:t>
            </w:r>
          </w:p>
        </w:tc>
        <w:tc>
          <w:tcPr>
            <w:tcW w:w="1463" w:type="dxa"/>
            <w:tcBorders>
              <w:top w:val="single" w:sz="4" w:space="0" w:color="auto"/>
              <w:left w:val="single" w:sz="4" w:space="0" w:color="auto"/>
              <w:bottom w:val="single" w:sz="4" w:space="0" w:color="auto"/>
              <w:right w:val="single" w:sz="4" w:space="0" w:color="auto"/>
            </w:tcBorders>
            <w:vAlign w:val="bottom"/>
          </w:tcPr>
          <w:p w:rsidR="00EE60E8" w:rsidRPr="003D42AC" w:rsidRDefault="00D25305" w:rsidP="006D5F35">
            <w:pPr>
              <w:spacing w:after="0" w:line="240" w:lineRule="auto"/>
              <w:jc w:val="right"/>
              <w:rPr>
                <w:color w:val="000000"/>
                <w:lang w:val="sr-Cyrl-RS" w:eastAsia="sr-Latn-CS"/>
              </w:rPr>
            </w:pPr>
            <w:r w:rsidRPr="003D42AC">
              <w:rPr>
                <w:color w:val="000000"/>
                <w:lang w:val="sr-Cyrl-RS" w:eastAsia="sr-Latn-CS"/>
              </w:rPr>
              <w:t>11.380</w:t>
            </w:r>
          </w:p>
        </w:tc>
        <w:tc>
          <w:tcPr>
            <w:tcW w:w="1342" w:type="dxa"/>
            <w:tcBorders>
              <w:top w:val="single" w:sz="4" w:space="0" w:color="auto"/>
              <w:left w:val="single" w:sz="4" w:space="0" w:color="auto"/>
              <w:bottom w:val="single" w:sz="4" w:space="0" w:color="auto"/>
              <w:right w:val="single" w:sz="4" w:space="0" w:color="auto"/>
            </w:tcBorders>
            <w:vAlign w:val="bottom"/>
          </w:tcPr>
          <w:p w:rsidR="00EE60E8" w:rsidRPr="003D42AC" w:rsidRDefault="00547D49" w:rsidP="00547D49">
            <w:pPr>
              <w:spacing w:after="0" w:line="240" w:lineRule="auto"/>
              <w:jc w:val="right"/>
              <w:rPr>
                <w:color w:val="000000"/>
                <w:lang w:val="sr-Latn-CS" w:eastAsia="sr-Latn-CS"/>
              </w:rPr>
            </w:pPr>
            <w:r>
              <w:rPr>
                <w:color w:val="000000"/>
                <w:lang w:val="sr-Cyrl-RS" w:eastAsia="sr-Latn-CS"/>
              </w:rPr>
              <w:t>98</w:t>
            </w:r>
          </w:p>
        </w:tc>
        <w:tc>
          <w:tcPr>
            <w:tcW w:w="1654" w:type="dxa"/>
            <w:tcBorders>
              <w:top w:val="single" w:sz="4" w:space="0" w:color="auto"/>
              <w:left w:val="single" w:sz="4" w:space="0" w:color="auto"/>
              <w:bottom w:val="single" w:sz="4" w:space="0" w:color="auto"/>
              <w:right w:val="single" w:sz="4" w:space="0" w:color="auto"/>
            </w:tcBorders>
            <w:vAlign w:val="bottom"/>
          </w:tcPr>
          <w:p w:rsidR="00EE60E8" w:rsidRPr="00DD328E" w:rsidRDefault="00DD2451" w:rsidP="006D5F35">
            <w:pPr>
              <w:spacing w:after="0" w:line="240" w:lineRule="auto"/>
              <w:jc w:val="right"/>
              <w:rPr>
                <w:color w:val="000000"/>
                <w:lang w:val="sr-Cyrl-RS" w:eastAsia="sr-Latn-CS"/>
              </w:rPr>
            </w:pPr>
            <w:r>
              <w:rPr>
                <w:color w:val="000000"/>
                <w:lang w:val="sr-Cyrl-RS" w:eastAsia="sr-Latn-CS"/>
              </w:rPr>
              <w:t>118</w:t>
            </w:r>
          </w:p>
        </w:tc>
        <w:tc>
          <w:tcPr>
            <w:tcW w:w="1651" w:type="dxa"/>
            <w:tcBorders>
              <w:top w:val="single" w:sz="4" w:space="0" w:color="auto"/>
              <w:left w:val="single" w:sz="4" w:space="0" w:color="auto"/>
              <w:bottom w:val="single" w:sz="4" w:space="0" w:color="auto"/>
              <w:right w:val="single" w:sz="4" w:space="0" w:color="auto"/>
            </w:tcBorders>
            <w:vAlign w:val="bottom"/>
          </w:tcPr>
          <w:p w:rsidR="00EE60E8" w:rsidRPr="00DD328E" w:rsidRDefault="00DD2451" w:rsidP="00DD2451">
            <w:pPr>
              <w:spacing w:after="0" w:line="240" w:lineRule="auto"/>
              <w:jc w:val="right"/>
              <w:rPr>
                <w:color w:val="000000"/>
                <w:lang w:val="sr-Cyrl-RS" w:eastAsia="sr-Latn-CS"/>
              </w:rPr>
            </w:pPr>
            <w:r>
              <w:rPr>
                <w:color w:val="000000"/>
                <w:lang w:val="sr-Cyrl-RS" w:eastAsia="sr-Latn-CS"/>
              </w:rPr>
              <w:t>120</w:t>
            </w:r>
          </w:p>
        </w:tc>
      </w:tr>
      <w:tr w:rsidR="00585EAA" w:rsidRPr="003D42AC" w:rsidTr="003D42AC">
        <w:trPr>
          <w:trHeight w:val="255"/>
        </w:trPr>
        <w:tc>
          <w:tcPr>
            <w:tcW w:w="481" w:type="dxa"/>
            <w:tcBorders>
              <w:top w:val="single" w:sz="4" w:space="0" w:color="auto"/>
              <w:left w:val="single" w:sz="4" w:space="0" w:color="auto"/>
              <w:bottom w:val="single" w:sz="4" w:space="0" w:color="auto"/>
              <w:right w:val="single" w:sz="4" w:space="0" w:color="auto"/>
            </w:tcBorders>
            <w:vAlign w:val="bottom"/>
          </w:tcPr>
          <w:p w:rsidR="00EE60E8" w:rsidRPr="003D42AC" w:rsidRDefault="00EE60E8" w:rsidP="00776C9A">
            <w:pPr>
              <w:spacing w:after="0" w:line="240" w:lineRule="auto"/>
              <w:jc w:val="both"/>
              <w:rPr>
                <w:color w:val="000000"/>
                <w:lang w:val="sr-Latn-CS" w:eastAsia="sr-Latn-CS"/>
              </w:rPr>
            </w:pPr>
            <w:r w:rsidRPr="003D42AC">
              <w:rPr>
                <w:color w:val="000000"/>
                <w:lang w:val="sr-Latn-CS" w:eastAsia="sr-Latn-CS"/>
              </w:rPr>
              <w:t>2</w:t>
            </w:r>
          </w:p>
        </w:tc>
        <w:tc>
          <w:tcPr>
            <w:tcW w:w="3684" w:type="dxa"/>
            <w:tcBorders>
              <w:top w:val="single" w:sz="4" w:space="0" w:color="auto"/>
              <w:left w:val="single" w:sz="4" w:space="0" w:color="auto"/>
              <w:bottom w:val="single" w:sz="4" w:space="0" w:color="auto"/>
              <w:right w:val="single" w:sz="4" w:space="0" w:color="auto"/>
            </w:tcBorders>
            <w:vAlign w:val="bottom"/>
          </w:tcPr>
          <w:p w:rsidR="00EE60E8" w:rsidRPr="003D42AC" w:rsidRDefault="00834EB5" w:rsidP="00776C9A">
            <w:pPr>
              <w:spacing w:after="0" w:line="240" w:lineRule="auto"/>
              <w:jc w:val="both"/>
              <w:rPr>
                <w:color w:val="000000"/>
                <w:lang w:val="sr-Latn-CS" w:eastAsia="sr-Latn-CS"/>
              </w:rPr>
            </w:pPr>
            <w:r w:rsidRPr="003D42AC">
              <w:rPr>
                <w:color w:val="000000"/>
                <w:lang w:val="sr-Latn-CS" w:eastAsia="sr-Latn-CS"/>
              </w:rPr>
              <w:t xml:space="preserve">Зона    II </w:t>
            </w:r>
            <w:r w:rsidRPr="003D42AC">
              <w:rPr>
                <w:color w:val="000000"/>
                <w:lang w:eastAsia="sr-Latn-CS"/>
              </w:rPr>
              <w:t>и</w:t>
            </w:r>
            <w:r w:rsidRPr="003D42AC">
              <w:rPr>
                <w:color w:val="000000"/>
                <w:lang w:val="sr-Latn-CS" w:eastAsia="sr-Latn-CS"/>
              </w:rPr>
              <w:t xml:space="preserve">   III</w:t>
            </w:r>
          </w:p>
        </w:tc>
        <w:tc>
          <w:tcPr>
            <w:tcW w:w="1463" w:type="dxa"/>
            <w:tcBorders>
              <w:top w:val="single" w:sz="4" w:space="0" w:color="auto"/>
              <w:left w:val="single" w:sz="4" w:space="0" w:color="auto"/>
              <w:bottom w:val="single" w:sz="4" w:space="0" w:color="auto"/>
              <w:right w:val="single" w:sz="4" w:space="0" w:color="auto"/>
            </w:tcBorders>
            <w:vAlign w:val="bottom"/>
          </w:tcPr>
          <w:p w:rsidR="00EE60E8" w:rsidRPr="003D42AC" w:rsidRDefault="00D25305" w:rsidP="006D5F35">
            <w:pPr>
              <w:spacing w:after="0" w:line="240" w:lineRule="auto"/>
              <w:jc w:val="right"/>
              <w:rPr>
                <w:color w:val="000000"/>
                <w:lang w:val="sr-Cyrl-RS" w:eastAsia="sr-Latn-CS"/>
              </w:rPr>
            </w:pPr>
            <w:r w:rsidRPr="003D42AC">
              <w:rPr>
                <w:color w:val="000000"/>
                <w:lang w:val="sr-Cyrl-RS" w:eastAsia="sr-Latn-CS"/>
              </w:rPr>
              <w:t>6.015</w:t>
            </w:r>
          </w:p>
        </w:tc>
        <w:tc>
          <w:tcPr>
            <w:tcW w:w="1342" w:type="dxa"/>
            <w:tcBorders>
              <w:top w:val="single" w:sz="4" w:space="0" w:color="auto"/>
              <w:left w:val="single" w:sz="4" w:space="0" w:color="auto"/>
              <w:bottom w:val="single" w:sz="4" w:space="0" w:color="auto"/>
              <w:right w:val="single" w:sz="4" w:space="0" w:color="auto"/>
            </w:tcBorders>
            <w:vAlign w:val="bottom"/>
          </w:tcPr>
          <w:p w:rsidR="00EE60E8" w:rsidRPr="003D42AC" w:rsidRDefault="00DD2451" w:rsidP="00DD2451">
            <w:pPr>
              <w:spacing w:after="0" w:line="240" w:lineRule="auto"/>
              <w:jc w:val="right"/>
              <w:rPr>
                <w:color w:val="000000"/>
                <w:lang w:val="sr-Latn-CS" w:eastAsia="sr-Latn-CS"/>
              </w:rPr>
            </w:pPr>
            <w:r>
              <w:rPr>
                <w:color w:val="000000"/>
                <w:lang w:val="sr-Cyrl-RS" w:eastAsia="sr-Latn-CS"/>
              </w:rPr>
              <w:t>306</w:t>
            </w:r>
          </w:p>
        </w:tc>
        <w:tc>
          <w:tcPr>
            <w:tcW w:w="1654" w:type="dxa"/>
            <w:tcBorders>
              <w:top w:val="single" w:sz="4" w:space="0" w:color="auto"/>
              <w:left w:val="single" w:sz="4" w:space="0" w:color="auto"/>
              <w:bottom w:val="single" w:sz="4" w:space="0" w:color="auto"/>
              <w:right w:val="single" w:sz="4" w:space="0" w:color="auto"/>
            </w:tcBorders>
            <w:vAlign w:val="bottom"/>
          </w:tcPr>
          <w:p w:rsidR="00EE60E8" w:rsidRPr="00DD328E" w:rsidRDefault="00DD2451" w:rsidP="006D5F35">
            <w:pPr>
              <w:spacing w:after="0" w:line="240" w:lineRule="auto"/>
              <w:jc w:val="right"/>
              <w:rPr>
                <w:color w:val="000000"/>
                <w:lang w:val="sr-Cyrl-RS" w:eastAsia="sr-Latn-CS"/>
              </w:rPr>
            </w:pPr>
            <w:r>
              <w:rPr>
                <w:color w:val="000000"/>
                <w:lang w:val="sr-Cyrl-RS" w:eastAsia="sr-Latn-CS"/>
              </w:rPr>
              <w:t>367</w:t>
            </w:r>
          </w:p>
        </w:tc>
        <w:tc>
          <w:tcPr>
            <w:tcW w:w="1651" w:type="dxa"/>
            <w:tcBorders>
              <w:top w:val="single" w:sz="4" w:space="0" w:color="auto"/>
              <w:left w:val="single" w:sz="4" w:space="0" w:color="auto"/>
              <w:bottom w:val="single" w:sz="4" w:space="0" w:color="auto"/>
              <w:right w:val="single" w:sz="4" w:space="0" w:color="auto"/>
            </w:tcBorders>
            <w:vAlign w:val="bottom"/>
          </w:tcPr>
          <w:p w:rsidR="00EE60E8" w:rsidRPr="00DD328E" w:rsidRDefault="00DD2451" w:rsidP="00DD2451">
            <w:pPr>
              <w:spacing w:after="0" w:line="240" w:lineRule="auto"/>
              <w:jc w:val="right"/>
              <w:rPr>
                <w:color w:val="000000"/>
                <w:lang w:val="sr-Cyrl-RS" w:eastAsia="sr-Latn-CS"/>
              </w:rPr>
            </w:pPr>
            <w:r>
              <w:rPr>
                <w:color w:val="000000"/>
                <w:lang w:val="sr-Cyrl-RS" w:eastAsia="sr-Latn-CS"/>
              </w:rPr>
              <w:t>370</w:t>
            </w:r>
          </w:p>
        </w:tc>
      </w:tr>
    </w:tbl>
    <w:p w:rsidR="001A7CC2" w:rsidRPr="003D42AC" w:rsidRDefault="001A7CC2" w:rsidP="00776C9A">
      <w:pPr>
        <w:tabs>
          <w:tab w:val="left" w:pos="720"/>
        </w:tabs>
        <w:spacing w:line="240" w:lineRule="auto"/>
        <w:jc w:val="both"/>
        <w:rPr>
          <w:lang w:val="ru-RU"/>
        </w:rPr>
      </w:pPr>
    </w:p>
    <w:p w:rsidR="00214E45" w:rsidRPr="003D42AC" w:rsidRDefault="00214E45" w:rsidP="00776C9A">
      <w:pPr>
        <w:tabs>
          <w:tab w:val="left" w:pos="720"/>
        </w:tabs>
        <w:spacing w:line="240" w:lineRule="auto"/>
        <w:jc w:val="both"/>
        <w:rPr>
          <w:b/>
          <w:lang w:val="ru-RU"/>
        </w:rPr>
      </w:pPr>
      <w:r w:rsidRPr="003D42AC">
        <w:rPr>
          <w:b/>
          <w:lang w:val="ru-RU"/>
        </w:rPr>
        <w:tab/>
        <w:t xml:space="preserve">- </w:t>
      </w:r>
      <w:r w:rsidRPr="003D42AC">
        <w:rPr>
          <w:lang w:val="ru-RU"/>
        </w:rPr>
        <w:t>наплата услуге рент а бајк за период 01.0</w:t>
      </w:r>
      <w:r w:rsidR="00997F81">
        <w:rPr>
          <w:lang w:val="ru-RU"/>
        </w:rPr>
        <w:t>6.</w:t>
      </w:r>
      <w:r w:rsidRPr="003D42AC">
        <w:rPr>
          <w:lang w:val="ru-RU"/>
        </w:rPr>
        <w:t xml:space="preserve"> – </w:t>
      </w:r>
      <w:r w:rsidR="00F855EE">
        <w:rPr>
          <w:lang w:val="ru-RU"/>
        </w:rPr>
        <w:t>3</w:t>
      </w:r>
      <w:r w:rsidR="00981E49" w:rsidRPr="003D42AC">
        <w:rPr>
          <w:lang w:val="ru-RU"/>
        </w:rPr>
        <w:t>1.</w:t>
      </w:r>
      <w:r w:rsidR="00745C2D">
        <w:rPr>
          <w:lang w:val="sr-Latn-RS"/>
        </w:rPr>
        <w:t>10</w:t>
      </w:r>
      <w:r w:rsidR="00981E49" w:rsidRPr="003D42AC">
        <w:rPr>
          <w:lang w:val="ru-RU"/>
        </w:rPr>
        <w:t>.20</w:t>
      </w:r>
      <w:r w:rsidR="00435150">
        <w:rPr>
          <w:lang w:val="ru-RU"/>
        </w:rPr>
        <w:t>2</w:t>
      </w:r>
      <w:r w:rsidR="001A7825">
        <w:rPr>
          <w:lang w:val="sr-Latn-RS"/>
        </w:rPr>
        <w:t>1</w:t>
      </w:r>
      <w:r w:rsidR="00F855EE">
        <w:rPr>
          <w:lang w:val="ru-RU"/>
        </w:rPr>
        <w:t>.</w:t>
      </w:r>
      <w:r w:rsidR="00981E49" w:rsidRPr="003D42AC">
        <w:rPr>
          <w:lang w:val="ru-RU"/>
        </w:rPr>
        <w:t xml:space="preserve"> год.</w:t>
      </w:r>
    </w:p>
    <w:tbl>
      <w:tblPr>
        <w:tblW w:w="10353" w:type="dxa"/>
        <w:tblInd w:w="-15" w:type="dxa"/>
        <w:tblCellMar>
          <w:left w:w="70" w:type="dxa"/>
          <w:right w:w="70" w:type="dxa"/>
        </w:tblCellMar>
        <w:tblLook w:val="00A0" w:firstRow="1" w:lastRow="0" w:firstColumn="1" w:lastColumn="0" w:noHBand="0" w:noVBand="0"/>
      </w:tblPr>
      <w:tblGrid>
        <w:gridCol w:w="477"/>
        <w:gridCol w:w="3554"/>
        <w:gridCol w:w="1639"/>
        <w:gridCol w:w="1336"/>
        <w:gridCol w:w="1662"/>
        <w:gridCol w:w="1685"/>
      </w:tblGrid>
      <w:tr w:rsidR="00214E45" w:rsidRPr="003D42AC" w:rsidTr="00332FD0">
        <w:trPr>
          <w:trHeight w:val="276"/>
        </w:trPr>
        <w:tc>
          <w:tcPr>
            <w:tcW w:w="477" w:type="dxa"/>
            <w:vMerge w:val="restart"/>
            <w:tcBorders>
              <w:top w:val="single" w:sz="8" w:space="0" w:color="auto"/>
              <w:left w:val="single" w:sz="8" w:space="0" w:color="auto"/>
              <w:bottom w:val="single" w:sz="8" w:space="0" w:color="000000"/>
              <w:right w:val="single" w:sz="8" w:space="0" w:color="auto"/>
            </w:tcBorders>
            <w:vAlign w:val="center"/>
          </w:tcPr>
          <w:p w:rsidR="00214E45" w:rsidRPr="003D42AC" w:rsidRDefault="00214E45" w:rsidP="00332FD0">
            <w:pPr>
              <w:spacing w:after="0" w:line="240" w:lineRule="auto"/>
              <w:jc w:val="center"/>
              <w:rPr>
                <w:lang w:val="sr-Latn-CS" w:eastAsia="sr-Latn-CS"/>
              </w:rPr>
            </w:pPr>
          </w:p>
        </w:tc>
        <w:tc>
          <w:tcPr>
            <w:tcW w:w="3554" w:type="dxa"/>
            <w:vMerge w:val="restart"/>
            <w:tcBorders>
              <w:top w:val="single" w:sz="8" w:space="0" w:color="auto"/>
              <w:left w:val="single" w:sz="8" w:space="0" w:color="auto"/>
              <w:bottom w:val="single" w:sz="8" w:space="0" w:color="000000"/>
              <w:right w:val="single" w:sz="8" w:space="0" w:color="auto"/>
            </w:tcBorders>
            <w:vAlign w:val="center"/>
          </w:tcPr>
          <w:p w:rsidR="00214E45" w:rsidRPr="003D42AC" w:rsidRDefault="00214E45" w:rsidP="00332FD0">
            <w:pPr>
              <w:spacing w:after="0" w:line="240" w:lineRule="auto"/>
              <w:jc w:val="center"/>
              <w:rPr>
                <w:lang w:eastAsia="sr-Latn-CS"/>
              </w:rPr>
            </w:pPr>
            <w:r w:rsidRPr="003D42AC">
              <w:rPr>
                <w:lang w:eastAsia="sr-Latn-CS"/>
              </w:rPr>
              <w:t>Услуга рент а бајк</w:t>
            </w:r>
          </w:p>
        </w:tc>
        <w:tc>
          <w:tcPr>
            <w:tcW w:w="1639" w:type="dxa"/>
            <w:vMerge w:val="restart"/>
            <w:tcBorders>
              <w:top w:val="single" w:sz="8" w:space="0" w:color="auto"/>
              <w:left w:val="single" w:sz="8" w:space="0" w:color="auto"/>
              <w:bottom w:val="single" w:sz="8" w:space="0" w:color="000000"/>
              <w:right w:val="single" w:sz="8" w:space="0" w:color="auto"/>
            </w:tcBorders>
            <w:vAlign w:val="center"/>
          </w:tcPr>
          <w:p w:rsidR="00214E45" w:rsidRPr="003D42AC" w:rsidRDefault="00214E45" w:rsidP="00332FD0">
            <w:pPr>
              <w:spacing w:after="0" w:line="240" w:lineRule="auto"/>
              <w:jc w:val="center"/>
              <w:rPr>
                <w:lang w:eastAsia="sr-Latn-CS"/>
              </w:rPr>
            </w:pPr>
            <w:r w:rsidRPr="003D42AC">
              <w:rPr>
                <w:lang w:val="sr-Latn-CS" w:eastAsia="sr-Latn-CS"/>
              </w:rPr>
              <w:t xml:space="preserve">Вредност </w:t>
            </w:r>
            <w:r w:rsidRPr="003D42AC">
              <w:rPr>
                <w:lang w:eastAsia="sr-Latn-CS"/>
              </w:rPr>
              <w:t>услуге по сату</w:t>
            </w:r>
          </w:p>
        </w:tc>
        <w:tc>
          <w:tcPr>
            <w:tcW w:w="1336" w:type="dxa"/>
            <w:vMerge w:val="restart"/>
            <w:tcBorders>
              <w:top w:val="single" w:sz="8" w:space="0" w:color="auto"/>
              <w:left w:val="single" w:sz="8" w:space="0" w:color="auto"/>
              <w:bottom w:val="single" w:sz="8" w:space="0" w:color="000000"/>
              <w:right w:val="single" w:sz="8" w:space="0" w:color="auto"/>
            </w:tcBorders>
            <w:vAlign w:val="center"/>
          </w:tcPr>
          <w:p w:rsidR="00214E45" w:rsidRPr="003D42AC" w:rsidRDefault="00214E45" w:rsidP="00332FD0">
            <w:pPr>
              <w:spacing w:after="0" w:line="240" w:lineRule="auto"/>
              <w:jc w:val="center"/>
              <w:rPr>
                <w:lang w:eastAsia="sr-Latn-CS"/>
              </w:rPr>
            </w:pPr>
            <w:r w:rsidRPr="003D42AC">
              <w:rPr>
                <w:lang w:val="sr-Latn-CS" w:eastAsia="sr-Latn-CS"/>
              </w:rPr>
              <w:t xml:space="preserve">Број </w:t>
            </w:r>
            <w:r w:rsidRPr="003D42AC">
              <w:rPr>
                <w:lang w:eastAsia="sr-Latn-CS"/>
              </w:rPr>
              <w:t>сати</w:t>
            </w:r>
          </w:p>
        </w:tc>
        <w:tc>
          <w:tcPr>
            <w:tcW w:w="1662" w:type="dxa"/>
            <w:vMerge w:val="restart"/>
            <w:tcBorders>
              <w:top w:val="single" w:sz="8" w:space="0" w:color="auto"/>
              <w:left w:val="single" w:sz="8" w:space="0" w:color="auto"/>
              <w:bottom w:val="single" w:sz="8" w:space="0" w:color="000000"/>
              <w:right w:val="single" w:sz="8" w:space="0" w:color="auto"/>
            </w:tcBorders>
            <w:vAlign w:val="center"/>
          </w:tcPr>
          <w:p w:rsidR="00214E45" w:rsidRPr="003D42AC" w:rsidRDefault="00F76211" w:rsidP="00332FD0">
            <w:pPr>
              <w:spacing w:after="0" w:line="240" w:lineRule="auto"/>
              <w:jc w:val="center"/>
              <w:rPr>
                <w:lang w:eastAsia="sr-Latn-CS"/>
              </w:rPr>
            </w:pPr>
            <w:r w:rsidRPr="003D42AC">
              <w:rPr>
                <w:lang w:eastAsia="sr-Latn-CS"/>
              </w:rPr>
              <w:t>Просечан број сати месечно</w:t>
            </w:r>
          </w:p>
        </w:tc>
        <w:tc>
          <w:tcPr>
            <w:tcW w:w="1685" w:type="dxa"/>
            <w:vMerge w:val="restart"/>
            <w:tcBorders>
              <w:top w:val="single" w:sz="8" w:space="0" w:color="auto"/>
              <w:left w:val="single" w:sz="8" w:space="0" w:color="auto"/>
              <w:bottom w:val="single" w:sz="8" w:space="0" w:color="000000"/>
              <w:right w:val="single" w:sz="8" w:space="0" w:color="auto"/>
            </w:tcBorders>
            <w:vAlign w:val="center"/>
          </w:tcPr>
          <w:p w:rsidR="00214E45" w:rsidRPr="003D42AC" w:rsidRDefault="00F76211" w:rsidP="00332FD0">
            <w:pPr>
              <w:spacing w:after="0" w:line="240" w:lineRule="auto"/>
              <w:jc w:val="center"/>
              <w:rPr>
                <w:lang w:val="ru-RU" w:eastAsia="sr-Latn-CS"/>
              </w:rPr>
            </w:pPr>
            <w:r w:rsidRPr="003D42AC">
              <w:rPr>
                <w:lang w:val="ru-RU" w:eastAsia="sr-Latn-CS"/>
              </w:rPr>
              <w:t>Финансијски приход</w:t>
            </w:r>
          </w:p>
        </w:tc>
      </w:tr>
      <w:tr w:rsidR="00214E45" w:rsidRPr="003D42AC" w:rsidTr="00332FD0">
        <w:trPr>
          <w:trHeight w:val="276"/>
        </w:trPr>
        <w:tc>
          <w:tcPr>
            <w:tcW w:w="0" w:type="auto"/>
            <w:vMerge/>
            <w:tcBorders>
              <w:top w:val="single" w:sz="8" w:space="0" w:color="auto"/>
              <w:left w:val="single" w:sz="8" w:space="0" w:color="auto"/>
              <w:bottom w:val="single" w:sz="8" w:space="0" w:color="000000"/>
              <w:right w:val="single" w:sz="8" w:space="0" w:color="auto"/>
            </w:tcBorders>
            <w:vAlign w:val="center"/>
          </w:tcPr>
          <w:p w:rsidR="00214E45" w:rsidRPr="003D42AC" w:rsidRDefault="00214E45" w:rsidP="00776C9A">
            <w:pPr>
              <w:spacing w:after="0" w:line="240" w:lineRule="auto"/>
              <w:jc w:val="both"/>
              <w:rPr>
                <w:lang w:val="sr-Latn-CS" w:eastAsia="sr-Latn-CS"/>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214E45" w:rsidRPr="003D42AC" w:rsidRDefault="00214E45" w:rsidP="00776C9A">
            <w:pPr>
              <w:spacing w:after="0" w:line="240" w:lineRule="auto"/>
              <w:jc w:val="both"/>
              <w:rPr>
                <w:lang w:val="sr-Latn-CS" w:eastAsia="sr-Latn-CS"/>
              </w:rPr>
            </w:pPr>
          </w:p>
        </w:tc>
        <w:tc>
          <w:tcPr>
            <w:tcW w:w="1639" w:type="dxa"/>
            <w:vMerge/>
            <w:tcBorders>
              <w:top w:val="single" w:sz="8" w:space="0" w:color="auto"/>
              <w:left w:val="single" w:sz="8" w:space="0" w:color="auto"/>
              <w:bottom w:val="single" w:sz="8" w:space="0" w:color="000000"/>
              <w:right w:val="single" w:sz="8" w:space="0" w:color="auto"/>
            </w:tcBorders>
            <w:vAlign w:val="center"/>
          </w:tcPr>
          <w:p w:rsidR="00214E45" w:rsidRPr="003D42AC" w:rsidRDefault="00214E45" w:rsidP="004375FE">
            <w:pPr>
              <w:spacing w:after="0" w:line="240" w:lineRule="auto"/>
              <w:jc w:val="center"/>
              <w:rPr>
                <w:lang w:val="sr-Latn-CS" w:eastAsia="sr-Latn-CS"/>
              </w:rPr>
            </w:pPr>
          </w:p>
        </w:tc>
        <w:tc>
          <w:tcPr>
            <w:tcW w:w="1336" w:type="dxa"/>
            <w:vMerge/>
            <w:tcBorders>
              <w:top w:val="single" w:sz="8" w:space="0" w:color="auto"/>
              <w:left w:val="single" w:sz="8" w:space="0" w:color="auto"/>
              <w:bottom w:val="single" w:sz="8" w:space="0" w:color="000000"/>
              <w:right w:val="single" w:sz="8" w:space="0" w:color="auto"/>
            </w:tcBorders>
            <w:vAlign w:val="center"/>
          </w:tcPr>
          <w:p w:rsidR="00214E45" w:rsidRPr="003D42AC" w:rsidRDefault="00214E45" w:rsidP="004375FE">
            <w:pPr>
              <w:spacing w:after="0" w:line="240" w:lineRule="auto"/>
              <w:jc w:val="center"/>
              <w:rPr>
                <w:lang w:val="sr-Latn-CS" w:eastAsia="sr-Latn-CS"/>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214E45" w:rsidRPr="003D42AC" w:rsidRDefault="00214E45" w:rsidP="004375FE">
            <w:pPr>
              <w:spacing w:after="0" w:line="240" w:lineRule="auto"/>
              <w:jc w:val="center"/>
              <w:rPr>
                <w:lang w:val="sr-Latn-CS" w:eastAsia="sr-Latn-CS"/>
              </w:rPr>
            </w:pPr>
          </w:p>
        </w:tc>
        <w:tc>
          <w:tcPr>
            <w:tcW w:w="1685" w:type="dxa"/>
            <w:vMerge/>
            <w:tcBorders>
              <w:top w:val="single" w:sz="8" w:space="0" w:color="auto"/>
              <w:left w:val="single" w:sz="8" w:space="0" w:color="auto"/>
              <w:bottom w:val="single" w:sz="8" w:space="0" w:color="000000"/>
              <w:right w:val="single" w:sz="8" w:space="0" w:color="auto"/>
            </w:tcBorders>
            <w:vAlign w:val="center"/>
          </w:tcPr>
          <w:p w:rsidR="00214E45" w:rsidRPr="003D42AC" w:rsidRDefault="00214E45" w:rsidP="004375FE">
            <w:pPr>
              <w:spacing w:after="0" w:line="240" w:lineRule="auto"/>
              <w:jc w:val="center"/>
              <w:rPr>
                <w:lang w:val="ru-RU" w:eastAsia="sr-Latn-CS"/>
              </w:rPr>
            </w:pPr>
          </w:p>
        </w:tc>
      </w:tr>
      <w:tr w:rsidR="00214E45" w:rsidRPr="003D42AC" w:rsidTr="00332FD0">
        <w:trPr>
          <w:trHeight w:val="276"/>
        </w:trPr>
        <w:tc>
          <w:tcPr>
            <w:tcW w:w="0" w:type="auto"/>
            <w:vMerge/>
            <w:tcBorders>
              <w:top w:val="single" w:sz="8" w:space="0" w:color="auto"/>
              <w:left w:val="single" w:sz="8" w:space="0" w:color="auto"/>
              <w:bottom w:val="single" w:sz="8" w:space="0" w:color="000000"/>
              <w:right w:val="single" w:sz="8" w:space="0" w:color="auto"/>
            </w:tcBorders>
            <w:vAlign w:val="center"/>
          </w:tcPr>
          <w:p w:rsidR="00214E45" w:rsidRPr="003D42AC" w:rsidRDefault="00214E45" w:rsidP="00776C9A">
            <w:pPr>
              <w:spacing w:after="0" w:line="240" w:lineRule="auto"/>
              <w:jc w:val="both"/>
              <w:rPr>
                <w:lang w:val="sr-Latn-CS" w:eastAsia="sr-Latn-CS"/>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214E45" w:rsidRPr="003D42AC" w:rsidRDefault="00214E45" w:rsidP="00776C9A">
            <w:pPr>
              <w:spacing w:after="0" w:line="240" w:lineRule="auto"/>
              <w:jc w:val="both"/>
              <w:rPr>
                <w:lang w:val="sr-Latn-CS" w:eastAsia="sr-Latn-CS"/>
              </w:rPr>
            </w:pPr>
          </w:p>
        </w:tc>
        <w:tc>
          <w:tcPr>
            <w:tcW w:w="1639" w:type="dxa"/>
            <w:vMerge/>
            <w:tcBorders>
              <w:top w:val="single" w:sz="8" w:space="0" w:color="auto"/>
              <w:left w:val="single" w:sz="8" w:space="0" w:color="auto"/>
              <w:bottom w:val="single" w:sz="8" w:space="0" w:color="000000"/>
              <w:right w:val="single" w:sz="8" w:space="0" w:color="auto"/>
            </w:tcBorders>
            <w:vAlign w:val="center"/>
          </w:tcPr>
          <w:p w:rsidR="00214E45" w:rsidRPr="003D42AC" w:rsidRDefault="00214E45" w:rsidP="004375FE">
            <w:pPr>
              <w:spacing w:after="0" w:line="240" w:lineRule="auto"/>
              <w:jc w:val="center"/>
              <w:rPr>
                <w:lang w:val="sr-Latn-CS" w:eastAsia="sr-Latn-CS"/>
              </w:rPr>
            </w:pPr>
          </w:p>
        </w:tc>
        <w:tc>
          <w:tcPr>
            <w:tcW w:w="1336" w:type="dxa"/>
            <w:vMerge/>
            <w:tcBorders>
              <w:top w:val="single" w:sz="8" w:space="0" w:color="auto"/>
              <w:left w:val="single" w:sz="8" w:space="0" w:color="auto"/>
              <w:bottom w:val="single" w:sz="8" w:space="0" w:color="000000"/>
              <w:right w:val="single" w:sz="8" w:space="0" w:color="auto"/>
            </w:tcBorders>
            <w:vAlign w:val="center"/>
          </w:tcPr>
          <w:p w:rsidR="00214E45" w:rsidRPr="003D42AC" w:rsidRDefault="00214E45" w:rsidP="004375FE">
            <w:pPr>
              <w:spacing w:after="0" w:line="240" w:lineRule="auto"/>
              <w:jc w:val="center"/>
              <w:rPr>
                <w:lang w:val="sr-Latn-CS" w:eastAsia="sr-Latn-CS"/>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214E45" w:rsidRPr="003D42AC" w:rsidRDefault="00214E45" w:rsidP="004375FE">
            <w:pPr>
              <w:spacing w:after="0" w:line="240" w:lineRule="auto"/>
              <w:jc w:val="center"/>
              <w:rPr>
                <w:lang w:val="sr-Latn-CS" w:eastAsia="sr-Latn-CS"/>
              </w:rPr>
            </w:pPr>
          </w:p>
        </w:tc>
        <w:tc>
          <w:tcPr>
            <w:tcW w:w="1685" w:type="dxa"/>
            <w:vMerge/>
            <w:tcBorders>
              <w:top w:val="single" w:sz="8" w:space="0" w:color="auto"/>
              <w:left w:val="single" w:sz="8" w:space="0" w:color="auto"/>
              <w:bottom w:val="single" w:sz="8" w:space="0" w:color="000000"/>
              <w:right w:val="single" w:sz="8" w:space="0" w:color="auto"/>
            </w:tcBorders>
            <w:vAlign w:val="center"/>
          </w:tcPr>
          <w:p w:rsidR="00214E45" w:rsidRPr="003D42AC" w:rsidRDefault="00214E45" w:rsidP="004375FE">
            <w:pPr>
              <w:spacing w:after="0" w:line="240" w:lineRule="auto"/>
              <w:jc w:val="center"/>
              <w:rPr>
                <w:lang w:val="ru-RU" w:eastAsia="sr-Latn-CS"/>
              </w:rPr>
            </w:pPr>
          </w:p>
        </w:tc>
      </w:tr>
      <w:tr w:rsidR="00214E45" w:rsidRPr="003D42AC" w:rsidTr="00332FD0">
        <w:trPr>
          <w:trHeight w:val="243"/>
        </w:trPr>
        <w:tc>
          <w:tcPr>
            <w:tcW w:w="477" w:type="dxa"/>
            <w:tcBorders>
              <w:top w:val="nil"/>
              <w:left w:val="single" w:sz="8" w:space="0" w:color="auto"/>
              <w:bottom w:val="single" w:sz="4" w:space="0" w:color="auto"/>
              <w:right w:val="single" w:sz="8" w:space="0" w:color="auto"/>
            </w:tcBorders>
            <w:vAlign w:val="bottom"/>
          </w:tcPr>
          <w:p w:rsidR="00214E45" w:rsidRPr="003D42AC" w:rsidRDefault="00214E45" w:rsidP="003D42AC">
            <w:pPr>
              <w:spacing w:after="0" w:line="240" w:lineRule="auto"/>
              <w:jc w:val="center"/>
              <w:rPr>
                <w:lang w:val="sr-Latn-CS" w:eastAsia="sr-Latn-CS"/>
              </w:rPr>
            </w:pPr>
            <w:r w:rsidRPr="003D42AC">
              <w:rPr>
                <w:lang w:val="sr-Latn-CS" w:eastAsia="sr-Latn-CS"/>
              </w:rPr>
              <w:t>1</w:t>
            </w:r>
          </w:p>
        </w:tc>
        <w:tc>
          <w:tcPr>
            <w:tcW w:w="3554" w:type="dxa"/>
            <w:tcBorders>
              <w:top w:val="nil"/>
              <w:left w:val="nil"/>
              <w:bottom w:val="single" w:sz="4" w:space="0" w:color="auto"/>
              <w:right w:val="single" w:sz="8" w:space="0" w:color="auto"/>
            </w:tcBorders>
            <w:vAlign w:val="bottom"/>
          </w:tcPr>
          <w:p w:rsidR="00214E45" w:rsidRPr="003D42AC" w:rsidRDefault="00214E45" w:rsidP="003D42AC">
            <w:pPr>
              <w:spacing w:after="0" w:line="240" w:lineRule="auto"/>
              <w:jc w:val="center"/>
              <w:rPr>
                <w:lang w:val="sr-Latn-CS" w:eastAsia="sr-Latn-CS"/>
              </w:rPr>
            </w:pPr>
            <w:r w:rsidRPr="003D42AC">
              <w:rPr>
                <w:lang w:val="sr-Latn-CS" w:eastAsia="sr-Latn-CS"/>
              </w:rPr>
              <w:t>2</w:t>
            </w:r>
          </w:p>
        </w:tc>
        <w:tc>
          <w:tcPr>
            <w:tcW w:w="1639" w:type="dxa"/>
            <w:tcBorders>
              <w:top w:val="nil"/>
              <w:left w:val="nil"/>
              <w:bottom w:val="single" w:sz="4" w:space="0" w:color="auto"/>
              <w:right w:val="single" w:sz="8" w:space="0" w:color="auto"/>
            </w:tcBorders>
            <w:vAlign w:val="bottom"/>
          </w:tcPr>
          <w:p w:rsidR="00214E45" w:rsidRPr="003D42AC" w:rsidRDefault="00214E45" w:rsidP="004375FE">
            <w:pPr>
              <w:spacing w:after="0" w:line="240" w:lineRule="auto"/>
              <w:jc w:val="center"/>
              <w:rPr>
                <w:lang w:val="sr-Latn-CS" w:eastAsia="sr-Latn-CS"/>
              </w:rPr>
            </w:pPr>
            <w:r w:rsidRPr="003D42AC">
              <w:rPr>
                <w:lang w:val="sr-Latn-CS" w:eastAsia="sr-Latn-CS"/>
              </w:rPr>
              <w:t>3</w:t>
            </w:r>
          </w:p>
        </w:tc>
        <w:tc>
          <w:tcPr>
            <w:tcW w:w="1336" w:type="dxa"/>
            <w:tcBorders>
              <w:top w:val="nil"/>
              <w:left w:val="nil"/>
              <w:bottom w:val="single" w:sz="4" w:space="0" w:color="auto"/>
              <w:right w:val="single" w:sz="8" w:space="0" w:color="auto"/>
            </w:tcBorders>
            <w:vAlign w:val="bottom"/>
          </w:tcPr>
          <w:p w:rsidR="00214E45" w:rsidRPr="003D42AC" w:rsidRDefault="00214E45" w:rsidP="004375FE">
            <w:pPr>
              <w:spacing w:after="0" w:line="240" w:lineRule="auto"/>
              <w:jc w:val="center"/>
              <w:rPr>
                <w:lang w:val="sr-Latn-CS" w:eastAsia="sr-Latn-CS"/>
              </w:rPr>
            </w:pPr>
            <w:r w:rsidRPr="003D42AC">
              <w:rPr>
                <w:lang w:val="sr-Latn-CS" w:eastAsia="sr-Latn-CS"/>
              </w:rPr>
              <w:t>4</w:t>
            </w:r>
          </w:p>
        </w:tc>
        <w:tc>
          <w:tcPr>
            <w:tcW w:w="1662" w:type="dxa"/>
            <w:tcBorders>
              <w:top w:val="nil"/>
              <w:left w:val="nil"/>
              <w:bottom w:val="single" w:sz="4" w:space="0" w:color="auto"/>
              <w:right w:val="single" w:sz="8" w:space="0" w:color="auto"/>
            </w:tcBorders>
            <w:vAlign w:val="bottom"/>
          </w:tcPr>
          <w:p w:rsidR="00214E45" w:rsidRPr="003D42AC" w:rsidRDefault="00214E45" w:rsidP="004375FE">
            <w:pPr>
              <w:spacing w:after="0" w:line="240" w:lineRule="auto"/>
              <w:jc w:val="center"/>
              <w:rPr>
                <w:lang w:val="sr-Latn-CS" w:eastAsia="sr-Latn-CS"/>
              </w:rPr>
            </w:pPr>
            <w:r w:rsidRPr="003D42AC">
              <w:rPr>
                <w:lang w:val="sr-Latn-CS" w:eastAsia="sr-Latn-CS"/>
              </w:rPr>
              <w:t>5</w:t>
            </w:r>
          </w:p>
        </w:tc>
        <w:tc>
          <w:tcPr>
            <w:tcW w:w="1685" w:type="dxa"/>
            <w:tcBorders>
              <w:top w:val="nil"/>
              <w:left w:val="nil"/>
              <w:bottom w:val="single" w:sz="4" w:space="0" w:color="auto"/>
              <w:right w:val="single" w:sz="8" w:space="0" w:color="auto"/>
            </w:tcBorders>
            <w:vAlign w:val="bottom"/>
          </w:tcPr>
          <w:p w:rsidR="00214E45" w:rsidRPr="003D42AC" w:rsidRDefault="00214E45" w:rsidP="004375FE">
            <w:pPr>
              <w:spacing w:after="0" w:line="240" w:lineRule="auto"/>
              <w:jc w:val="center"/>
              <w:rPr>
                <w:lang w:val="sr-Latn-CS" w:eastAsia="sr-Latn-CS"/>
              </w:rPr>
            </w:pPr>
            <w:r w:rsidRPr="003D42AC">
              <w:rPr>
                <w:lang w:val="sr-Latn-CS" w:eastAsia="sr-Latn-CS"/>
              </w:rPr>
              <w:t>6</w:t>
            </w:r>
          </w:p>
        </w:tc>
      </w:tr>
      <w:tr w:rsidR="00214E45" w:rsidRPr="003D42AC" w:rsidTr="00332FD0">
        <w:trPr>
          <w:trHeight w:val="243"/>
        </w:trPr>
        <w:tc>
          <w:tcPr>
            <w:tcW w:w="477" w:type="dxa"/>
            <w:tcBorders>
              <w:top w:val="single" w:sz="4" w:space="0" w:color="auto"/>
              <w:left w:val="single" w:sz="4" w:space="0" w:color="auto"/>
              <w:bottom w:val="single" w:sz="4" w:space="0" w:color="auto"/>
              <w:right w:val="single" w:sz="4" w:space="0" w:color="auto"/>
            </w:tcBorders>
            <w:vAlign w:val="bottom"/>
          </w:tcPr>
          <w:p w:rsidR="00214E45" w:rsidRPr="003D42AC" w:rsidRDefault="00214E45" w:rsidP="00776C9A">
            <w:pPr>
              <w:spacing w:after="0" w:line="240" w:lineRule="auto"/>
              <w:jc w:val="both"/>
              <w:rPr>
                <w:lang w:val="sr-Latn-CS" w:eastAsia="sr-Latn-CS"/>
              </w:rPr>
            </w:pPr>
            <w:r w:rsidRPr="003D42AC">
              <w:rPr>
                <w:lang w:val="sr-Latn-CS" w:eastAsia="sr-Latn-CS"/>
              </w:rPr>
              <w:t>1</w:t>
            </w:r>
          </w:p>
        </w:tc>
        <w:tc>
          <w:tcPr>
            <w:tcW w:w="3554" w:type="dxa"/>
            <w:tcBorders>
              <w:top w:val="single" w:sz="4" w:space="0" w:color="auto"/>
              <w:left w:val="single" w:sz="4" w:space="0" w:color="auto"/>
              <w:bottom w:val="single" w:sz="4" w:space="0" w:color="auto"/>
              <w:right w:val="single" w:sz="4" w:space="0" w:color="auto"/>
            </w:tcBorders>
            <w:vAlign w:val="bottom"/>
          </w:tcPr>
          <w:p w:rsidR="00214E45" w:rsidRPr="003D42AC" w:rsidRDefault="00214E45" w:rsidP="00745C2D">
            <w:pPr>
              <w:spacing w:after="0" w:line="240" w:lineRule="auto"/>
              <w:jc w:val="both"/>
              <w:rPr>
                <w:lang w:eastAsia="sr-Latn-CS"/>
              </w:rPr>
            </w:pPr>
            <w:r w:rsidRPr="003D42AC">
              <w:rPr>
                <w:lang w:eastAsia="sr-Latn-CS"/>
              </w:rPr>
              <w:t>Ју</w:t>
            </w:r>
            <w:r w:rsidR="00435150">
              <w:rPr>
                <w:lang w:val="sr-Cyrl-RS" w:eastAsia="sr-Latn-CS"/>
              </w:rPr>
              <w:t>н</w:t>
            </w:r>
            <w:r w:rsidRPr="003D42AC">
              <w:rPr>
                <w:lang w:eastAsia="sr-Latn-CS"/>
              </w:rPr>
              <w:t xml:space="preserve"> </w:t>
            </w:r>
            <w:r w:rsidR="009C0F9D">
              <w:rPr>
                <w:lang w:eastAsia="sr-Latn-CS"/>
              </w:rPr>
              <w:t>–</w:t>
            </w:r>
            <w:r w:rsidRPr="003D42AC">
              <w:rPr>
                <w:lang w:eastAsia="sr-Latn-CS"/>
              </w:rPr>
              <w:t xml:space="preserve"> </w:t>
            </w:r>
            <w:r w:rsidR="00745C2D">
              <w:rPr>
                <w:lang w:val="sr-Cyrl-RS" w:eastAsia="sr-Latn-CS"/>
              </w:rPr>
              <w:t>октобар</w:t>
            </w:r>
          </w:p>
        </w:tc>
        <w:tc>
          <w:tcPr>
            <w:tcW w:w="1639" w:type="dxa"/>
            <w:tcBorders>
              <w:top w:val="single" w:sz="4" w:space="0" w:color="auto"/>
              <w:left w:val="single" w:sz="4" w:space="0" w:color="auto"/>
              <w:bottom w:val="single" w:sz="4" w:space="0" w:color="auto"/>
              <w:right w:val="single" w:sz="4" w:space="0" w:color="auto"/>
            </w:tcBorders>
            <w:vAlign w:val="bottom"/>
          </w:tcPr>
          <w:p w:rsidR="00214E45" w:rsidRPr="00435150" w:rsidRDefault="00435150" w:rsidP="006D5F35">
            <w:pPr>
              <w:spacing w:after="0" w:line="240" w:lineRule="auto"/>
              <w:jc w:val="right"/>
              <w:rPr>
                <w:lang w:val="sr-Cyrl-RS" w:eastAsia="sr-Latn-CS"/>
              </w:rPr>
            </w:pPr>
            <w:r>
              <w:rPr>
                <w:lang w:val="sr-Cyrl-RS" w:eastAsia="sr-Latn-CS"/>
              </w:rPr>
              <w:t>50,00</w:t>
            </w:r>
          </w:p>
        </w:tc>
        <w:tc>
          <w:tcPr>
            <w:tcW w:w="1336" w:type="dxa"/>
            <w:tcBorders>
              <w:top w:val="single" w:sz="4" w:space="0" w:color="auto"/>
              <w:left w:val="single" w:sz="4" w:space="0" w:color="auto"/>
              <w:bottom w:val="single" w:sz="4" w:space="0" w:color="auto"/>
              <w:right w:val="single" w:sz="4" w:space="0" w:color="auto"/>
            </w:tcBorders>
            <w:vAlign w:val="bottom"/>
          </w:tcPr>
          <w:p w:rsidR="00214E45" w:rsidRPr="00F855EE" w:rsidRDefault="00745C2D" w:rsidP="00745C2D">
            <w:pPr>
              <w:spacing w:after="0" w:line="240" w:lineRule="auto"/>
              <w:jc w:val="right"/>
              <w:rPr>
                <w:lang w:val="sr-Cyrl-RS" w:eastAsia="sr-Latn-CS"/>
              </w:rPr>
            </w:pPr>
            <w:r>
              <w:rPr>
                <w:lang w:val="sr-Cyrl-RS" w:eastAsia="sr-Latn-CS"/>
              </w:rPr>
              <w:t>1.583</w:t>
            </w:r>
          </w:p>
        </w:tc>
        <w:tc>
          <w:tcPr>
            <w:tcW w:w="1662" w:type="dxa"/>
            <w:tcBorders>
              <w:top w:val="single" w:sz="4" w:space="0" w:color="auto"/>
              <w:left w:val="single" w:sz="4" w:space="0" w:color="auto"/>
              <w:bottom w:val="single" w:sz="4" w:space="0" w:color="auto"/>
              <w:right w:val="single" w:sz="4" w:space="0" w:color="auto"/>
            </w:tcBorders>
            <w:vAlign w:val="bottom"/>
          </w:tcPr>
          <w:p w:rsidR="00214E45" w:rsidRPr="00F855EE" w:rsidRDefault="00745C2D" w:rsidP="0080082C">
            <w:pPr>
              <w:spacing w:after="0" w:line="240" w:lineRule="auto"/>
              <w:jc w:val="right"/>
              <w:rPr>
                <w:lang w:val="sr-Cyrl-RS" w:eastAsia="sr-Latn-CS"/>
              </w:rPr>
            </w:pPr>
            <w:r>
              <w:rPr>
                <w:lang w:val="sr-Cyrl-RS" w:eastAsia="sr-Latn-CS"/>
              </w:rPr>
              <w:t>317</w:t>
            </w:r>
          </w:p>
        </w:tc>
        <w:tc>
          <w:tcPr>
            <w:tcW w:w="1685" w:type="dxa"/>
            <w:tcBorders>
              <w:top w:val="single" w:sz="4" w:space="0" w:color="auto"/>
              <w:left w:val="single" w:sz="4" w:space="0" w:color="auto"/>
              <w:bottom w:val="single" w:sz="4" w:space="0" w:color="auto"/>
              <w:right w:val="single" w:sz="4" w:space="0" w:color="auto"/>
            </w:tcBorders>
            <w:vAlign w:val="bottom"/>
          </w:tcPr>
          <w:p w:rsidR="00214E45" w:rsidRPr="0080082C" w:rsidRDefault="00745C2D" w:rsidP="006D5F35">
            <w:pPr>
              <w:spacing w:after="0" w:line="240" w:lineRule="auto"/>
              <w:jc w:val="right"/>
              <w:rPr>
                <w:lang w:val="sr-Cyrl-RS" w:eastAsia="sr-Latn-CS"/>
              </w:rPr>
            </w:pPr>
            <w:r>
              <w:rPr>
                <w:lang w:val="sr-Cyrl-RS" w:eastAsia="sr-Latn-CS"/>
              </w:rPr>
              <w:t>65.958</w:t>
            </w:r>
          </w:p>
        </w:tc>
      </w:tr>
    </w:tbl>
    <w:p w:rsidR="00214E45" w:rsidRPr="003D42AC" w:rsidRDefault="00214E45" w:rsidP="00776C9A">
      <w:pPr>
        <w:tabs>
          <w:tab w:val="left" w:pos="720"/>
        </w:tabs>
        <w:spacing w:line="240" w:lineRule="auto"/>
        <w:jc w:val="both"/>
        <w:rPr>
          <w:lang w:val="ru-RU"/>
        </w:rPr>
      </w:pPr>
    </w:p>
    <w:p w:rsidR="00214E45" w:rsidRPr="000A2DAB" w:rsidRDefault="00D507FA" w:rsidP="00776C9A">
      <w:pPr>
        <w:tabs>
          <w:tab w:val="left" w:pos="720"/>
        </w:tabs>
        <w:spacing w:line="240" w:lineRule="auto"/>
        <w:jc w:val="both"/>
      </w:pPr>
      <w:r w:rsidRPr="003D42AC">
        <w:tab/>
      </w:r>
      <w:r w:rsidR="00F76211" w:rsidRPr="003D42AC">
        <w:rPr>
          <w:lang w:val="ru-RU"/>
        </w:rPr>
        <w:t>У оквиру ЈКП «Паркинг сервис» Чачак у сарадњи са Спортским центром Младост почетком ју</w:t>
      </w:r>
      <w:r w:rsidR="0026089E">
        <w:rPr>
          <w:lang w:val="ru-RU"/>
        </w:rPr>
        <w:t>н</w:t>
      </w:r>
      <w:r w:rsidR="00F76211" w:rsidRPr="003D42AC">
        <w:rPr>
          <w:lang w:val="ru-RU"/>
        </w:rPr>
        <w:t>а п</w:t>
      </w:r>
      <w:r w:rsidR="005303F4" w:rsidRPr="003D42AC">
        <w:rPr>
          <w:lang w:val="ru-RU"/>
        </w:rPr>
        <w:t xml:space="preserve">очео је са радом  пројекат </w:t>
      </w:r>
      <w:r w:rsidR="00F76211" w:rsidRPr="003D42AC">
        <w:rPr>
          <w:lang w:val="ru-RU"/>
        </w:rPr>
        <w:t>РЕНТ А БАЈК</w:t>
      </w:r>
      <w:r w:rsidR="005303F4" w:rsidRPr="003D42AC">
        <w:rPr>
          <w:lang w:val="ru-RU"/>
        </w:rPr>
        <w:t xml:space="preserve"> ( ЧА БАЈК)</w:t>
      </w:r>
      <w:r w:rsidR="00F76211" w:rsidRPr="003D42AC">
        <w:rPr>
          <w:lang w:val="ru-RU"/>
        </w:rPr>
        <w:t>.</w:t>
      </w:r>
      <w:r w:rsidR="005303F4" w:rsidRPr="003D42AC">
        <w:rPr>
          <w:lang w:val="ru-RU"/>
        </w:rPr>
        <w:t xml:space="preserve"> </w:t>
      </w:r>
      <w:r w:rsidR="00F76211" w:rsidRPr="003D42AC">
        <w:rPr>
          <w:lang w:val="ru-RU"/>
        </w:rPr>
        <w:t xml:space="preserve">Изнајмљивање </w:t>
      </w:r>
      <w:r w:rsidR="00FC06FF">
        <w:rPr>
          <w:lang w:val="ru-RU"/>
        </w:rPr>
        <w:t>100</w:t>
      </w:r>
      <w:r w:rsidR="00F76211" w:rsidRPr="003D42AC">
        <w:rPr>
          <w:lang w:val="ru-RU"/>
        </w:rPr>
        <w:t xml:space="preserve"> бицикли обављало се до </w:t>
      </w:r>
      <w:r w:rsidR="00E92C26">
        <w:rPr>
          <w:lang w:val="ru-RU"/>
        </w:rPr>
        <w:t>3</w:t>
      </w:r>
      <w:r w:rsidR="00745C2D">
        <w:rPr>
          <w:lang w:val="ru-RU"/>
        </w:rPr>
        <w:t>1</w:t>
      </w:r>
      <w:r w:rsidR="00F76211" w:rsidRPr="003D42AC">
        <w:rPr>
          <w:lang w:val="ru-RU"/>
        </w:rPr>
        <w:t>.</w:t>
      </w:r>
      <w:r w:rsidR="00745C2D">
        <w:rPr>
          <w:lang w:val="ru-RU"/>
        </w:rPr>
        <w:t>1</w:t>
      </w:r>
      <w:r w:rsidR="00E92C26">
        <w:rPr>
          <w:lang w:val="ru-RU"/>
        </w:rPr>
        <w:t>0</w:t>
      </w:r>
      <w:r w:rsidR="00F76211" w:rsidRPr="003D42AC">
        <w:rPr>
          <w:lang w:val="ru-RU"/>
        </w:rPr>
        <w:t>.20</w:t>
      </w:r>
      <w:r w:rsidR="00E92C26">
        <w:rPr>
          <w:lang w:val="ru-RU"/>
        </w:rPr>
        <w:t>2</w:t>
      </w:r>
      <w:r w:rsidR="000217D2">
        <w:rPr>
          <w:lang w:val="ru-RU"/>
        </w:rPr>
        <w:t>1</w:t>
      </w:r>
      <w:r w:rsidR="00F76211" w:rsidRPr="003D42AC">
        <w:rPr>
          <w:lang w:val="ru-RU"/>
        </w:rPr>
        <w:t xml:space="preserve">.године на </w:t>
      </w:r>
      <w:r w:rsidR="006F79D7">
        <w:rPr>
          <w:lang w:val="ru-RU"/>
        </w:rPr>
        <w:t>седам</w:t>
      </w:r>
      <w:r w:rsidR="00F76211" w:rsidRPr="003D42AC">
        <w:rPr>
          <w:lang w:val="ru-RU"/>
        </w:rPr>
        <w:t xml:space="preserve"> локација: затворен паркинг код Такси станице,Булевар Вука К</w:t>
      </w:r>
      <w:r w:rsidR="00FF40A7">
        <w:rPr>
          <w:lang w:val="ru-RU"/>
        </w:rPr>
        <w:t>араџића, ул Д</w:t>
      </w:r>
      <w:r w:rsidR="00F76211" w:rsidRPr="003D42AC">
        <w:rPr>
          <w:lang w:val="ru-RU"/>
        </w:rPr>
        <w:t>рагише Мишовића,</w:t>
      </w:r>
      <w:r w:rsidR="0026089E">
        <w:rPr>
          <w:lang w:val="ru-RU"/>
        </w:rPr>
        <w:t xml:space="preserve"> Алвлаџиница, </w:t>
      </w:r>
      <w:r w:rsidR="00F76211" w:rsidRPr="003D42AC">
        <w:rPr>
          <w:lang w:val="ru-RU"/>
        </w:rPr>
        <w:t>Љубић кеј</w:t>
      </w:r>
      <w:r w:rsidR="0026089E">
        <w:rPr>
          <w:lang w:val="ru-RU"/>
        </w:rPr>
        <w:t>, бања Горња Трепча</w:t>
      </w:r>
      <w:r w:rsidR="00F76211" w:rsidRPr="003D42AC">
        <w:rPr>
          <w:lang w:val="ru-RU"/>
        </w:rPr>
        <w:t xml:space="preserve"> и </w:t>
      </w:r>
      <w:r w:rsidR="004A209E">
        <w:rPr>
          <w:lang w:val="ru-RU"/>
        </w:rPr>
        <w:t>С.Ц. Младост.</w:t>
      </w:r>
      <w:r w:rsidR="00F76211" w:rsidRPr="003D42AC">
        <w:rPr>
          <w:lang w:val="ru-RU"/>
        </w:rPr>
        <w:t xml:space="preserve"> У табели је приказан број сати изнајмљивања бицикла као и финансијски приход.</w:t>
      </w:r>
      <w:r w:rsidRPr="003D42AC">
        <w:t xml:space="preserve"> </w:t>
      </w:r>
    </w:p>
    <w:p w:rsidR="00EE60E8" w:rsidRPr="003D42AC" w:rsidRDefault="00676A0E" w:rsidP="00776C9A">
      <w:pPr>
        <w:tabs>
          <w:tab w:val="left" w:pos="720"/>
        </w:tabs>
        <w:spacing w:line="240" w:lineRule="auto"/>
        <w:jc w:val="both"/>
        <w:rPr>
          <w:color w:val="000000"/>
          <w:lang w:val="ru-RU"/>
        </w:rPr>
      </w:pPr>
      <w:r w:rsidRPr="003D42AC">
        <w:rPr>
          <w:color w:val="000000"/>
          <w:lang w:val="ru-RU"/>
        </w:rPr>
        <w:t>Та</w:t>
      </w:r>
      <w:r w:rsidR="00EE60E8" w:rsidRPr="003D42AC">
        <w:rPr>
          <w:color w:val="000000"/>
          <w:lang w:val="ru-RU"/>
        </w:rPr>
        <w:t>бела: Проце</w:t>
      </w:r>
      <w:r w:rsidR="00D4782B" w:rsidRPr="003D42AC">
        <w:rPr>
          <w:color w:val="000000"/>
          <w:lang w:val="ru-RU"/>
        </w:rPr>
        <w:t>на</w:t>
      </w:r>
      <w:r w:rsidR="00EE60E8" w:rsidRPr="003D42AC">
        <w:rPr>
          <w:color w:val="000000"/>
          <w:lang w:val="ru-RU"/>
        </w:rPr>
        <w:t xml:space="preserve"> наплате </w:t>
      </w:r>
      <w:r w:rsidR="00CB4EB2" w:rsidRPr="003D42AC">
        <w:rPr>
          <w:color w:val="000000"/>
          <w:lang w:val="ru-RU"/>
        </w:rPr>
        <w:t>услуге паркирања у 20</w:t>
      </w:r>
      <w:r w:rsidR="00633705">
        <w:rPr>
          <w:color w:val="000000"/>
          <w:lang w:val="ru-RU"/>
        </w:rPr>
        <w:t>2</w:t>
      </w:r>
      <w:r w:rsidR="000217D2">
        <w:rPr>
          <w:color w:val="000000"/>
          <w:lang w:val="ru-RU"/>
        </w:rPr>
        <w:t>1</w:t>
      </w:r>
      <w:r w:rsidR="00D4782B" w:rsidRPr="003D42AC">
        <w:rPr>
          <w:color w:val="000000"/>
          <w:lang w:val="ru-RU"/>
        </w:rPr>
        <w:t>.години</w:t>
      </w:r>
      <w:r w:rsidR="00EE60E8" w:rsidRPr="003D42AC">
        <w:rPr>
          <w:color w:val="000000"/>
          <w:lang w:val="ru-RU"/>
        </w:rPr>
        <w:t xml:space="preserve"> </w:t>
      </w:r>
      <w:r w:rsidR="007D00DE" w:rsidRPr="003D42AC">
        <w:rPr>
          <w:color w:val="000000"/>
          <w:lang w:val="ru-RU"/>
        </w:rPr>
        <w:t xml:space="preserve">као и план </w:t>
      </w:r>
      <w:r w:rsidR="00937DA6" w:rsidRPr="003D42AC">
        <w:rPr>
          <w:color w:val="000000"/>
          <w:lang w:val="ru-RU"/>
        </w:rPr>
        <w:t>за 20</w:t>
      </w:r>
      <w:r w:rsidR="00997F81">
        <w:rPr>
          <w:color w:val="000000"/>
          <w:lang w:val="ru-RU"/>
        </w:rPr>
        <w:t>2</w:t>
      </w:r>
      <w:r w:rsidR="000217D2">
        <w:rPr>
          <w:color w:val="000000"/>
          <w:lang w:val="ru-RU"/>
        </w:rPr>
        <w:t>2</w:t>
      </w:r>
      <w:r w:rsidR="00937DA6" w:rsidRPr="003D42AC">
        <w:rPr>
          <w:color w:val="000000"/>
          <w:lang w:val="ru-RU"/>
        </w:rPr>
        <w:t>.год</w:t>
      </w:r>
      <w:r w:rsidR="00997F81">
        <w:rPr>
          <w:color w:val="000000"/>
          <w:lang w:val="ru-RU"/>
        </w:rPr>
        <w:t>.</w:t>
      </w:r>
    </w:p>
    <w:tbl>
      <w:tblPr>
        <w:tblW w:w="12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4"/>
        <w:gridCol w:w="3105"/>
        <w:gridCol w:w="1559"/>
        <w:gridCol w:w="1560"/>
        <w:gridCol w:w="1417"/>
        <w:gridCol w:w="894"/>
        <w:gridCol w:w="894"/>
        <w:gridCol w:w="905"/>
        <w:gridCol w:w="1577"/>
      </w:tblGrid>
      <w:tr w:rsidR="00251D29" w:rsidRPr="003D42AC" w:rsidTr="00251D29">
        <w:trPr>
          <w:trHeight w:val="1656"/>
        </w:trPr>
        <w:tc>
          <w:tcPr>
            <w:tcW w:w="434" w:type="dxa"/>
            <w:vAlign w:val="center"/>
          </w:tcPr>
          <w:p w:rsidR="00251D29" w:rsidRPr="003D42AC" w:rsidRDefault="00251D29" w:rsidP="00332FD0">
            <w:pPr>
              <w:spacing w:after="0" w:line="240" w:lineRule="auto"/>
              <w:jc w:val="center"/>
              <w:rPr>
                <w:color w:val="000000"/>
                <w:lang w:val="sr-Latn-CS" w:eastAsia="sr-Latn-CS"/>
              </w:rPr>
            </w:pPr>
          </w:p>
        </w:tc>
        <w:tc>
          <w:tcPr>
            <w:tcW w:w="3105" w:type="dxa"/>
            <w:vAlign w:val="center"/>
          </w:tcPr>
          <w:p w:rsidR="00251D29" w:rsidRPr="003D42AC" w:rsidRDefault="00251D29" w:rsidP="00332FD0">
            <w:pPr>
              <w:spacing w:after="0" w:line="240" w:lineRule="auto"/>
              <w:jc w:val="center"/>
              <w:rPr>
                <w:color w:val="000000"/>
                <w:lang w:val="sr-Latn-CS" w:eastAsia="sr-Latn-CS"/>
              </w:rPr>
            </w:pPr>
            <w:r w:rsidRPr="003D42AC">
              <w:rPr>
                <w:color w:val="000000"/>
                <w:lang w:val="ru-RU" w:eastAsia="sr-Latn-CS"/>
              </w:rPr>
              <w:t>Услуга паркирања зонама</w:t>
            </w:r>
          </w:p>
        </w:tc>
        <w:tc>
          <w:tcPr>
            <w:tcW w:w="1559" w:type="dxa"/>
            <w:vAlign w:val="center"/>
          </w:tcPr>
          <w:p w:rsidR="00251D29" w:rsidRPr="003D42AC" w:rsidRDefault="00251D29" w:rsidP="001A7825">
            <w:pPr>
              <w:spacing w:after="0" w:line="240" w:lineRule="auto"/>
              <w:jc w:val="center"/>
              <w:rPr>
                <w:color w:val="000000"/>
                <w:lang w:val="sr-Latn-CS" w:eastAsia="sr-Latn-CS"/>
              </w:rPr>
            </w:pPr>
            <w:r w:rsidRPr="003D42AC">
              <w:rPr>
                <w:color w:val="000000"/>
                <w:lang w:val="ru-RU" w:eastAsia="sr-Latn-CS"/>
              </w:rPr>
              <w:t>План  смс порука и карата који је предвиђен за 20</w:t>
            </w:r>
            <w:r>
              <w:rPr>
                <w:color w:val="000000"/>
                <w:lang w:val="ru-RU" w:eastAsia="sr-Latn-CS"/>
              </w:rPr>
              <w:t>2</w:t>
            </w:r>
            <w:r>
              <w:rPr>
                <w:color w:val="000000"/>
                <w:lang w:val="sr-Latn-RS" w:eastAsia="sr-Latn-CS"/>
              </w:rPr>
              <w:t>1</w:t>
            </w:r>
            <w:r w:rsidRPr="003D42AC">
              <w:rPr>
                <w:color w:val="000000"/>
                <w:lang w:val="ru-RU" w:eastAsia="sr-Latn-CS"/>
              </w:rPr>
              <w:t>.г.</w:t>
            </w:r>
          </w:p>
        </w:tc>
        <w:tc>
          <w:tcPr>
            <w:tcW w:w="1560" w:type="dxa"/>
            <w:vAlign w:val="center"/>
          </w:tcPr>
          <w:p w:rsidR="00251D29" w:rsidRPr="003D42AC" w:rsidRDefault="00251D29" w:rsidP="001A7825">
            <w:pPr>
              <w:spacing w:after="0" w:line="240" w:lineRule="auto"/>
              <w:jc w:val="center"/>
              <w:rPr>
                <w:color w:val="000000"/>
                <w:lang w:val="sr-Latn-CS" w:eastAsia="sr-Latn-CS"/>
              </w:rPr>
            </w:pPr>
            <w:r w:rsidRPr="003D42AC">
              <w:rPr>
                <w:color w:val="000000"/>
                <w:lang w:val="ru-RU" w:eastAsia="sr-Latn-CS"/>
              </w:rPr>
              <w:t>Процена остварења број смс порука и карата који се предвиђа до краја 20</w:t>
            </w:r>
            <w:r>
              <w:rPr>
                <w:color w:val="000000"/>
                <w:lang w:val="ru-RU" w:eastAsia="sr-Latn-CS"/>
              </w:rPr>
              <w:t>2</w:t>
            </w:r>
            <w:r>
              <w:rPr>
                <w:color w:val="000000"/>
                <w:lang w:val="sr-Latn-RS" w:eastAsia="sr-Latn-CS"/>
              </w:rPr>
              <w:t>1</w:t>
            </w:r>
            <w:r w:rsidRPr="003D42AC">
              <w:rPr>
                <w:color w:val="000000"/>
                <w:lang w:val="ru-RU" w:eastAsia="sr-Latn-CS"/>
              </w:rPr>
              <w:t>.г.</w:t>
            </w:r>
          </w:p>
        </w:tc>
        <w:tc>
          <w:tcPr>
            <w:tcW w:w="1417" w:type="dxa"/>
            <w:vAlign w:val="center"/>
          </w:tcPr>
          <w:p w:rsidR="00251D29" w:rsidRPr="003D42AC" w:rsidRDefault="00251D29" w:rsidP="001A7825">
            <w:pPr>
              <w:jc w:val="center"/>
            </w:pPr>
            <w:r w:rsidRPr="003D42AC">
              <w:rPr>
                <w:lang w:val="sr-Cyrl-RS" w:eastAsia="sr-Latn-CS"/>
              </w:rPr>
              <w:t>План броја карата за 20</w:t>
            </w:r>
            <w:r>
              <w:rPr>
                <w:lang w:val="sr-Cyrl-RS" w:eastAsia="sr-Latn-CS"/>
              </w:rPr>
              <w:t>2</w:t>
            </w:r>
            <w:r>
              <w:rPr>
                <w:lang w:val="sr-Latn-RS" w:eastAsia="sr-Latn-CS"/>
              </w:rPr>
              <w:t>2</w:t>
            </w:r>
            <w:r w:rsidRPr="003D42AC">
              <w:rPr>
                <w:lang w:val="sr-Cyrl-RS" w:eastAsia="sr-Latn-CS"/>
              </w:rPr>
              <w:t>.год</w:t>
            </w:r>
            <w:r>
              <w:rPr>
                <w:lang w:val="sr-Cyrl-RS" w:eastAsia="sr-Latn-CS"/>
              </w:rPr>
              <w:t>.</w:t>
            </w:r>
          </w:p>
        </w:tc>
        <w:tc>
          <w:tcPr>
            <w:tcW w:w="894" w:type="dxa"/>
          </w:tcPr>
          <w:p w:rsidR="00251D29" w:rsidRDefault="00251D29" w:rsidP="00332FD0">
            <w:pPr>
              <w:jc w:val="center"/>
              <w:rPr>
                <w:lang w:val="sr-Latn-RS"/>
              </w:rPr>
            </w:pPr>
          </w:p>
          <w:p w:rsidR="00251D29" w:rsidRDefault="00251D29" w:rsidP="00332FD0">
            <w:pPr>
              <w:jc w:val="center"/>
              <w:rPr>
                <w:lang w:val="sr-Latn-RS"/>
              </w:rPr>
            </w:pPr>
          </w:p>
          <w:p w:rsidR="00251D29" w:rsidRPr="008242F2" w:rsidRDefault="00251D29" w:rsidP="00332FD0">
            <w:pPr>
              <w:jc w:val="center"/>
              <w:rPr>
                <w:lang w:val="sr-Latn-RS"/>
              </w:rPr>
            </w:pPr>
            <w:r>
              <w:rPr>
                <w:lang w:val="sr-Latn-RS"/>
              </w:rPr>
              <w:t>Индекс 4/3</w:t>
            </w:r>
          </w:p>
        </w:tc>
        <w:tc>
          <w:tcPr>
            <w:tcW w:w="894" w:type="dxa"/>
            <w:vAlign w:val="center"/>
          </w:tcPr>
          <w:p w:rsidR="00251D29" w:rsidRPr="003D42AC" w:rsidRDefault="00251D29" w:rsidP="00332FD0">
            <w:pPr>
              <w:jc w:val="center"/>
              <w:rPr>
                <w:lang w:val="sr-Cyrl-RS"/>
              </w:rPr>
            </w:pPr>
            <w:r w:rsidRPr="003D42AC">
              <w:rPr>
                <w:lang w:val="sr-Cyrl-RS"/>
              </w:rPr>
              <w:t>Индекс 5/4</w:t>
            </w:r>
          </w:p>
        </w:tc>
        <w:tc>
          <w:tcPr>
            <w:tcW w:w="905" w:type="dxa"/>
            <w:vAlign w:val="center"/>
          </w:tcPr>
          <w:p w:rsidR="00251D29" w:rsidRPr="003D42AC" w:rsidRDefault="00251D29" w:rsidP="008242F2">
            <w:pPr>
              <w:rPr>
                <w:lang w:val="sr-Cyrl-RS"/>
              </w:rPr>
            </w:pPr>
            <w:r>
              <w:rPr>
                <w:lang w:val="sr-Cyrl-RS"/>
              </w:rPr>
              <w:t>Индекс 5/3</w:t>
            </w:r>
          </w:p>
        </w:tc>
        <w:tc>
          <w:tcPr>
            <w:tcW w:w="1577" w:type="dxa"/>
          </w:tcPr>
          <w:p w:rsidR="00251D29" w:rsidRDefault="00251D29" w:rsidP="008242F2">
            <w:pPr>
              <w:rPr>
                <w:lang w:val="sr-Cyrl-RS"/>
              </w:rPr>
            </w:pPr>
          </w:p>
        </w:tc>
      </w:tr>
      <w:tr w:rsidR="00251D29" w:rsidRPr="003D42AC" w:rsidTr="00251D29">
        <w:trPr>
          <w:trHeight w:val="403"/>
        </w:trPr>
        <w:tc>
          <w:tcPr>
            <w:tcW w:w="434" w:type="dxa"/>
            <w:vAlign w:val="bottom"/>
          </w:tcPr>
          <w:p w:rsidR="00251D29" w:rsidRPr="003D42AC" w:rsidRDefault="00251D29" w:rsidP="0007302F">
            <w:pPr>
              <w:spacing w:after="0" w:line="240" w:lineRule="auto"/>
              <w:jc w:val="center"/>
              <w:rPr>
                <w:color w:val="000000"/>
                <w:lang w:val="sr-Latn-CS" w:eastAsia="sr-Latn-CS"/>
              </w:rPr>
            </w:pPr>
            <w:r w:rsidRPr="003D42AC">
              <w:rPr>
                <w:color w:val="000000"/>
                <w:lang w:eastAsia="sr-Latn-CS"/>
              </w:rPr>
              <w:t>1</w:t>
            </w:r>
          </w:p>
        </w:tc>
        <w:tc>
          <w:tcPr>
            <w:tcW w:w="3105" w:type="dxa"/>
            <w:vAlign w:val="bottom"/>
          </w:tcPr>
          <w:p w:rsidR="00251D29" w:rsidRPr="003D42AC" w:rsidRDefault="00251D29" w:rsidP="0007302F">
            <w:pPr>
              <w:spacing w:after="0" w:line="240" w:lineRule="auto"/>
              <w:jc w:val="center"/>
              <w:rPr>
                <w:color w:val="000000"/>
                <w:lang w:val="sr-Latn-CS" w:eastAsia="sr-Latn-CS"/>
              </w:rPr>
            </w:pPr>
            <w:r w:rsidRPr="003D42AC">
              <w:rPr>
                <w:color w:val="000000"/>
                <w:lang w:eastAsia="sr-Latn-CS"/>
              </w:rPr>
              <w:t>2</w:t>
            </w:r>
          </w:p>
        </w:tc>
        <w:tc>
          <w:tcPr>
            <w:tcW w:w="1559" w:type="dxa"/>
            <w:vAlign w:val="bottom"/>
          </w:tcPr>
          <w:p w:rsidR="00251D29" w:rsidRPr="003D42AC" w:rsidRDefault="00251D29" w:rsidP="0007302F">
            <w:pPr>
              <w:spacing w:after="0" w:line="240" w:lineRule="auto"/>
              <w:jc w:val="center"/>
              <w:rPr>
                <w:color w:val="000000"/>
                <w:lang w:val="sr-Latn-CS" w:eastAsia="sr-Latn-CS"/>
              </w:rPr>
            </w:pPr>
            <w:r w:rsidRPr="003D42AC">
              <w:rPr>
                <w:color w:val="000000"/>
                <w:lang w:eastAsia="sr-Latn-CS"/>
              </w:rPr>
              <w:t>3</w:t>
            </w:r>
          </w:p>
        </w:tc>
        <w:tc>
          <w:tcPr>
            <w:tcW w:w="1560" w:type="dxa"/>
            <w:vAlign w:val="bottom"/>
          </w:tcPr>
          <w:p w:rsidR="00251D29" w:rsidRPr="003D42AC" w:rsidRDefault="00251D29" w:rsidP="0007302F">
            <w:pPr>
              <w:spacing w:after="0" w:line="240" w:lineRule="auto"/>
              <w:jc w:val="center"/>
              <w:rPr>
                <w:color w:val="000000"/>
                <w:lang w:val="sr-Latn-CS" w:eastAsia="sr-Latn-CS"/>
              </w:rPr>
            </w:pPr>
            <w:r w:rsidRPr="003D42AC">
              <w:rPr>
                <w:color w:val="000000"/>
                <w:lang w:eastAsia="sr-Latn-CS"/>
              </w:rPr>
              <w:t>4</w:t>
            </w:r>
          </w:p>
        </w:tc>
        <w:tc>
          <w:tcPr>
            <w:tcW w:w="1417" w:type="dxa"/>
            <w:vAlign w:val="bottom"/>
          </w:tcPr>
          <w:p w:rsidR="00251D29" w:rsidRPr="003D42AC" w:rsidRDefault="00251D29" w:rsidP="0007302F">
            <w:pPr>
              <w:spacing w:after="0" w:line="240" w:lineRule="auto"/>
              <w:jc w:val="center"/>
              <w:rPr>
                <w:color w:val="000000"/>
                <w:lang w:val="sr-Latn-CS" w:eastAsia="sr-Latn-CS"/>
              </w:rPr>
            </w:pPr>
            <w:r w:rsidRPr="003D42AC">
              <w:rPr>
                <w:color w:val="000000"/>
                <w:lang w:eastAsia="sr-Latn-CS"/>
              </w:rPr>
              <w:t>5</w:t>
            </w:r>
          </w:p>
        </w:tc>
        <w:tc>
          <w:tcPr>
            <w:tcW w:w="894" w:type="dxa"/>
          </w:tcPr>
          <w:p w:rsidR="00251D29" w:rsidRDefault="00251D29" w:rsidP="0007302F">
            <w:pPr>
              <w:spacing w:after="0" w:line="240" w:lineRule="auto"/>
              <w:jc w:val="center"/>
              <w:rPr>
                <w:color w:val="000000"/>
                <w:lang w:eastAsia="sr-Latn-CS"/>
              </w:rPr>
            </w:pPr>
            <w:r>
              <w:rPr>
                <w:color w:val="000000"/>
                <w:lang w:eastAsia="sr-Latn-CS"/>
              </w:rPr>
              <w:t>6</w:t>
            </w:r>
          </w:p>
        </w:tc>
        <w:tc>
          <w:tcPr>
            <w:tcW w:w="894" w:type="dxa"/>
            <w:vAlign w:val="bottom"/>
          </w:tcPr>
          <w:p w:rsidR="00251D29" w:rsidRPr="003D42AC" w:rsidRDefault="00251D29" w:rsidP="00251D29">
            <w:pPr>
              <w:spacing w:after="0" w:line="240" w:lineRule="auto"/>
              <w:jc w:val="center"/>
              <w:rPr>
                <w:color w:val="000000"/>
                <w:lang w:val="sr-Latn-CS" w:eastAsia="sr-Latn-CS"/>
              </w:rPr>
            </w:pPr>
            <w:r>
              <w:rPr>
                <w:color w:val="000000"/>
                <w:lang w:eastAsia="sr-Latn-CS"/>
              </w:rPr>
              <w:t>7</w:t>
            </w:r>
          </w:p>
        </w:tc>
        <w:tc>
          <w:tcPr>
            <w:tcW w:w="905" w:type="dxa"/>
            <w:vAlign w:val="bottom"/>
          </w:tcPr>
          <w:p w:rsidR="00251D29" w:rsidRPr="003D42AC" w:rsidRDefault="00251D29" w:rsidP="00251D29">
            <w:pPr>
              <w:spacing w:after="0" w:line="240" w:lineRule="auto"/>
              <w:jc w:val="center"/>
              <w:rPr>
                <w:color w:val="000000"/>
                <w:lang w:val="sr-Latn-CS" w:eastAsia="sr-Latn-CS"/>
              </w:rPr>
            </w:pPr>
            <w:r>
              <w:rPr>
                <w:color w:val="000000"/>
                <w:lang w:eastAsia="sr-Latn-CS"/>
              </w:rPr>
              <w:t>8</w:t>
            </w:r>
          </w:p>
        </w:tc>
        <w:tc>
          <w:tcPr>
            <w:tcW w:w="1577" w:type="dxa"/>
          </w:tcPr>
          <w:p w:rsidR="00251D29" w:rsidRDefault="00251D29" w:rsidP="0007302F">
            <w:pPr>
              <w:spacing w:after="0" w:line="240" w:lineRule="auto"/>
              <w:jc w:val="center"/>
              <w:rPr>
                <w:color w:val="000000"/>
                <w:lang w:eastAsia="sr-Latn-CS"/>
              </w:rPr>
            </w:pPr>
          </w:p>
        </w:tc>
      </w:tr>
      <w:tr w:rsidR="00251D29" w:rsidRPr="003D42AC" w:rsidTr="00251D29">
        <w:trPr>
          <w:trHeight w:val="159"/>
        </w:trPr>
        <w:tc>
          <w:tcPr>
            <w:tcW w:w="434" w:type="dxa"/>
            <w:vAlign w:val="bottom"/>
          </w:tcPr>
          <w:p w:rsidR="00251D29" w:rsidRPr="003D42AC" w:rsidRDefault="00251D29" w:rsidP="002967C3">
            <w:pPr>
              <w:spacing w:after="0" w:line="240" w:lineRule="auto"/>
              <w:jc w:val="both"/>
              <w:rPr>
                <w:color w:val="000000"/>
                <w:lang w:val="sr-Latn-CS" w:eastAsia="sr-Latn-CS"/>
              </w:rPr>
            </w:pPr>
            <w:r w:rsidRPr="003D42AC">
              <w:rPr>
                <w:color w:val="000000"/>
                <w:lang w:eastAsia="sr-Latn-CS"/>
              </w:rPr>
              <w:t>1</w:t>
            </w:r>
          </w:p>
        </w:tc>
        <w:tc>
          <w:tcPr>
            <w:tcW w:w="3105" w:type="dxa"/>
            <w:vAlign w:val="bottom"/>
          </w:tcPr>
          <w:p w:rsidR="00251D29" w:rsidRPr="003D42AC" w:rsidRDefault="00251D29" w:rsidP="002967C3">
            <w:pPr>
              <w:spacing w:after="0" w:line="240" w:lineRule="auto"/>
              <w:jc w:val="both"/>
              <w:rPr>
                <w:color w:val="000000"/>
                <w:lang w:val="sr-Latn-CS" w:eastAsia="sr-Latn-CS"/>
              </w:rPr>
            </w:pPr>
            <w:r w:rsidRPr="003D42AC">
              <w:rPr>
                <w:color w:val="000000"/>
                <w:lang w:eastAsia="sr-Latn-CS"/>
              </w:rPr>
              <w:t>Зона   Е   - црвена</w:t>
            </w:r>
          </w:p>
        </w:tc>
        <w:tc>
          <w:tcPr>
            <w:tcW w:w="1559" w:type="dxa"/>
            <w:vAlign w:val="bottom"/>
          </w:tcPr>
          <w:p w:rsidR="00251D29" w:rsidRPr="006F2255" w:rsidRDefault="00251D29" w:rsidP="002967C3">
            <w:pPr>
              <w:spacing w:after="0" w:line="240" w:lineRule="auto"/>
              <w:jc w:val="right"/>
              <w:rPr>
                <w:lang w:val="sr-Latn-RS" w:eastAsia="sr-Latn-CS"/>
              </w:rPr>
            </w:pPr>
            <w:r>
              <w:rPr>
                <w:lang w:val="sr-Latn-RS" w:eastAsia="sr-Latn-CS"/>
              </w:rPr>
              <w:t>225.955</w:t>
            </w:r>
          </w:p>
        </w:tc>
        <w:tc>
          <w:tcPr>
            <w:tcW w:w="1560" w:type="dxa"/>
            <w:vAlign w:val="bottom"/>
          </w:tcPr>
          <w:p w:rsidR="00251D29" w:rsidRPr="001A7825" w:rsidRDefault="00251D29" w:rsidP="002967C3">
            <w:pPr>
              <w:spacing w:after="0" w:line="240" w:lineRule="auto"/>
              <w:jc w:val="right"/>
              <w:rPr>
                <w:lang w:val="sr-Latn-RS" w:eastAsia="sr-Latn-CS"/>
              </w:rPr>
            </w:pPr>
            <w:r>
              <w:rPr>
                <w:lang w:val="sr-Latn-RS" w:eastAsia="sr-Latn-CS"/>
              </w:rPr>
              <w:t>223.272</w:t>
            </w:r>
          </w:p>
        </w:tc>
        <w:tc>
          <w:tcPr>
            <w:tcW w:w="1417" w:type="dxa"/>
            <w:vAlign w:val="bottom"/>
          </w:tcPr>
          <w:p w:rsidR="00251D29" w:rsidRPr="006F2255" w:rsidRDefault="00251D29" w:rsidP="002967C3">
            <w:pPr>
              <w:spacing w:after="0" w:line="240" w:lineRule="auto"/>
              <w:jc w:val="right"/>
              <w:rPr>
                <w:lang w:val="sr-Latn-RS" w:eastAsia="sr-Latn-CS"/>
              </w:rPr>
            </w:pPr>
            <w:r>
              <w:rPr>
                <w:lang w:val="sr-Latn-RS" w:eastAsia="sr-Latn-CS"/>
              </w:rPr>
              <w:t>247.799</w:t>
            </w:r>
          </w:p>
        </w:tc>
        <w:tc>
          <w:tcPr>
            <w:tcW w:w="894" w:type="dxa"/>
          </w:tcPr>
          <w:p w:rsidR="00251D29" w:rsidRPr="00DA6EE4" w:rsidRDefault="00251D29" w:rsidP="002967C3">
            <w:r w:rsidRPr="00DA6EE4">
              <w:t>98,81</w:t>
            </w:r>
          </w:p>
        </w:tc>
        <w:tc>
          <w:tcPr>
            <w:tcW w:w="894" w:type="dxa"/>
          </w:tcPr>
          <w:p w:rsidR="00251D29" w:rsidRPr="00DA6EE4" w:rsidRDefault="00251D29" w:rsidP="002967C3">
            <w:r w:rsidRPr="00DA6EE4">
              <w:t>110,99</w:t>
            </w:r>
          </w:p>
        </w:tc>
        <w:tc>
          <w:tcPr>
            <w:tcW w:w="905" w:type="dxa"/>
          </w:tcPr>
          <w:p w:rsidR="00251D29" w:rsidRPr="00DA6EE4" w:rsidRDefault="00251D29" w:rsidP="002967C3">
            <w:r w:rsidRPr="00DA6EE4">
              <w:t>109,67</w:t>
            </w:r>
          </w:p>
        </w:tc>
        <w:tc>
          <w:tcPr>
            <w:tcW w:w="1577" w:type="dxa"/>
          </w:tcPr>
          <w:p w:rsidR="00251D29" w:rsidRPr="00DA6EE4" w:rsidRDefault="00251D29" w:rsidP="002967C3"/>
        </w:tc>
      </w:tr>
      <w:tr w:rsidR="00251D29" w:rsidRPr="003D42AC" w:rsidTr="00251D29">
        <w:trPr>
          <w:trHeight w:val="206"/>
        </w:trPr>
        <w:tc>
          <w:tcPr>
            <w:tcW w:w="434" w:type="dxa"/>
            <w:vAlign w:val="bottom"/>
          </w:tcPr>
          <w:p w:rsidR="00251D29" w:rsidRPr="003D42AC" w:rsidRDefault="00251D29" w:rsidP="002967C3">
            <w:pPr>
              <w:spacing w:after="0" w:line="240" w:lineRule="auto"/>
              <w:jc w:val="both"/>
              <w:rPr>
                <w:color w:val="000000"/>
                <w:lang w:val="sr-Latn-CS" w:eastAsia="sr-Latn-CS"/>
              </w:rPr>
            </w:pPr>
            <w:r w:rsidRPr="003D42AC">
              <w:rPr>
                <w:color w:val="000000"/>
                <w:lang w:eastAsia="sr-Latn-CS"/>
              </w:rPr>
              <w:t>2</w:t>
            </w:r>
          </w:p>
        </w:tc>
        <w:tc>
          <w:tcPr>
            <w:tcW w:w="3105" w:type="dxa"/>
            <w:vAlign w:val="bottom"/>
          </w:tcPr>
          <w:p w:rsidR="00251D29" w:rsidRPr="003D42AC" w:rsidRDefault="00251D29" w:rsidP="002967C3">
            <w:pPr>
              <w:spacing w:after="0" w:line="240" w:lineRule="auto"/>
              <w:jc w:val="both"/>
              <w:rPr>
                <w:color w:val="000000"/>
                <w:lang w:val="sr-Latn-CS" w:eastAsia="sr-Latn-CS"/>
              </w:rPr>
            </w:pPr>
            <w:r w:rsidRPr="003D42AC">
              <w:rPr>
                <w:color w:val="000000"/>
                <w:lang w:eastAsia="sr-Latn-CS"/>
              </w:rPr>
              <w:t>Зона    I    - жута</w:t>
            </w:r>
          </w:p>
        </w:tc>
        <w:tc>
          <w:tcPr>
            <w:tcW w:w="1559" w:type="dxa"/>
            <w:vAlign w:val="bottom"/>
          </w:tcPr>
          <w:p w:rsidR="00251D29" w:rsidRPr="006F2255" w:rsidRDefault="00251D29" w:rsidP="002967C3">
            <w:pPr>
              <w:spacing w:after="0" w:line="240" w:lineRule="auto"/>
              <w:jc w:val="right"/>
              <w:rPr>
                <w:lang w:val="sr-Latn-RS" w:eastAsia="sr-Latn-CS"/>
              </w:rPr>
            </w:pPr>
            <w:r>
              <w:rPr>
                <w:lang w:val="sr-Latn-RS" w:eastAsia="sr-Latn-CS"/>
              </w:rPr>
              <w:t>247.836</w:t>
            </w:r>
          </w:p>
        </w:tc>
        <w:tc>
          <w:tcPr>
            <w:tcW w:w="1560" w:type="dxa"/>
            <w:vAlign w:val="bottom"/>
          </w:tcPr>
          <w:p w:rsidR="00251D29" w:rsidRPr="001A7825" w:rsidRDefault="00251D29" w:rsidP="002967C3">
            <w:pPr>
              <w:spacing w:after="0" w:line="240" w:lineRule="auto"/>
              <w:jc w:val="right"/>
              <w:rPr>
                <w:lang w:val="sr-Latn-RS" w:eastAsia="sr-Latn-CS"/>
              </w:rPr>
            </w:pPr>
            <w:r>
              <w:rPr>
                <w:lang w:val="sr-Latn-RS" w:eastAsia="sr-Latn-CS"/>
              </w:rPr>
              <w:t>216.444</w:t>
            </w:r>
          </w:p>
        </w:tc>
        <w:tc>
          <w:tcPr>
            <w:tcW w:w="1417" w:type="dxa"/>
            <w:vAlign w:val="bottom"/>
          </w:tcPr>
          <w:p w:rsidR="00251D29" w:rsidRPr="006F2255" w:rsidRDefault="00251D29" w:rsidP="002967C3">
            <w:pPr>
              <w:spacing w:after="0" w:line="240" w:lineRule="auto"/>
              <w:jc w:val="right"/>
              <w:rPr>
                <w:lang w:val="sr-Latn-RS" w:eastAsia="sr-Latn-CS"/>
              </w:rPr>
            </w:pPr>
            <w:r>
              <w:rPr>
                <w:lang w:val="sr-Latn-RS" w:eastAsia="sr-Latn-CS"/>
              </w:rPr>
              <w:t>260.797</w:t>
            </w:r>
          </w:p>
        </w:tc>
        <w:tc>
          <w:tcPr>
            <w:tcW w:w="894" w:type="dxa"/>
          </w:tcPr>
          <w:p w:rsidR="00251D29" w:rsidRPr="00DA6EE4" w:rsidRDefault="00251D29" w:rsidP="002967C3">
            <w:r w:rsidRPr="00DA6EE4">
              <w:t>87,33</w:t>
            </w:r>
          </w:p>
        </w:tc>
        <w:tc>
          <w:tcPr>
            <w:tcW w:w="894" w:type="dxa"/>
          </w:tcPr>
          <w:p w:rsidR="00251D29" w:rsidRPr="00DA6EE4" w:rsidRDefault="00251D29" w:rsidP="002967C3">
            <w:r w:rsidRPr="00DA6EE4">
              <w:t>120,49</w:t>
            </w:r>
          </w:p>
        </w:tc>
        <w:tc>
          <w:tcPr>
            <w:tcW w:w="905" w:type="dxa"/>
          </w:tcPr>
          <w:p w:rsidR="00251D29" w:rsidRPr="00DA6EE4" w:rsidRDefault="00251D29" w:rsidP="002967C3">
            <w:r w:rsidRPr="00DA6EE4">
              <w:t>105,23</w:t>
            </w:r>
          </w:p>
        </w:tc>
        <w:tc>
          <w:tcPr>
            <w:tcW w:w="1577" w:type="dxa"/>
          </w:tcPr>
          <w:p w:rsidR="00251D29" w:rsidRPr="00DA6EE4" w:rsidRDefault="00251D29" w:rsidP="002967C3"/>
        </w:tc>
      </w:tr>
      <w:tr w:rsidR="00251D29" w:rsidRPr="003D42AC" w:rsidTr="00251D29">
        <w:trPr>
          <w:trHeight w:val="287"/>
        </w:trPr>
        <w:tc>
          <w:tcPr>
            <w:tcW w:w="434" w:type="dxa"/>
            <w:vAlign w:val="bottom"/>
          </w:tcPr>
          <w:p w:rsidR="00251D29" w:rsidRPr="003D42AC" w:rsidRDefault="00251D29" w:rsidP="002967C3">
            <w:pPr>
              <w:spacing w:after="0" w:line="240" w:lineRule="auto"/>
              <w:jc w:val="both"/>
              <w:rPr>
                <w:color w:val="000000"/>
                <w:lang w:val="sr-Latn-CS" w:eastAsia="sr-Latn-CS"/>
              </w:rPr>
            </w:pPr>
            <w:r w:rsidRPr="003D42AC">
              <w:rPr>
                <w:color w:val="000000"/>
                <w:lang w:eastAsia="sr-Latn-CS"/>
              </w:rPr>
              <w:t>3</w:t>
            </w:r>
          </w:p>
        </w:tc>
        <w:tc>
          <w:tcPr>
            <w:tcW w:w="3105" w:type="dxa"/>
            <w:vAlign w:val="bottom"/>
          </w:tcPr>
          <w:p w:rsidR="00251D29" w:rsidRPr="003D42AC" w:rsidRDefault="00251D29" w:rsidP="002967C3">
            <w:pPr>
              <w:spacing w:after="0" w:line="240" w:lineRule="auto"/>
              <w:jc w:val="both"/>
              <w:rPr>
                <w:color w:val="000000"/>
                <w:lang w:val="sr-Latn-CS" w:eastAsia="sr-Latn-CS"/>
              </w:rPr>
            </w:pPr>
            <w:r w:rsidRPr="003D42AC">
              <w:rPr>
                <w:color w:val="000000"/>
                <w:lang w:val="ru-RU" w:eastAsia="sr-Latn-CS"/>
              </w:rPr>
              <w:t>Зона    I    - жута /пар.са рампом/</w:t>
            </w:r>
          </w:p>
        </w:tc>
        <w:tc>
          <w:tcPr>
            <w:tcW w:w="1559" w:type="dxa"/>
            <w:vAlign w:val="bottom"/>
          </w:tcPr>
          <w:p w:rsidR="00251D29" w:rsidRPr="006F2255" w:rsidRDefault="00251D29" w:rsidP="002967C3">
            <w:pPr>
              <w:spacing w:after="0" w:line="240" w:lineRule="auto"/>
              <w:jc w:val="right"/>
              <w:rPr>
                <w:lang w:val="sr-Latn-RS" w:eastAsia="sr-Latn-CS"/>
              </w:rPr>
            </w:pPr>
            <w:r>
              <w:rPr>
                <w:lang w:val="sr-Latn-RS" w:eastAsia="sr-Latn-CS"/>
              </w:rPr>
              <w:t>392.523</w:t>
            </w:r>
          </w:p>
        </w:tc>
        <w:tc>
          <w:tcPr>
            <w:tcW w:w="1560" w:type="dxa"/>
            <w:vAlign w:val="bottom"/>
          </w:tcPr>
          <w:p w:rsidR="00251D29" w:rsidRPr="00485C14" w:rsidRDefault="00251D29" w:rsidP="002967C3">
            <w:pPr>
              <w:spacing w:after="0" w:line="240" w:lineRule="auto"/>
              <w:jc w:val="right"/>
              <w:rPr>
                <w:lang w:val="sr-Latn-RS" w:eastAsia="sr-Latn-CS"/>
              </w:rPr>
            </w:pPr>
            <w:r>
              <w:rPr>
                <w:lang w:val="sr-Latn-RS" w:eastAsia="sr-Latn-CS"/>
              </w:rPr>
              <w:t>407.073</w:t>
            </w:r>
          </w:p>
        </w:tc>
        <w:tc>
          <w:tcPr>
            <w:tcW w:w="1417" w:type="dxa"/>
            <w:vAlign w:val="bottom"/>
          </w:tcPr>
          <w:p w:rsidR="00251D29" w:rsidRPr="006F2255" w:rsidRDefault="00251D29" w:rsidP="002967C3">
            <w:pPr>
              <w:spacing w:after="0" w:line="240" w:lineRule="auto"/>
              <w:jc w:val="right"/>
              <w:rPr>
                <w:lang w:val="sr-Latn-RS" w:eastAsia="sr-Latn-CS"/>
              </w:rPr>
            </w:pPr>
            <w:r>
              <w:rPr>
                <w:lang w:val="sr-Latn-RS" w:eastAsia="sr-Latn-CS"/>
              </w:rPr>
              <w:t>451.737</w:t>
            </w:r>
          </w:p>
        </w:tc>
        <w:tc>
          <w:tcPr>
            <w:tcW w:w="894" w:type="dxa"/>
          </w:tcPr>
          <w:p w:rsidR="00251D29" w:rsidRPr="00DA6EE4" w:rsidRDefault="00251D29" w:rsidP="002967C3">
            <w:r w:rsidRPr="00DA6EE4">
              <w:t>103,71</w:t>
            </w:r>
          </w:p>
        </w:tc>
        <w:tc>
          <w:tcPr>
            <w:tcW w:w="894" w:type="dxa"/>
          </w:tcPr>
          <w:p w:rsidR="00251D29" w:rsidRPr="00DA6EE4" w:rsidRDefault="00251D29" w:rsidP="002967C3">
            <w:r w:rsidRPr="00DA6EE4">
              <w:t>110,97</w:t>
            </w:r>
          </w:p>
        </w:tc>
        <w:tc>
          <w:tcPr>
            <w:tcW w:w="905" w:type="dxa"/>
          </w:tcPr>
          <w:p w:rsidR="00251D29" w:rsidRPr="00DA6EE4" w:rsidRDefault="00251D29" w:rsidP="002967C3">
            <w:r w:rsidRPr="00DA6EE4">
              <w:t>115,09</w:t>
            </w:r>
          </w:p>
        </w:tc>
        <w:tc>
          <w:tcPr>
            <w:tcW w:w="1577" w:type="dxa"/>
          </w:tcPr>
          <w:p w:rsidR="00251D29" w:rsidRPr="00DA6EE4" w:rsidRDefault="00251D29" w:rsidP="002967C3"/>
        </w:tc>
      </w:tr>
      <w:tr w:rsidR="00251D29" w:rsidRPr="003D42AC" w:rsidTr="00251D29">
        <w:trPr>
          <w:trHeight w:val="159"/>
        </w:trPr>
        <w:tc>
          <w:tcPr>
            <w:tcW w:w="434" w:type="dxa"/>
            <w:vAlign w:val="bottom"/>
          </w:tcPr>
          <w:p w:rsidR="00251D29" w:rsidRPr="003D42AC" w:rsidRDefault="00251D29" w:rsidP="002967C3">
            <w:pPr>
              <w:spacing w:after="0" w:line="240" w:lineRule="auto"/>
              <w:jc w:val="both"/>
              <w:rPr>
                <w:color w:val="000000"/>
                <w:lang w:val="sr-Latn-CS" w:eastAsia="sr-Latn-CS"/>
              </w:rPr>
            </w:pPr>
            <w:r w:rsidRPr="003D42AC">
              <w:rPr>
                <w:color w:val="000000"/>
                <w:lang w:eastAsia="sr-Latn-CS"/>
              </w:rPr>
              <w:t>4</w:t>
            </w:r>
          </w:p>
        </w:tc>
        <w:tc>
          <w:tcPr>
            <w:tcW w:w="3105" w:type="dxa"/>
            <w:vAlign w:val="bottom"/>
          </w:tcPr>
          <w:p w:rsidR="00251D29" w:rsidRPr="003D42AC" w:rsidRDefault="00251D29" w:rsidP="002967C3">
            <w:pPr>
              <w:spacing w:after="0" w:line="240" w:lineRule="auto"/>
              <w:jc w:val="both"/>
              <w:rPr>
                <w:color w:val="000000"/>
                <w:lang w:val="sr-Latn-CS" w:eastAsia="sr-Latn-CS"/>
              </w:rPr>
            </w:pPr>
            <w:r w:rsidRPr="003D42AC">
              <w:rPr>
                <w:color w:val="000000"/>
                <w:lang w:eastAsia="sr-Latn-CS"/>
              </w:rPr>
              <w:t xml:space="preserve">Зона   II    - зелена </w:t>
            </w:r>
          </w:p>
        </w:tc>
        <w:tc>
          <w:tcPr>
            <w:tcW w:w="1559" w:type="dxa"/>
            <w:vAlign w:val="bottom"/>
          </w:tcPr>
          <w:p w:rsidR="00251D29" w:rsidRPr="006F2255" w:rsidRDefault="00251D29" w:rsidP="002967C3">
            <w:pPr>
              <w:spacing w:after="0" w:line="240" w:lineRule="auto"/>
              <w:jc w:val="right"/>
              <w:rPr>
                <w:lang w:val="sr-Latn-RS" w:eastAsia="sr-Latn-CS"/>
              </w:rPr>
            </w:pPr>
            <w:r>
              <w:rPr>
                <w:lang w:val="sr-Latn-RS" w:eastAsia="sr-Latn-CS"/>
              </w:rPr>
              <w:t>313.408</w:t>
            </w:r>
          </w:p>
        </w:tc>
        <w:tc>
          <w:tcPr>
            <w:tcW w:w="1560" w:type="dxa"/>
            <w:vAlign w:val="bottom"/>
          </w:tcPr>
          <w:p w:rsidR="00251D29" w:rsidRPr="00B25CAE" w:rsidRDefault="00251D29" w:rsidP="002967C3">
            <w:pPr>
              <w:spacing w:after="0" w:line="240" w:lineRule="auto"/>
              <w:jc w:val="right"/>
              <w:rPr>
                <w:lang w:val="sr-Latn-RS" w:eastAsia="sr-Latn-CS"/>
              </w:rPr>
            </w:pPr>
            <w:r>
              <w:rPr>
                <w:lang w:val="sr-Latn-RS" w:eastAsia="sr-Latn-CS"/>
              </w:rPr>
              <w:t>337.665</w:t>
            </w:r>
          </w:p>
        </w:tc>
        <w:tc>
          <w:tcPr>
            <w:tcW w:w="1417" w:type="dxa"/>
            <w:vAlign w:val="bottom"/>
          </w:tcPr>
          <w:p w:rsidR="00251D29" w:rsidRPr="006F2255" w:rsidRDefault="00251D29" w:rsidP="002967C3">
            <w:pPr>
              <w:spacing w:after="0" w:line="240" w:lineRule="auto"/>
              <w:jc w:val="right"/>
              <w:rPr>
                <w:lang w:val="sr-Latn-RS" w:eastAsia="sr-Latn-CS"/>
              </w:rPr>
            </w:pPr>
            <w:r>
              <w:rPr>
                <w:lang w:val="sr-Latn-RS" w:eastAsia="sr-Latn-CS"/>
              </w:rPr>
              <w:t>371.435</w:t>
            </w:r>
          </w:p>
        </w:tc>
        <w:tc>
          <w:tcPr>
            <w:tcW w:w="894" w:type="dxa"/>
          </w:tcPr>
          <w:p w:rsidR="00251D29" w:rsidRPr="00DA6EE4" w:rsidRDefault="00251D29" w:rsidP="002967C3">
            <w:r w:rsidRPr="00DA6EE4">
              <w:t>107,74</w:t>
            </w:r>
          </w:p>
        </w:tc>
        <w:tc>
          <w:tcPr>
            <w:tcW w:w="894" w:type="dxa"/>
          </w:tcPr>
          <w:p w:rsidR="00251D29" w:rsidRPr="00DA6EE4" w:rsidRDefault="00251D29" w:rsidP="002967C3">
            <w:r w:rsidRPr="00DA6EE4">
              <w:t>110,00</w:t>
            </w:r>
          </w:p>
        </w:tc>
        <w:tc>
          <w:tcPr>
            <w:tcW w:w="905" w:type="dxa"/>
          </w:tcPr>
          <w:p w:rsidR="00251D29" w:rsidRPr="00DA6EE4" w:rsidRDefault="00251D29" w:rsidP="002967C3">
            <w:r w:rsidRPr="00DA6EE4">
              <w:t>118,51</w:t>
            </w:r>
          </w:p>
        </w:tc>
        <w:tc>
          <w:tcPr>
            <w:tcW w:w="1577" w:type="dxa"/>
          </w:tcPr>
          <w:p w:rsidR="00251D29" w:rsidRPr="00DA6EE4" w:rsidRDefault="00251D29" w:rsidP="002967C3"/>
        </w:tc>
      </w:tr>
      <w:tr w:rsidR="00251D29" w:rsidRPr="003D42AC" w:rsidTr="00251D29">
        <w:trPr>
          <w:trHeight w:val="169"/>
        </w:trPr>
        <w:tc>
          <w:tcPr>
            <w:tcW w:w="434" w:type="dxa"/>
            <w:vAlign w:val="bottom"/>
          </w:tcPr>
          <w:p w:rsidR="00251D29" w:rsidRPr="003D42AC" w:rsidRDefault="00251D29" w:rsidP="002967C3">
            <w:pPr>
              <w:spacing w:after="0" w:line="240" w:lineRule="auto"/>
              <w:jc w:val="both"/>
              <w:rPr>
                <w:color w:val="000000"/>
                <w:lang w:val="sr-Latn-CS" w:eastAsia="sr-Latn-CS"/>
              </w:rPr>
            </w:pPr>
            <w:r w:rsidRPr="003D42AC">
              <w:rPr>
                <w:color w:val="000000"/>
                <w:lang w:eastAsia="sr-Latn-CS"/>
              </w:rPr>
              <w:t>5</w:t>
            </w:r>
          </w:p>
        </w:tc>
        <w:tc>
          <w:tcPr>
            <w:tcW w:w="3105" w:type="dxa"/>
            <w:vAlign w:val="bottom"/>
          </w:tcPr>
          <w:p w:rsidR="00251D29" w:rsidRPr="003D42AC" w:rsidRDefault="00251D29" w:rsidP="002967C3">
            <w:pPr>
              <w:spacing w:after="0" w:line="240" w:lineRule="auto"/>
              <w:jc w:val="both"/>
              <w:rPr>
                <w:color w:val="000000"/>
                <w:lang w:val="sr-Latn-CS" w:eastAsia="sr-Latn-CS"/>
              </w:rPr>
            </w:pPr>
            <w:r w:rsidRPr="003D42AC">
              <w:rPr>
                <w:color w:val="000000"/>
                <w:lang w:val="ru-RU" w:eastAsia="sr-Latn-CS"/>
              </w:rPr>
              <w:t>Зона   II    - зелена /пар. тахи ст./</w:t>
            </w:r>
          </w:p>
        </w:tc>
        <w:tc>
          <w:tcPr>
            <w:tcW w:w="1559" w:type="dxa"/>
            <w:vAlign w:val="bottom"/>
          </w:tcPr>
          <w:p w:rsidR="00251D29" w:rsidRPr="006F2255" w:rsidRDefault="00251D29" w:rsidP="002967C3">
            <w:pPr>
              <w:spacing w:after="0" w:line="240" w:lineRule="auto"/>
              <w:jc w:val="right"/>
              <w:rPr>
                <w:lang w:val="sr-Latn-RS" w:eastAsia="sr-Latn-CS"/>
              </w:rPr>
            </w:pPr>
            <w:r>
              <w:rPr>
                <w:lang w:val="sr-Latn-RS" w:eastAsia="sr-Latn-CS"/>
              </w:rPr>
              <w:t>85.391</w:t>
            </w:r>
          </w:p>
        </w:tc>
        <w:tc>
          <w:tcPr>
            <w:tcW w:w="1560" w:type="dxa"/>
            <w:vAlign w:val="bottom"/>
          </w:tcPr>
          <w:p w:rsidR="00251D29" w:rsidRPr="00B22EC0" w:rsidRDefault="00251D29" w:rsidP="002967C3">
            <w:pPr>
              <w:spacing w:after="0" w:line="240" w:lineRule="auto"/>
              <w:jc w:val="right"/>
              <w:rPr>
                <w:lang w:val="sr-Latn-RS" w:eastAsia="sr-Latn-CS"/>
              </w:rPr>
            </w:pPr>
            <w:r>
              <w:rPr>
                <w:lang w:val="sr-Latn-RS" w:eastAsia="sr-Latn-CS"/>
              </w:rPr>
              <w:t>80.231</w:t>
            </w:r>
          </w:p>
        </w:tc>
        <w:tc>
          <w:tcPr>
            <w:tcW w:w="1417" w:type="dxa"/>
            <w:vAlign w:val="bottom"/>
          </w:tcPr>
          <w:p w:rsidR="00251D29" w:rsidRPr="006F2255" w:rsidRDefault="00251D29" w:rsidP="002967C3">
            <w:pPr>
              <w:spacing w:after="0" w:line="240" w:lineRule="auto"/>
              <w:jc w:val="right"/>
              <w:rPr>
                <w:lang w:val="sr-Latn-RS" w:eastAsia="sr-Latn-CS"/>
              </w:rPr>
            </w:pPr>
            <w:r>
              <w:rPr>
                <w:lang w:val="sr-Latn-RS" w:eastAsia="sr-Latn-CS"/>
              </w:rPr>
              <w:t>91.432</w:t>
            </w:r>
          </w:p>
        </w:tc>
        <w:tc>
          <w:tcPr>
            <w:tcW w:w="894" w:type="dxa"/>
          </w:tcPr>
          <w:p w:rsidR="00251D29" w:rsidRPr="00DA6EE4" w:rsidRDefault="00251D29" w:rsidP="002967C3">
            <w:r w:rsidRPr="00DA6EE4">
              <w:t>93,96</w:t>
            </w:r>
          </w:p>
        </w:tc>
        <w:tc>
          <w:tcPr>
            <w:tcW w:w="894" w:type="dxa"/>
          </w:tcPr>
          <w:p w:rsidR="00251D29" w:rsidRPr="00DA6EE4" w:rsidRDefault="00251D29" w:rsidP="002967C3">
            <w:r w:rsidRPr="00DA6EE4">
              <w:t>113,96</w:t>
            </w:r>
          </w:p>
        </w:tc>
        <w:tc>
          <w:tcPr>
            <w:tcW w:w="905" w:type="dxa"/>
          </w:tcPr>
          <w:p w:rsidR="00251D29" w:rsidRPr="00DA6EE4" w:rsidRDefault="00251D29" w:rsidP="002967C3">
            <w:r w:rsidRPr="00DA6EE4">
              <w:t>107,07</w:t>
            </w:r>
          </w:p>
        </w:tc>
        <w:tc>
          <w:tcPr>
            <w:tcW w:w="1577" w:type="dxa"/>
          </w:tcPr>
          <w:p w:rsidR="00251D29" w:rsidRPr="00DA6EE4" w:rsidRDefault="00251D29" w:rsidP="002967C3"/>
        </w:tc>
      </w:tr>
      <w:tr w:rsidR="00251D29" w:rsidRPr="003D42AC" w:rsidTr="00251D29">
        <w:trPr>
          <w:trHeight w:val="178"/>
        </w:trPr>
        <w:tc>
          <w:tcPr>
            <w:tcW w:w="434" w:type="dxa"/>
            <w:vAlign w:val="bottom"/>
          </w:tcPr>
          <w:p w:rsidR="00251D29" w:rsidRPr="003D42AC" w:rsidRDefault="00251D29" w:rsidP="002967C3">
            <w:pPr>
              <w:spacing w:after="0" w:line="240" w:lineRule="auto"/>
              <w:jc w:val="both"/>
              <w:rPr>
                <w:color w:val="000000"/>
                <w:lang w:val="sr-Latn-CS" w:eastAsia="sr-Latn-CS"/>
              </w:rPr>
            </w:pPr>
            <w:r w:rsidRPr="003D42AC">
              <w:rPr>
                <w:color w:val="000000"/>
                <w:lang w:eastAsia="sr-Latn-CS"/>
              </w:rPr>
              <w:t>6</w:t>
            </w:r>
          </w:p>
        </w:tc>
        <w:tc>
          <w:tcPr>
            <w:tcW w:w="3105" w:type="dxa"/>
            <w:vAlign w:val="bottom"/>
          </w:tcPr>
          <w:p w:rsidR="00251D29" w:rsidRPr="003D42AC" w:rsidRDefault="00251D29" w:rsidP="002967C3">
            <w:pPr>
              <w:spacing w:after="0" w:line="240" w:lineRule="auto"/>
              <w:jc w:val="both"/>
              <w:rPr>
                <w:color w:val="000000"/>
                <w:lang w:val="sr-Latn-CS" w:eastAsia="sr-Latn-CS"/>
              </w:rPr>
            </w:pPr>
            <w:r w:rsidRPr="003D42AC">
              <w:rPr>
                <w:color w:val="000000"/>
                <w:lang w:eastAsia="sr-Latn-CS"/>
              </w:rPr>
              <w:t>Зона  III    - плава</w:t>
            </w:r>
          </w:p>
        </w:tc>
        <w:tc>
          <w:tcPr>
            <w:tcW w:w="1559" w:type="dxa"/>
            <w:vAlign w:val="bottom"/>
          </w:tcPr>
          <w:p w:rsidR="00251D29" w:rsidRPr="006F2255" w:rsidRDefault="00251D29" w:rsidP="002967C3">
            <w:pPr>
              <w:spacing w:after="0" w:line="240" w:lineRule="auto"/>
              <w:jc w:val="right"/>
              <w:rPr>
                <w:lang w:val="sr-Latn-RS" w:eastAsia="sr-Latn-CS"/>
              </w:rPr>
            </w:pPr>
            <w:r>
              <w:rPr>
                <w:lang w:val="sr-Latn-RS" w:eastAsia="sr-Latn-CS"/>
              </w:rPr>
              <w:t>288.891</w:t>
            </w:r>
          </w:p>
        </w:tc>
        <w:tc>
          <w:tcPr>
            <w:tcW w:w="1560" w:type="dxa"/>
            <w:vAlign w:val="bottom"/>
          </w:tcPr>
          <w:p w:rsidR="00251D29" w:rsidRPr="00B22EC0" w:rsidRDefault="00251D29" w:rsidP="002967C3">
            <w:pPr>
              <w:spacing w:after="0" w:line="240" w:lineRule="auto"/>
              <w:jc w:val="right"/>
              <w:rPr>
                <w:lang w:val="sr-Latn-RS" w:eastAsia="sr-Latn-CS"/>
              </w:rPr>
            </w:pPr>
            <w:r>
              <w:rPr>
                <w:lang w:val="sr-Latn-RS" w:eastAsia="sr-Latn-CS"/>
              </w:rPr>
              <w:t>352.368</w:t>
            </w:r>
          </w:p>
        </w:tc>
        <w:tc>
          <w:tcPr>
            <w:tcW w:w="1417" w:type="dxa"/>
            <w:vAlign w:val="bottom"/>
          </w:tcPr>
          <w:p w:rsidR="00251D29" w:rsidRPr="006F2255" w:rsidRDefault="00251D29" w:rsidP="002967C3">
            <w:pPr>
              <w:spacing w:after="0" w:line="240" w:lineRule="auto"/>
              <w:jc w:val="right"/>
              <w:rPr>
                <w:lang w:val="sr-Latn-RS" w:eastAsia="sr-Latn-CS"/>
              </w:rPr>
            </w:pPr>
            <w:r>
              <w:rPr>
                <w:lang w:val="sr-Latn-RS" w:eastAsia="sr-Latn-CS"/>
              </w:rPr>
              <w:t>375.793</w:t>
            </w:r>
          </w:p>
        </w:tc>
        <w:tc>
          <w:tcPr>
            <w:tcW w:w="894" w:type="dxa"/>
          </w:tcPr>
          <w:p w:rsidR="00251D29" w:rsidRPr="00DA6EE4" w:rsidRDefault="00251D29" w:rsidP="002967C3">
            <w:r w:rsidRPr="00DA6EE4">
              <w:t>121,97</w:t>
            </w:r>
          </w:p>
        </w:tc>
        <w:tc>
          <w:tcPr>
            <w:tcW w:w="894" w:type="dxa"/>
          </w:tcPr>
          <w:p w:rsidR="00251D29" w:rsidRPr="00DA6EE4" w:rsidRDefault="00251D29" w:rsidP="002967C3">
            <w:r w:rsidRPr="00DA6EE4">
              <w:t>106,65</w:t>
            </w:r>
          </w:p>
        </w:tc>
        <w:tc>
          <w:tcPr>
            <w:tcW w:w="905" w:type="dxa"/>
          </w:tcPr>
          <w:p w:rsidR="00251D29" w:rsidRPr="00DA6EE4" w:rsidRDefault="00251D29" w:rsidP="002967C3">
            <w:r w:rsidRPr="00DA6EE4">
              <w:t>130,08</w:t>
            </w:r>
          </w:p>
        </w:tc>
        <w:tc>
          <w:tcPr>
            <w:tcW w:w="1577" w:type="dxa"/>
          </w:tcPr>
          <w:p w:rsidR="00251D29" w:rsidRPr="00DA6EE4" w:rsidRDefault="00251D29" w:rsidP="002967C3"/>
        </w:tc>
      </w:tr>
      <w:tr w:rsidR="00251D29" w:rsidRPr="003D42AC" w:rsidTr="00251D29">
        <w:trPr>
          <w:trHeight w:val="187"/>
        </w:trPr>
        <w:tc>
          <w:tcPr>
            <w:tcW w:w="434" w:type="dxa"/>
            <w:vAlign w:val="bottom"/>
          </w:tcPr>
          <w:p w:rsidR="00251D29" w:rsidRPr="003D42AC" w:rsidRDefault="00251D29" w:rsidP="002967C3">
            <w:pPr>
              <w:spacing w:after="0" w:line="240" w:lineRule="auto"/>
              <w:jc w:val="both"/>
              <w:rPr>
                <w:color w:val="000000"/>
                <w:lang w:val="sr-Latn-CS" w:eastAsia="sr-Latn-CS"/>
              </w:rPr>
            </w:pPr>
            <w:r w:rsidRPr="003D42AC">
              <w:rPr>
                <w:color w:val="000000"/>
                <w:lang w:eastAsia="sr-Latn-CS"/>
              </w:rPr>
              <w:t>7</w:t>
            </w:r>
          </w:p>
        </w:tc>
        <w:tc>
          <w:tcPr>
            <w:tcW w:w="3105" w:type="dxa"/>
            <w:vAlign w:val="bottom"/>
          </w:tcPr>
          <w:p w:rsidR="00251D29" w:rsidRPr="003D42AC" w:rsidRDefault="00251D29" w:rsidP="002967C3">
            <w:pPr>
              <w:spacing w:after="0" w:line="240" w:lineRule="auto"/>
              <w:jc w:val="both"/>
              <w:rPr>
                <w:color w:val="000000"/>
                <w:lang w:val="sr-Latn-CS" w:eastAsia="sr-Latn-CS"/>
              </w:rPr>
            </w:pPr>
            <w:r w:rsidRPr="003D42AC">
              <w:rPr>
                <w:color w:val="000000"/>
                <w:lang w:eastAsia="sr-Latn-CS"/>
              </w:rPr>
              <w:t>Камиони, аутобуси</w:t>
            </w:r>
          </w:p>
        </w:tc>
        <w:tc>
          <w:tcPr>
            <w:tcW w:w="1559" w:type="dxa"/>
            <w:vAlign w:val="bottom"/>
          </w:tcPr>
          <w:p w:rsidR="00251D29" w:rsidRPr="006F2255" w:rsidRDefault="00251D29" w:rsidP="002967C3">
            <w:pPr>
              <w:spacing w:after="0" w:line="240" w:lineRule="auto"/>
              <w:jc w:val="right"/>
              <w:rPr>
                <w:lang w:val="sr-Latn-RS" w:eastAsia="sr-Latn-CS"/>
              </w:rPr>
            </w:pPr>
            <w:r>
              <w:rPr>
                <w:lang w:val="sr-Latn-RS" w:eastAsia="sr-Latn-CS"/>
              </w:rPr>
              <w:t>2.382</w:t>
            </w:r>
          </w:p>
        </w:tc>
        <w:tc>
          <w:tcPr>
            <w:tcW w:w="1560" w:type="dxa"/>
            <w:vAlign w:val="bottom"/>
          </w:tcPr>
          <w:p w:rsidR="00251D29" w:rsidRPr="00B22EC0" w:rsidRDefault="00251D29" w:rsidP="002967C3">
            <w:pPr>
              <w:spacing w:after="0" w:line="240" w:lineRule="auto"/>
              <w:jc w:val="right"/>
              <w:rPr>
                <w:lang w:val="sr-Latn-RS" w:eastAsia="sr-Latn-CS"/>
              </w:rPr>
            </w:pPr>
            <w:r>
              <w:rPr>
                <w:lang w:val="sr-Latn-RS" w:eastAsia="sr-Latn-CS"/>
              </w:rPr>
              <w:t>1.965</w:t>
            </w:r>
          </w:p>
        </w:tc>
        <w:tc>
          <w:tcPr>
            <w:tcW w:w="1417" w:type="dxa"/>
            <w:vAlign w:val="bottom"/>
          </w:tcPr>
          <w:p w:rsidR="00251D29" w:rsidRPr="006F2255" w:rsidRDefault="00251D29" w:rsidP="002967C3">
            <w:pPr>
              <w:spacing w:after="0" w:line="240" w:lineRule="auto"/>
              <w:jc w:val="right"/>
              <w:rPr>
                <w:lang w:val="sr-Latn-RS" w:eastAsia="sr-Latn-CS"/>
              </w:rPr>
            </w:pPr>
            <w:r>
              <w:rPr>
                <w:lang w:val="sr-Latn-RS" w:eastAsia="sr-Latn-CS"/>
              </w:rPr>
              <w:t>2.178</w:t>
            </w:r>
          </w:p>
        </w:tc>
        <w:tc>
          <w:tcPr>
            <w:tcW w:w="894" w:type="dxa"/>
          </w:tcPr>
          <w:p w:rsidR="00251D29" w:rsidRPr="00DA6EE4" w:rsidRDefault="00251D29" w:rsidP="002967C3">
            <w:r w:rsidRPr="00DA6EE4">
              <w:t>82,49</w:t>
            </w:r>
          </w:p>
        </w:tc>
        <w:tc>
          <w:tcPr>
            <w:tcW w:w="894" w:type="dxa"/>
          </w:tcPr>
          <w:p w:rsidR="00251D29" w:rsidRPr="00DA6EE4" w:rsidRDefault="00251D29" w:rsidP="002967C3">
            <w:r w:rsidRPr="00DA6EE4">
              <w:t>110,84</w:t>
            </w:r>
          </w:p>
        </w:tc>
        <w:tc>
          <w:tcPr>
            <w:tcW w:w="905" w:type="dxa"/>
          </w:tcPr>
          <w:p w:rsidR="00251D29" w:rsidRPr="00DA6EE4" w:rsidRDefault="00251D29" w:rsidP="002967C3">
            <w:r w:rsidRPr="00DA6EE4">
              <w:t>91,44</w:t>
            </w:r>
          </w:p>
        </w:tc>
        <w:tc>
          <w:tcPr>
            <w:tcW w:w="1577" w:type="dxa"/>
          </w:tcPr>
          <w:p w:rsidR="00251D29" w:rsidRPr="00DA6EE4" w:rsidRDefault="00251D29" w:rsidP="002967C3"/>
        </w:tc>
      </w:tr>
      <w:tr w:rsidR="00251D29" w:rsidRPr="003D42AC" w:rsidTr="00251D29">
        <w:trPr>
          <w:trHeight w:val="26"/>
        </w:trPr>
        <w:tc>
          <w:tcPr>
            <w:tcW w:w="434" w:type="dxa"/>
            <w:vAlign w:val="bottom"/>
          </w:tcPr>
          <w:p w:rsidR="00251D29" w:rsidRPr="003D42AC" w:rsidRDefault="00251D29" w:rsidP="002967C3">
            <w:pPr>
              <w:spacing w:after="0" w:line="240" w:lineRule="auto"/>
              <w:jc w:val="both"/>
              <w:rPr>
                <w:color w:val="000000"/>
                <w:lang w:val="sr-Latn-CS" w:eastAsia="sr-Latn-CS"/>
              </w:rPr>
            </w:pPr>
            <w:r w:rsidRPr="003D42AC">
              <w:rPr>
                <w:color w:val="000000"/>
                <w:lang w:eastAsia="sr-Latn-CS"/>
              </w:rPr>
              <w:t>8</w:t>
            </w:r>
          </w:p>
        </w:tc>
        <w:tc>
          <w:tcPr>
            <w:tcW w:w="3105" w:type="dxa"/>
            <w:vAlign w:val="bottom"/>
          </w:tcPr>
          <w:p w:rsidR="00251D29" w:rsidRPr="003D42AC" w:rsidRDefault="00251D29" w:rsidP="002967C3">
            <w:pPr>
              <w:spacing w:after="0" w:line="240" w:lineRule="auto"/>
              <w:jc w:val="both"/>
              <w:rPr>
                <w:color w:val="000000"/>
                <w:lang w:val="sr-Latn-CS" w:eastAsia="sr-Latn-CS"/>
              </w:rPr>
            </w:pPr>
            <w:r w:rsidRPr="003D42AC">
              <w:rPr>
                <w:color w:val="000000"/>
                <w:lang w:val="ru-RU" w:eastAsia="sr-Latn-CS"/>
              </w:rPr>
              <w:t>Дневна карта за II и III  Зону</w:t>
            </w:r>
          </w:p>
        </w:tc>
        <w:tc>
          <w:tcPr>
            <w:tcW w:w="1559" w:type="dxa"/>
            <w:vAlign w:val="bottom"/>
          </w:tcPr>
          <w:p w:rsidR="00251D29" w:rsidRPr="006F2255" w:rsidRDefault="00251D29" w:rsidP="002967C3">
            <w:pPr>
              <w:spacing w:after="0" w:line="240" w:lineRule="auto"/>
              <w:jc w:val="right"/>
              <w:rPr>
                <w:lang w:val="sr-Latn-RS" w:eastAsia="sr-Latn-CS"/>
              </w:rPr>
            </w:pPr>
            <w:r>
              <w:rPr>
                <w:lang w:val="sr-Latn-RS" w:eastAsia="sr-Latn-CS"/>
              </w:rPr>
              <w:t>18.916</w:t>
            </w:r>
          </w:p>
        </w:tc>
        <w:tc>
          <w:tcPr>
            <w:tcW w:w="1560" w:type="dxa"/>
            <w:vAlign w:val="bottom"/>
          </w:tcPr>
          <w:p w:rsidR="00251D29" w:rsidRPr="00B22EC0" w:rsidRDefault="00251D29" w:rsidP="002967C3">
            <w:pPr>
              <w:spacing w:after="0" w:line="240" w:lineRule="auto"/>
              <w:jc w:val="right"/>
              <w:rPr>
                <w:lang w:val="sr-Latn-RS" w:eastAsia="sr-Latn-CS"/>
              </w:rPr>
            </w:pPr>
            <w:r>
              <w:rPr>
                <w:lang w:val="sr-Latn-RS" w:eastAsia="sr-Latn-CS"/>
              </w:rPr>
              <w:t>23.424</w:t>
            </w:r>
          </w:p>
        </w:tc>
        <w:tc>
          <w:tcPr>
            <w:tcW w:w="1417" w:type="dxa"/>
            <w:vAlign w:val="bottom"/>
          </w:tcPr>
          <w:p w:rsidR="00251D29" w:rsidRPr="006F2255" w:rsidRDefault="00251D29" w:rsidP="002967C3">
            <w:pPr>
              <w:spacing w:after="0" w:line="240" w:lineRule="auto"/>
              <w:jc w:val="right"/>
              <w:rPr>
                <w:lang w:val="sr-Latn-RS" w:eastAsia="sr-Latn-CS"/>
              </w:rPr>
            </w:pPr>
            <w:r>
              <w:rPr>
                <w:lang w:val="sr-Latn-RS" w:eastAsia="sr-Latn-CS"/>
              </w:rPr>
              <w:t>24.361</w:t>
            </w:r>
          </w:p>
        </w:tc>
        <w:tc>
          <w:tcPr>
            <w:tcW w:w="894" w:type="dxa"/>
          </w:tcPr>
          <w:p w:rsidR="00251D29" w:rsidRPr="00DA6EE4" w:rsidRDefault="00251D29" w:rsidP="002967C3">
            <w:r w:rsidRPr="00DA6EE4">
              <w:t>123,83</w:t>
            </w:r>
          </w:p>
        </w:tc>
        <w:tc>
          <w:tcPr>
            <w:tcW w:w="894" w:type="dxa"/>
          </w:tcPr>
          <w:p w:rsidR="00251D29" w:rsidRPr="00DA6EE4" w:rsidRDefault="00251D29" w:rsidP="002967C3">
            <w:r w:rsidRPr="00DA6EE4">
              <w:t>104,00</w:t>
            </w:r>
          </w:p>
        </w:tc>
        <w:tc>
          <w:tcPr>
            <w:tcW w:w="905" w:type="dxa"/>
          </w:tcPr>
          <w:p w:rsidR="00251D29" w:rsidRDefault="00251D29" w:rsidP="002967C3">
            <w:r w:rsidRPr="00DA6EE4">
              <w:t>128,79</w:t>
            </w:r>
          </w:p>
        </w:tc>
        <w:tc>
          <w:tcPr>
            <w:tcW w:w="1577" w:type="dxa"/>
          </w:tcPr>
          <w:p w:rsidR="00251D29" w:rsidRPr="00DA6EE4" w:rsidRDefault="00251D29" w:rsidP="002967C3"/>
        </w:tc>
      </w:tr>
    </w:tbl>
    <w:p w:rsidR="00E90359" w:rsidRDefault="00E90359" w:rsidP="000A2DAB">
      <w:pPr>
        <w:spacing w:line="240" w:lineRule="auto"/>
        <w:ind w:firstLine="708"/>
        <w:jc w:val="both"/>
        <w:rPr>
          <w:color w:val="000000" w:themeColor="text1"/>
          <w:lang w:val="ru-RU"/>
        </w:rPr>
      </w:pPr>
    </w:p>
    <w:p w:rsidR="00137F66" w:rsidRPr="00875FA4" w:rsidRDefault="00875FA4" w:rsidP="000A2DAB">
      <w:pPr>
        <w:spacing w:line="240" w:lineRule="auto"/>
        <w:ind w:firstLine="708"/>
        <w:jc w:val="both"/>
        <w:rPr>
          <w:color w:val="000000" w:themeColor="text1"/>
          <w:lang w:val="sr-Latn-RS"/>
        </w:rPr>
      </w:pPr>
      <w:r>
        <w:rPr>
          <w:color w:val="000000" w:themeColor="text1"/>
          <w:lang w:val="sr-Latn-RS"/>
        </w:rPr>
        <w:t xml:space="preserve">Индекс процењених смс порука и карата у односу на план креће се од </w:t>
      </w:r>
      <w:r w:rsidR="005A2F29">
        <w:rPr>
          <w:color w:val="000000" w:themeColor="text1"/>
          <w:lang w:val="sr-Latn-RS"/>
        </w:rPr>
        <w:t>82,49 за камионе и аутобусе</w:t>
      </w:r>
      <w:r>
        <w:rPr>
          <w:color w:val="000000" w:themeColor="text1"/>
          <w:lang w:val="sr-Latn-RS"/>
        </w:rPr>
        <w:t xml:space="preserve"> у првој зони па до </w:t>
      </w:r>
      <w:r w:rsidR="005A2F29">
        <w:rPr>
          <w:color w:val="000000" w:themeColor="text1"/>
          <w:lang w:val="sr-Latn-RS"/>
        </w:rPr>
        <w:t>123,83</w:t>
      </w:r>
      <w:r w:rsidR="00F63879">
        <w:rPr>
          <w:color w:val="000000" w:themeColor="text1"/>
          <w:lang w:val="sr-Latn-RS"/>
        </w:rPr>
        <w:t xml:space="preserve"> за дневну карту у другој и трећој зони</w:t>
      </w:r>
      <w:r>
        <w:rPr>
          <w:color w:val="000000" w:themeColor="text1"/>
          <w:lang w:val="sr-Latn-RS"/>
        </w:rPr>
        <w:t>.</w:t>
      </w:r>
      <w:r w:rsidR="002F08B1">
        <w:rPr>
          <w:color w:val="000000" w:themeColor="text1"/>
          <w:lang w:val="sr-Latn-RS"/>
        </w:rPr>
        <w:t>.</w:t>
      </w:r>
    </w:p>
    <w:p w:rsidR="0007302F" w:rsidRPr="00497914" w:rsidRDefault="00875FA4" w:rsidP="000A2DAB">
      <w:pPr>
        <w:spacing w:line="240" w:lineRule="auto"/>
        <w:ind w:firstLine="708"/>
        <w:jc w:val="both"/>
        <w:rPr>
          <w:color w:val="000000" w:themeColor="text1"/>
          <w:lang w:val="sr-Cyrl-RS"/>
        </w:rPr>
      </w:pPr>
      <w:r>
        <w:rPr>
          <w:color w:val="000000" w:themeColor="text1"/>
          <w:lang w:val="sr-Latn-RS"/>
        </w:rPr>
        <w:t>Позитивна о</w:t>
      </w:r>
      <w:r w:rsidR="00AD30FF" w:rsidRPr="00497914">
        <w:rPr>
          <w:color w:val="000000" w:themeColor="text1"/>
          <w:lang w:val="ru-RU"/>
        </w:rPr>
        <w:t xml:space="preserve">дступања у односу на планиране обиме су се догодила у </w:t>
      </w:r>
      <w:r w:rsidR="001D147E" w:rsidRPr="00497914">
        <w:rPr>
          <w:color w:val="000000" w:themeColor="text1"/>
          <w:lang w:val="sr-Cyrl-RS"/>
        </w:rPr>
        <w:t>трећој зони услед проширења наплате парк</w:t>
      </w:r>
      <w:r w:rsidR="00137F66">
        <w:rPr>
          <w:color w:val="000000" w:themeColor="text1"/>
          <w:lang w:val="sr-Cyrl-RS"/>
        </w:rPr>
        <w:t>ирања у</w:t>
      </w:r>
      <w:r w:rsidR="00F63879">
        <w:rPr>
          <w:color w:val="000000" w:themeColor="text1"/>
          <w:lang w:val="sr-Latn-RS"/>
        </w:rPr>
        <w:t xml:space="preserve"> Курсулиној</w:t>
      </w:r>
      <w:r w:rsidR="00137F66">
        <w:rPr>
          <w:color w:val="000000" w:themeColor="text1"/>
          <w:lang w:val="sr-Cyrl-RS"/>
        </w:rPr>
        <w:t xml:space="preserve"> и остварен је индекс од 1</w:t>
      </w:r>
      <w:r w:rsidR="00F63879">
        <w:rPr>
          <w:color w:val="000000" w:themeColor="text1"/>
          <w:lang w:val="sr-Latn-RS"/>
        </w:rPr>
        <w:t>21</w:t>
      </w:r>
      <w:r w:rsidR="00137F66">
        <w:rPr>
          <w:color w:val="000000" w:themeColor="text1"/>
          <w:lang w:val="sr-Cyrl-RS"/>
        </w:rPr>
        <w:t>,</w:t>
      </w:r>
      <w:r w:rsidR="00F63879">
        <w:rPr>
          <w:color w:val="000000" w:themeColor="text1"/>
          <w:lang w:val="sr-Latn-RS"/>
        </w:rPr>
        <w:t>97</w:t>
      </w:r>
      <w:r w:rsidR="00137F66">
        <w:rPr>
          <w:color w:val="000000" w:themeColor="text1"/>
          <w:lang w:val="sr-Cyrl-RS"/>
        </w:rPr>
        <w:t>.</w:t>
      </w:r>
    </w:p>
    <w:p w:rsidR="00EE60E8" w:rsidRPr="0007302F" w:rsidRDefault="00ED3FE1" w:rsidP="0007302F">
      <w:r w:rsidRPr="003D42AC">
        <w:rPr>
          <w:lang w:val="ru-RU"/>
        </w:rPr>
        <w:t>Наплата услуга</w:t>
      </w:r>
      <w:r w:rsidR="00EE60E8" w:rsidRPr="003D42AC">
        <w:rPr>
          <w:lang w:val="ru-RU"/>
        </w:rPr>
        <w:t xml:space="preserve"> претплатних-месечних карти </w:t>
      </w:r>
      <w:r w:rsidR="00CB4EB2" w:rsidRPr="003D42AC">
        <w:rPr>
          <w:lang w:val="ru-RU"/>
        </w:rPr>
        <w:t xml:space="preserve"> у периоду јануар-октобар 20</w:t>
      </w:r>
      <w:r w:rsidR="006B1267">
        <w:rPr>
          <w:lang w:val="sr-Latn-RS"/>
        </w:rPr>
        <w:t>2</w:t>
      </w:r>
      <w:r w:rsidR="009433DF">
        <w:rPr>
          <w:lang w:val="sr-Cyrl-RS"/>
        </w:rPr>
        <w:t>1</w:t>
      </w:r>
      <w:r w:rsidRPr="003D42AC">
        <w:rPr>
          <w:lang w:val="ru-RU"/>
        </w:rPr>
        <w:t>.г.</w:t>
      </w:r>
      <w:r w:rsidR="00E92C26">
        <w:rPr>
          <w:lang w:val="ru-RU"/>
        </w:rPr>
        <w:t>,</w:t>
      </w:r>
      <w:r w:rsidRPr="003D42AC">
        <w:rPr>
          <w:lang w:val="ru-RU"/>
        </w:rPr>
        <w:t xml:space="preserve"> процена</w:t>
      </w:r>
      <w:r w:rsidR="00EE60E8" w:rsidRPr="003D42AC">
        <w:rPr>
          <w:lang w:val="ru-RU"/>
        </w:rPr>
        <w:t xml:space="preserve"> до краја 20</w:t>
      </w:r>
      <w:r w:rsidR="006B1267">
        <w:rPr>
          <w:lang w:val="sr-Latn-RS"/>
        </w:rPr>
        <w:t>2</w:t>
      </w:r>
      <w:r w:rsidR="009433DF">
        <w:rPr>
          <w:lang w:val="sr-Cyrl-RS"/>
        </w:rPr>
        <w:t>1</w:t>
      </w:r>
      <w:r w:rsidR="00EE60E8" w:rsidRPr="003D42AC">
        <w:rPr>
          <w:lang w:val="ru-RU"/>
        </w:rPr>
        <w:t>.год</w:t>
      </w:r>
      <w:r w:rsidR="0080082C">
        <w:rPr>
          <w:lang w:val="ru-RU"/>
        </w:rPr>
        <w:t>. и план за 202</w:t>
      </w:r>
      <w:r w:rsidR="009433DF">
        <w:rPr>
          <w:lang w:val="ru-RU"/>
        </w:rPr>
        <w:t>2</w:t>
      </w:r>
      <w:r w:rsidR="0080082C">
        <w:rPr>
          <w:lang w:val="ru-RU"/>
        </w:rPr>
        <w:t>. годину</w:t>
      </w:r>
    </w:p>
    <w:tbl>
      <w:tblPr>
        <w:tblW w:w="9530" w:type="dxa"/>
        <w:jc w:val="center"/>
        <w:tblCellMar>
          <w:left w:w="70" w:type="dxa"/>
          <w:right w:w="70" w:type="dxa"/>
        </w:tblCellMar>
        <w:tblLook w:val="00A0" w:firstRow="1" w:lastRow="0" w:firstColumn="1" w:lastColumn="0" w:noHBand="0" w:noVBand="0"/>
      </w:tblPr>
      <w:tblGrid>
        <w:gridCol w:w="2218"/>
        <w:gridCol w:w="690"/>
        <w:gridCol w:w="567"/>
        <w:gridCol w:w="456"/>
        <w:gridCol w:w="553"/>
        <w:gridCol w:w="499"/>
        <w:gridCol w:w="552"/>
        <w:gridCol w:w="468"/>
        <w:gridCol w:w="500"/>
        <w:gridCol w:w="552"/>
        <w:gridCol w:w="552"/>
        <w:gridCol w:w="552"/>
        <w:gridCol w:w="686"/>
        <w:gridCol w:w="685"/>
      </w:tblGrid>
      <w:tr w:rsidR="000306D0" w:rsidRPr="0007302F" w:rsidTr="000306D0">
        <w:trPr>
          <w:trHeight w:val="1526"/>
          <w:jc w:val="center"/>
        </w:trPr>
        <w:tc>
          <w:tcPr>
            <w:tcW w:w="2218" w:type="dxa"/>
            <w:tcBorders>
              <w:top w:val="single" w:sz="8" w:space="0" w:color="auto"/>
              <w:left w:val="single" w:sz="8" w:space="0" w:color="auto"/>
              <w:right w:val="single" w:sz="4" w:space="0" w:color="auto"/>
            </w:tcBorders>
            <w:vAlign w:val="bottom"/>
          </w:tcPr>
          <w:p w:rsidR="00E90359" w:rsidRPr="0007302F" w:rsidRDefault="00E90359" w:rsidP="00E90359">
            <w:pPr>
              <w:spacing w:after="0" w:line="240" w:lineRule="auto"/>
              <w:jc w:val="center"/>
              <w:rPr>
                <w:color w:val="000000" w:themeColor="text1"/>
                <w:lang w:val="sr-Latn-CS" w:eastAsia="sr-Latn-CS"/>
              </w:rPr>
            </w:pPr>
            <w:r>
              <w:rPr>
                <w:color w:val="000000" w:themeColor="text1"/>
                <w:lang w:eastAsia="sr-Latn-CS"/>
              </w:rPr>
              <w:t xml:space="preserve">Физички </w:t>
            </w:r>
            <w:r w:rsidRPr="0007302F">
              <w:rPr>
                <w:color w:val="000000" w:themeColor="text1"/>
                <w:lang w:eastAsia="sr-Latn-CS"/>
              </w:rPr>
              <w:t>обим,  Претплатне-месечне карте</w:t>
            </w:r>
            <w:r>
              <w:rPr>
                <w:color w:val="000000" w:themeColor="text1"/>
                <w:lang w:eastAsia="sr-Latn-CS"/>
              </w:rPr>
              <w:t xml:space="preserve"> </w:t>
            </w:r>
            <w:r w:rsidRPr="0007302F">
              <w:rPr>
                <w:color w:val="000000" w:themeColor="text1"/>
                <w:lang w:eastAsia="sr-Latn-CS"/>
              </w:rPr>
              <w:t>у 20</w:t>
            </w:r>
            <w:r w:rsidR="003D0C1A">
              <w:rPr>
                <w:color w:val="000000" w:themeColor="text1"/>
                <w:lang w:eastAsia="sr-Latn-CS"/>
              </w:rPr>
              <w:t>2</w:t>
            </w:r>
            <w:r w:rsidR="000217D2">
              <w:rPr>
                <w:color w:val="000000" w:themeColor="text1"/>
                <w:lang w:val="sr-Cyrl-RS" w:eastAsia="sr-Latn-CS"/>
              </w:rPr>
              <w:t>1</w:t>
            </w:r>
            <w:r w:rsidRPr="0007302F">
              <w:rPr>
                <w:color w:val="000000" w:themeColor="text1"/>
                <w:lang w:eastAsia="sr-Latn-CS"/>
              </w:rPr>
              <w:t>. години.</w:t>
            </w:r>
          </w:p>
          <w:p w:rsidR="00E90359" w:rsidRPr="0007302F" w:rsidRDefault="00E90359" w:rsidP="00E90359">
            <w:pPr>
              <w:spacing w:after="0" w:line="240" w:lineRule="auto"/>
              <w:jc w:val="both"/>
              <w:rPr>
                <w:color w:val="000000" w:themeColor="text1"/>
                <w:lang w:val="sr-Latn-CS" w:eastAsia="sr-Latn-CS"/>
              </w:rPr>
            </w:pPr>
            <w:r w:rsidRPr="0007302F">
              <w:rPr>
                <w:color w:val="000000" w:themeColor="text1"/>
                <w:lang w:eastAsia="sr-Latn-CS"/>
              </w:rPr>
              <w:t xml:space="preserve">    </w:t>
            </w:r>
          </w:p>
        </w:tc>
        <w:tc>
          <w:tcPr>
            <w:tcW w:w="690" w:type="dxa"/>
            <w:vMerge w:val="restart"/>
            <w:tcBorders>
              <w:top w:val="single" w:sz="4" w:space="0" w:color="auto"/>
              <w:left w:val="single" w:sz="4" w:space="0" w:color="auto"/>
              <w:right w:val="single" w:sz="4" w:space="0" w:color="auto"/>
            </w:tcBorders>
            <w:textDirection w:val="btLr"/>
          </w:tcPr>
          <w:p w:rsidR="00E90359" w:rsidRPr="00C67C53" w:rsidRDefault="00E90359" w:rsidP="0007302F">
            <w:pPr>
              <w:rPr>
                <w:lang w:val="sr-Cyrl-RS"/>
              </w:rPr>
            </w:pPr>
            <w:r w:rsidRPr="00C67C53">
              <w:rPr>
                <w:lang w:val="sr-Cyrl-RS"/>
              </w:rPr>
              <w:t xml:space="preserve">Цена п.карте </w:t>
            </w:r>
          </w:p>
        </w:tc>
        <w:tc>
          <w:tcPr>
            <w:tcW w:w="567" w:type="dxa"/>
            <w:vMerge w:val="restart"/>
            <w:tcBorders>
              <w:top w:val="single" w:sz="8" w:space="0" w:color="auto"/>
              <w:left w:val="single" w:sz="4" w:space="0" w:color="auto"/>
              <w:bottom w:val="single" w:sz="8" w:space="0" w:color="000000"/>
              <w:right w:val="single" w:sz="8" w:space="0" w:color="auto"/>
            </w:tcBorders>
            <w:textDirection w:val="btLr"/>
            <w:vAlign w:val="bottom"/>
          </w:tcPr>
          <w:p w:rsidR="00E90359" w:rsidRPr="00C67C53" w:rsidRDefault="00E90359" w:rsidP="000217D2">
            <w:pPr>
              <w:spacing w:after="0" w:line="240" w:lineRule="auto"/>
              <w:jc w:val="both"/>
              <w:rPr>
                <w:color w:val="000000" w:themeColor="text1"/>
                <w:lang w:val="sr-Cyrl-RS" w:eastAsia="sr-Latn-CS"/>
              </w:rPr>
            </w:pPr>
            <w:r>
              <w:rPr>
                <w:color w:val="000000" w:themeColor="text1"/>
                <w:lang w:val="sr-Cyrl-RS" w:eastAsia="sr-Latn-CS"/>
              </w:rPr>
              <w:t>Јануар 20</w:t>
            </w:r>
            <w:r w:rsidR="003D0C1A">
              <w:rPr>
                <w:color w:val="000000" w:themeColor="text1"/>
                <w:lang w:val="sr-Latn-RS" w:eastAsia="sr-Latn-CS"/>
              </w:rPr>
              <w:t>2</w:t>
            </w:r>
            <w:r w:rsidR="000217D2">
              <w:rPr>
                <w:color w:val="000000" w:themeColor="text1"/>
                <w:lang w:val="sr-Cyrl-RS" w:eastAsia="sr-Latn-CS"/>
              </w:rPr>
              <w:t>1</w:t>
            </w:r>
            <w:r>
              <w:rPr>
                <w:color w:val="000000" w:themeColor="text1"/>
                <w:lang w:val="sr-Cyrl-RS" w:eastAsia="sr-Latn-CS"/>
              </w:rPr>
              <w:t>.</w:t>
            </w:r>
          </w:p>
        </w:tc>
        <w:tc>
          <w:tcPr>
            <w:tcW w:w="456" w:type="dxa"/>
            <w:vMerge w:val="restart"/>
            <w:tcBorders>
              <w:top w:val="single" w:sz="8" w:space="0" w:color="auto"/>
              <w:left w:val="single" w:sz="8" w:space="0" w:color="auto"/>
              <w:bottom w:val="single" w:sz="8" w:space="0" w:color="000000"/>
              <w:right w:val="single" w:sz="8" w:space="0" w:color="auto"/>
            </w:tcBorders>
            <w:textDirection w:val="btLr"/>
            <w:vAlign w:val="bottom"/>
          </w:tcPr>
          <w:p w:rsidR="00E90359" w:rsidRPr="00C67C53" w:rsidRDefault="00E90359" w:rsidP="000217D2">
            <w:pPr>
              <w:spacing w:after="0" w:line="240" w:lineRule="auto"/>
              <w:jc w:val="both"/>
              <w:rPr>
                <w:color w:val="000000" w:themeColor="text1"/>
                <w:lang w:val="sr-Cyrl-RS" w:eastAsia="sr-Latn-CS"/>
              </w:rPr>
            </w:pPr>
            <w:r>
              <w:rPr>
                <w:color w:val="000000" w:themeColor="text1"/>
                <w:lang w:val="sr-Cyrl-RS" w:eastAsia="sr-Latn-CS"/>
              </w:rPr>
              <w:t>Фебруар 20</w:t>
            </w:r>
            <w:r w:rsidR="003D0C1A">
              <w:rPr>
                <w:color w:val="000000" w:themeColor="text1"/>
                <w:lang w:val="sr-Latn-RS" w:eastAsia="sr-Latn-CS"/>
              </w:rPr>
              <w:t>2</w:t>
            </w:r>
            <w:r w:rsidR="000217D2">
              <w:rPr>
                <w:color w:val="000000" w:themeColor="text1"/>
                <w:lang w:val="sr-Cyrl-RS" w:eastAsia="sr-Latn-CS"/>
              </w:rPr>
              <w:t>1</w:t>
            </w:r>
            <w:r w:rsidR="003D0C1A">
              <w:rPr>
                <w:color w:val="000000" w:themeColor="text1"/>
                <w:lang w:val="sr-Latn-RS" w:eastAsia="sr-Latn-CS"/>
              </w:rPr>
              <w:t>.</w:t>
            </w:r>
          </w:p>
        </w:tc>
        <w:tc>
          <w:tcPr>
            <w:tcW w:w="553" w:type="dxa"/>
            <w:vMerge w:val="restart"/>
            <w:tcBorders>
              <w:top w:val="single" w:sz="8" w:space="0" w:color="auto"/>
              <w:left w:val="single" w:sz="8" w:space="0" w:color="auto"/>
              <w:bottom w:val="single" w:sz="8" w:space="0" w:color="000000"/>
              <w:right w:val="single" w:sz="8" w:space="0" w:color="auto"/>
            </w:tcBorders>
            <w:textDirection w:val="btLr"/>
            <w:vAlign w:val="bottom"/>
          </w:tcPr>
          <w:p w:rsidR="00E90359" w:rsidRPr="0007302F" w:rsidRDefault="00E90359" w:rsidP="000217D2">
            <w:pPr>
              <w:spacing w:after="0" w:line="240" w:lineRule="auto"/>
              <w:jc w:val="both"/>
              <w:rPr>
                <w:color w:val="000000" w:themeColor="text1"/>
                <w:lang w:val="sr-Latn-CS" w:eastAsia="sr-Latn-CS"/>
              </w:rPr>
            </w:pPr>
            <w:r w:rsidRPr="0007302F">
              <w:rPr>
                <w:color w:val="000000" w:themeColor="text1"/>
                <w:lang w:eastAsia="sr-Latn-CS"/>
              </w:rPr>
              <w:t>Март 20</w:t>
            </w:r>
            <w:r w:rsidR="003D0C1A">
              <w:rPr>
                <w:color w:val="000000" w:themeColor="text1"/>
                <w:lang w:eastAsia="sr-Latn-CS"/>
              </w:rPr>
              <w:t>2</w:t>
            </w:r>
            <w:r w:rsidR="000217D2">
              <w:rPr>
                <w:color w:val="000000" w:themeColor="text1"/>
                <w:lang w:val="sr-Cyrl-RS" w:eastAsia="sr-Latn-CS"/>
              </w:rPr>
              <w:t>1</w:t>
            </w:r>
            <w:r w:rsidRPr="0007302F">
              <w:rPr>
                <w:color w:val="000000" w:themeColor="text1"/>
                <w:lang w:eastAsia="sr-Latn-CS"/>
              </w:rPr>
              <w:t>.</w:t>
            </w:r>
          </w:p>
        </w:tc>
        <w:tc>
          <w:tcPr>
            <w:tcW w:w="499" w:type="dxa"/>
            <w:vMerge w:val="restart"/>
            <w:tcBorders>
              <w:top w:val="single" w:sz="8" w:space="0" w:color="auto"/>
              <w:left w:val="single" w:sz="8" w:space="0" w:color="auto"/>
              <w:bottom w:val="single" w:sz="8" w:space="0" w:color="000000"/>
              <w:right w:val="single" w:sz="8" w:space="0" w:color="auto"/>
            </w:tcBorders>
            <w:textDirection w:val="btLr"/>
            <w:vAlign w:val="bottom"/>
          </w:tcPr>
          <w:p w:rsidR="00E90359" w:rsidRPr="0007302F" w:rsidRDefault="00E90359" w:rsidP="000217D2">
            <w:pPr>
              <w:spacing w:after="0" w:line="240" w:lineRule="auto"/>
              <w:jc w:val="both"/>
              <w:rPr>
                <w:color w:val="000000" w:themeColor="text1"/>
                <w:lang w:val="sr-Latn-CS" w:eastAsia="sr-Latn-CS"/>
              </w:rPr>
            </w:pPr>
            <w:r w:rsidRPr="0007302F">
              <w:rPr>
                <w:color w:val="000000" w:themeColor="text1"/>
                <w:lang w:eastAsia="sr-Latn-CS"/>
              </w:rPr>
              <w:t>Април 20</w:t>
            </w:r>
            <w:r w:rsidR="003D0C1A">
              <w:rPr>
                <w:color w:val="000000" w:themeColor="text1"/>
                <w:lang w:eastAsia="sr-Latn-CS"/>
              </w:rPr>
              <w:t>2</w:t>
            </w:r>
            <w:r w:rsidR="000217D2">
              <w:rPr>
                <w:color w:val="000000" w:themeColor="text1"/>
                <w:lang w:val="sr-Cyrl-RS" w:eastAsia="sr-Latn-CS"/>
              </w:rPr>
              <w:t>1</w:t>
            </w:r>
            <w:r w:rsidRPr="0007302F">
              <w:rPr>
                <w:color w:val="000000" w:themeColor="text1"/>
                <w:lang w:eastAsia="sr-Latn-CS"/>
              </w:rPr>
              <w:t>.</w:t>
            </w:r>
          </w:p>
        </w:tc>
        <w:tc>
          <w:tcPr>
            <w:tcW w:w="552" w:type="dxa"/>
            <w:vMerge w:val="restart"/>
            <w:tcBorders>
              <w:top w:val="single" w:sz="8" w:space="0" w:color="auto"/>
              <w:left w:val="single" w:sz="8" w:space="0" w:color="auto"/>
              <w:bottom w:val="single" w:sz="8" w:space="0" w:color="000000"/>
              <w:right w:val="single" w:sz="8" w:space="0" w:color="auto"/>
            </w:tcBorders>
            <w:textDirection w:val="btLr"/>
            <w:vAlign w:val="bottom"/>
          </w:tcPr>
          <w:p w:rsidR="00E90359" w:rsidRPr="0007302F" w:rsidRDefault="00E90359" w:rsidP="000217D2">
            <w:pPr>
              <w:spacing w:after="0" w:line="240" w:lineRule="auto"/>
              <w:jc w:val="both"/>
              <w:rPr>
                <w:color w:val="000000" w:themeColor="text1"/>
                <w:lang w:eastAsia="sr-Latn-CS"/>
              </w:rPr>
            </w:pPr>
            <w:r w:rsidRPr="0007302F">
              <w:rPr>
                <w:color w:val="000000" w:themeColor="text1"/>
                <w:lang w:eastAsia="sr-Latn-CS"/>
              </w:rPr>
              <w:t>Мај 20</w:t>
            </w:r>
            <w:r w:rsidR="003D0C1A">
              <w:rPr>
                <w:color w:val="000000" w:themeColor="text1"/>
                <w:lang w:eastAsia="sr-Latn-CS"/>
              </w:rPr>
              <w:t>2</w:t>
            </w:r>
            <w:r w:rsidR="000217D2">
              <w:rPr>
                <w:color w:val="000000" w:themeColor="text1"/>
                <w:lang w:val="sr-Cyrl-RS" w:eastAsia="sr-Latn-CS"/>
              </w:rPr>
              <w:t>1</w:t>
            </w:r>
            <w:r>
              <w:rPr>
                <w:color w:val="000000" w:themeColor="text1"/>
                <w:lang w:val="sr-Cyrl-RS" w:eastAsia="sr-Latn-CS"/>
              </w:rPr>
              <w:t>.</w:t>
            </w:r>
          </w:p>
        </w:tc>
        <w:tc>
          <w:tcPr>
            <w:tcW w:w="468" w:type="dxa"/>
            <w:vMerge w:val="restart"/>
            <w:tcBorders>
              <w:top w:val="single" w:sz="8" w:space="0" w:color="auto"/>
              <w:left w:val="single" w:sz="8" w:space="0" w:color="auto"/>
              <w:bottom w:val="single" w:sz="8" w:space="0" w:color="000000"/>
              <w:right w:val="single" w:sz="8" w:space="0" w:color="auto"/>
            </w:tcBorders>
            <w:textDirection w:val="btLr"/>
            <w:vAlign w:val="bottom"/>
          </w:tcPr>
          <w:p w:rsidR="00E90359" w:rsidRPr="0007302F" w:rsidRDefault="00E90359" w:rsidP="000217D2">
            <w:pPr>
              <w:spacing w:after="0" w:line="240" w:lineRule="auto"/>
              <w:jc w:val="both"/>
              <w:rPr>
                <w:color w:val="000000" w:themeColor="text1"/>
                <w:lang w:eastAsia="sr-Latn-CS"/>
              </w:rPr>
            </w:pPr>
            <w:r w:rsidRPr="0007302F">
              <w:rPr>
                <w:color w:val="000000" w:themeColor="text1"/>
                <w:lang w:eastAsia="sr-Latn-CS"/>
              </w:rPr>
              <w:t>Јун 20</w:t>
            </w:r>
            <w:r w:rsidR="003D0C1A">
              <w:rPr>
                <w:color w:val="000000" w:themeColor="text1"/>
                <w:lang w:eastAsia="sr-Latn-CS"/>
              </w:rPr>
              <w:t>2</w:t>
            </w:r>
            <w:r w:rsidR="000217D2">
              <w:rPr>
                <w:color w:val="000000" w:themeColor="text1"/>
                <w:lang w:val="sr-Cyrl-RS" w:eastAsia="sr-Latn-CS"/>
              </w:rPr>
              <w:t>1</w:t>
            </w:r>
            <w:r>
              <w:rPr>
                <w:color w:val="000000" w:themeColor="text1"/>
                <w:lang w:val="sr-Cyrl-RS" w:eastAsia="sr-Latn-CS"/>
              </w:rPr>
              <w:t>.</w:t>
            </w:r>
          </w:p>
        </w:tc>
        <w:tc>
          <w:tcPr>
            <w:tcW w:w="500" w:type="dxa"/>
            <w:vMerge w:val="restart"/>
            <w:tcBorders>
              <w:top w:val="single" w:sz="8" w:space="0" w:color="auto"/>
              <w:left w:val="single" w:sz="8" w:space="0" w:color="auto"/>
              <w:bottom w:val="single" w:sz="8" w:space="0" w:color="000000"/>
              <w:right w:val="single" w:sz="8" w:space="0" w:color="auto"/>
            </w:tcBorders>
            <w:textDirection w:val="btLr"/>
            <w:vAlign w:val="bottom"/>
          </w:tcPr>
          <w:p w:rsidR="00E90359" w:rsidRPr="0007302F" w:rsidRDefault="00E90359" w:rsidP="000217D2">
            <w:pPr>
              <w:spacing w:after="0" w:line="240" w:lineRule="auto"/>
              <w:jc w:val="both"/>
              <w:rPr>
                <w:color w:val="000000" w:themeColor="text1"/>
                <w:lang w:val="sr-Latn-CS" w:eastAsia="sr-Latn-CS"/>
              </w:rPr>
            </w:pPr>
            <w:r w:rsidRPr="0007302F">
              <w:rPr>
                <w:color w:val="000000" w:themeColor="text1"/>
                <w:lang w:eastAsia="sr-Latn-CS"/>
              </w:rPr>
              <w:t>Јул 20</w:t>
            </w:r>
            <w:r w:rsidR="003D0C1A">
              <w:rPr>
                <w:color w:val="000000" w:themeColor="text1"/>
                <w:lang w:eastAsia="sr-Latn-CS"/>
              </w:rPr>
              <w:t>2</w:t>
            </w:r>
            <w:r w:rsidR="000217D2">
              <w:rPr>
                <w:color w:val="000000" w:themeColor="text1"/>
                <w:lang w:val="sr-Cyrl-RS" w:eastAsia="sr-Latn-CS"/>
              </w:rPr>
              <w:t>1</w:t>
            </w:r>
            <w:r w:rsidRPr="0007302F">
              <w:rPr>
                <w:color w:val="000000" w:themeColor="text1"/>
                <w:lang w:eastAsia="sr-Latn-CS"/>
              </w:rPr>
              <w:t>.</w:t>
            </w:r>
          </w:p>
        </w:tc>
        <w:tc>
          <w:tcPr>
            <w:tcW w:w="552" w:type="dxa"/>
            <w:vMerge w:val="restart"/>
            <w:tcBorders>
              <w:top w:val="single" w:sz="8" w:space="0" w:color="auto"/>
              <w:left w:val="single" w:sz="8" w:space="0" w:color="auto"/>
              <w:bottom w:val="single" w:sz="8" w:space="0" w:color="000000"/>
              <w:right w:val="single" w:sz="8" w:space="0" w:color="auto"/>
            </w:tcBorders>
            <w:textDirection w:val="btLr"/>
            <w:vAlign w:val="bottom"/>
          </w:tcPr>
          <w:p w:rsidR="00E90359" w:rsidRPr="0007302F" w:rsidRDefault="00E90359" w:rsidP="000217D2">
            <w:pPr>
              <w:spacing w:after="0" w:line="240" w:lineRule="auto"/>
              <w:jc w:val="both"/>
              <w:rPr>
                <w:color w:val="000000" w:themeColor="text1"/>
                <w:lang w:val="sr-Latn-CS" w:eastAsia="sr-Latn-CS"/>
              </w:rPr>
            </w:pPr>
            <w:r w:rsidRPr="0007302F">
              <w:rPr>
                <w:color w:val="000000" w:themeColor="text1"/>
                <w:lang w:eastAsia="sr-Latn-CS"/>
              </w:rPr>
              <w:t>Август 20</w:t>
            </w:r>
            <w:r w:rsidR="006B1267">
              <w:rPr>
                <w:color w:val="000000" w:themeColor="text1"/>
                <w:lang w:eastAsia="sr-Latn-CS"/>
              </w:rPr>
              <w:t>2</w:t>
            </w:r>
            <w:r w:rsidR="000217D2">
              <w:rPr>
                <w:color w:val="000000" w:themeColor="text1"/>
                <w:lang w:val="sr-Cyrl-RS" w:eastAsia="sr-Latn-CS"/>
              </w:rPr>
              <w:t>1</w:t>
            </w:r>
            <w:r w:rsidRPr="0007302F">
              <w:rPr>
                <w:color w:val="000000" w:themeColor="text1"/>
                <w:lang w:eastAsia="sr-Latn-CS"/>
              </w:rPr>
              <w:t>.</w:t>
            </w:r>
          </w:p>
        </w:tc>
        <w:tc>
          <w:tcPr>
            <w:tcW w:w="552" w:type="dxa"/>
            <w:vMerge w:val="restart"/>
            <w:tcBorders>
              <w:top w:val="single" w:sz="8" w:space="0" w:color="auto"/>
              <w:left w:val="single" w:sz="8" w:space="0" w:color="auto"/>
              <w:bottom w:val="single" w:sz="8" w:space="0" w:color="000000"/>
              <w:right w:val="single" w:sz="8" w:space="0" w:color="auto"/>
            </w:tcBorders>
            <w:textDirection w:val="btLr"/>
            <w:vAlign w:val="bottom"/>
          </w:tcPr>
          <w:p w:rsidR="00E90359" w:rsidRPr="0007302F" w:rsidRDefault="00E90359" w:rsidP="000217D2">
            <w:pPr>
              <w:spacing w:after="0" w:line="240" w:lineRule="auto"/>
              <w:jc w:val="both"/>
              <w:rPr>
                <w:color w:val="000000" w:themeColor="text1"/>
                <w:lang w:val="sr-Latn-CS" w:eastAsia="sr-Latn-CS"/>
              </w:rPr>
            </w:pPr>
            <w:r w:rsidRPr="0007302F">
              <w:rPr>
                <w:color w:val="000000" w:themeColor="text1"/>
                <w:lang w:eastAsia="sr-Latn-CS"/>
              </w:rPr>
              <w:t>Септем. 20</w:t>
            </w:r>
            <w:r w:rsidR="006B1267">
              <w:rPr>
                <w:color w:val="000000" w:themeColor="text1"/>
                <w:lang w:eastAsia="sr-Latn-CS"/>
              </w:rPr>
              <w:t>2</w:t>
            </w:r>
            <w:r w:rsidR="000217D2">
              <w:rPr>
                <w:color w:val="000000" w:themeColor="text1"/>
                <w:lang w:val="sr-Cyrl-RS" w:eastAsia="sr-Latn-CS"/>
              </w:rPr>
              <w:t>1</w:t>
            </w:r>
            <w:r w:rsidRPr="0007302F">
              <w:rPr>
                <w:color w:val="000000" w:themeColor="text1"/>
                <w:lang w:eastAsia="sr-Latn-CS"/>
              </w:rPr>
              <w:t>.</w:t>
            </w:r>
          </w:p>
        </w:tc>
        <w:tc>
          <w:tcPr>
            <w:tcW w:w="552" w:type="dxa"/>
            <w:vMerge w:val="restart"/>
            <w:tcBorders>
              <w:top w:val="single" w:sz="8" w:space="0" w:color="auto"/>
              <w:left w:val="single" w:sz="8" w:space="0" w:color="auto"/>
              <w:bottom w:val="single" w:sz="8" w:space="0" w:color="000000"/>
              <w:right w:val="single" w:sz="8" w:space="0" w:color="auto"/>
            </w:tcBorders>
            <w:textDirection w:val="btLr"/>
            <w:vAlign w:val="bottom"/>
          </w:tcPr>
          <w:p w:rsidR="00E90359" w:rsidRPr="0007302F" w:rsidRDefault="00E90359" w:rsidP="000217D2">
            <w:pPr>
              <w:spacing w:after="0" w:line="240" w:lineRule="auto"/>
              <w:jc w:val="both"/>
              <w:rPr>
                <w:color w:val="000000" w:themeColor="text1"/>
                <w:lang w:val="sr-Latn-CS" w:eastAsia="sr-Latn-CS"/>
              </w:rPr>
            </w:pPr>
            <w:r w:rsidRPr="0007302F">
              <w:rPr>
                <w:color w:val="000000" w:themeColor="text1"/>
                <w:lang w:eastAsia="sr-Latn-CS"/>
              </w:rPr>
              <w:t>Октобар. 20</w:t>
            </w:r>
            <w:r w:rsidR="006B1267">
              <w:rPr>
                <w:color w:val="000000" w:themeColor="text1"/>
                <w:lang w:eastAsia="sr-Latn-CS"/>
              </w:rPr>
              <w:t>2</w:t>
            </w:r>
            <w:r w:rsidR="000217D2">
              <w:rPr>
                <w:color w:val="000000" w:themeColor="text1"/>
                <w:lang w:val="sr-Cyrl-RS" w:eastAsia="sr-Latn-CS"/>
              </w:rPr>
              <w:t>1</w:t>
            </w:r>
            <w:r w:rsidRPr="0007302F">
              <w:rPr>
                <w:color w:val="000000" w:themeColor="text1"/>
                <w:lang w:eastAsia="sr-Latn-CS"/>
              </w:rPr>
              <w:t>.</w:t>
            </w:r>
          </w:p>
        </w:tc>
        <w:tc>
          <w:tcPr>
            <w:tcW w:w="686" w:type="dxa"/>
            <w:vMerge w:val="restart"/>
            <w:tcBorders>
              <w:top w:val="single" w:sz="8" w:space="0" w:color="auto"/>
              <w:left w:val="single" w:sz="8" w:space="0" w:color="auto"/>
              <w:bottom w:val="single" w:sz="8" w:space="0" w:color="000000"/>
              <w:right w:val="single" w:sz="8" w:space="0" w:color="auto"/>
            </w:tcBorders>
            <w:textDirection w:val="btLr"/>
            <w:vAlign w:val="bottom"/>
          </w:tcPr>
          <w:p w:rsidR="00E90359" w:rsidRPr="0007302F" w:rsidRDefault="00E90359" w:rsidP="000217D2">
            <w:pPr>
              <w:spacing w:after="0" w:line="240" w:lineRule="auto"/>
              <w:jc w:val="both"/>
              <w:rPr>
                <w:color w:val="000000" w:themeColor="text1"/>
                <w:lang w:val="sr-Cyrl-RS" w:eastAsia="sr-Latn-CS"/>
              </w:rPr>
            </w:pPr>
            <w:r w:rsidRPr="0007302F">
              <w:rPr>
                <w:color w:val="000000" w:themeColor="text1"/>
                <w:lang w:val="sr-Cyrl-RS" w:eastAsia="sr-Latn-CS"/>
              </w:rPr>
              <w:t>Процена</w:t>
            </w:r>
            <w:r>
              <w:rPr>
                <w:color w:val="000000" w:themeColor="text1"/>
                <w:lang w:val="sr-Cyrl-RS" w:eastAsia="sr-Latn-CS"/>
              </w:rPr>
              <w:t xml:space="preserve"> </w:t>
            </w:r>
            <w:r w:rsidRPr="0007302F">
              <w:rPr>
                <w:color w:val="000000" w:themeColor="text1"/>
                <w:lang w:val="sr-Cyrl-RS" w:eastAsia="sr-Latn-CS"/>
              </w:rPr>
              <w:t>за 20</w:t>
            </w:r>
            <w:r w:rsidR="006B1267">
              <w:rPr>
                <w:color w:val="000000" w:themeColor="text1"/>
                <w:lang w:val="sr-Latn-RS" w:eastAsia="sr-Latn-CS"/>
              </w:rPr>
              <w:t>2</w:t>
            </w:r>
            <w:r w:rsidR="000217D2">
              <w:rPr>
                <w:color w:val="000000" w:themeColor="text1"/>
                <w:lang w:val="sr-Cyrl-RS" w:eastAsia="sr-Latn-CS"/>
              </w:rPr>
              <w:t>1</w:t>
            </w:r>
            <w:r w:rsidRPr="0007302F">
              <w:rPr>
                <w:color w:val="000000" w:themeColor="text1"/>
                <w:lang w:val="sr-Cyrl-RS" w:eastAsia="sr-Latn-CS"/>
              </w:rPr>
              <w:t>.год.</w:t>
            </w:r>
          </w:p>
        </w:tc>
        <w:tc>
          <w:tcPr>
            <w:tcW w:w="685" w:type="dxa"/>
            <w:vMerge w:val="restart"/>
            <w:tcBorders>
              <w:top w:val="single" w:sz="8" w:space="0" w:color="auto"/>
              <w:left w:val="single" w:sz="8" w:space="0" w:color="auto"/>
              <w:bottom w:val="single" w:sz="8" w:space="0" w:color="000000"/>
              <w:right w:val="single" w:sz="8" w:space="0" w:color="auto"/>
            </w:tcBorders>
            <w:textDirection w:val="btLr"/>
            <w:vAlign w:val="bottom"/>
          </w:tcPr>
          <w:p w:rsidR="00E90359" w:rsidRPr="0007302F" w:rsidRDefault="00E90359" w:rsidP="000217D2">
            <w:pPr>
              <w:spacing w:after="0" w:line="240" w:lineRule="auto"/>
              <w:jc w:val="both"/>
              <w:rPr>
                <w:color w:val="000000" w:themeColor="text1"/>
                <w:lang w:val="sr-Latn-CS" w:eastAsia="sr-Latn-CS"/>
              </w:rPr>
            </w:pPr>
            <w:r w:rsidRPr="0007302F">
              <w:rPr>
                <w:color w:val="000000" w:themeColor="text1"/>
                <w:lang w:eastAsia="sr-Latn-CS"/>
              </w:rPr>
              <w:t>План за 20</w:t>
            </w:r>
            <w:r>
              <w:rPr>
                <w:color w:val="000000" w:themeColor="text1"/>
                <w:lang w:val="sr-Cyrl-RS" w:eastAsia="sr-Latn-CS"/>
              </w:rPr>
              <w:t>2</w:t>
            </w:r>
            <w:r w:rsidR="000217D2">
              <w:rPr>
                <w:color w:val="000000" w:themeColor="text1"/>
                <w:lang w:val="sr-Cyrl-RS" w:eastAsia="sr-Latn-CS"/>
              </w:rPr>
              <w:t>2</w:t>
            </w:r>
            <w:r>
              <w:rPr>
                <w:color w:val="000000" w:themeColor="text1"/>
                <w:lang w:val="sr-Cyrl-RS" w:eastAsia="sr-Latn-CS"/>
              </w:rPr>
              <w:t>.</w:t>
            </w:r>
            <w:r w:rsidRPr="0007302F">
              <w:rPr>
                <w:color w:val="000000" w:themeColor="text1"/>
                <w:lang w:eastAsia="sr-Latn-CS"/>
              </w:rPr>
              <w:t xml:space="preserve"> </w:t>
            </w:r>
          </w:p>
        </w:tc>
      </w:tr>
      <w:tr w:rsidR="000306D0" w:rsidRPr="0007302F" w:rsidTr="000306D0">
        <w:trPr>
          <w:trHeight w:val="594"/>
          <w:jc w:val="center"/>
        </w:trPr>
        <w:tc>
          <w:tcPr>
            <w:tcW w:w="2218" w:type="dxa"/>
            <w:tcBorders>
              <w:top w:val="nil"/>
              <w:left w:val="single" w:sz="8" w:space="0" w:color="auto"/>
              <w:bottom w:val="single" w:sz="8" w:space="0" w:color="000000"/>
              <w:right w:val="single" w:sz="4" w:space="0" w:color="auto"/>
            </w:tcBorders>
            <w:vAlign w:val="bottom"/>
          </w:tcPr>
          <w:p w:rsidR="00C67C53" w:rsidRPr="0007302F" w:rsidRDefault="00C67C53" w:rsidP="00C079D3">
            <w:pPr>
              <w:spacing w:after="0" w:line="240" w:lineRule="auto"/>
              <w:jc w:val="both"/>
              <w:rPr>
                <w:color w:val="000000" w:themeColor="text1"/>
                <w:lang w:val="sr-Latn-CS" w:eastAsia="sr-Latn-CS"/>
              </w:rPr>
            </w:pPr>
          </w:p>
        </w:tc>
        <w:tc>
          <w:tcPr>
            <w:tcW w:w="0" w:type="auto"/>
            <w:vMerge/>
            <w:tcBorders>
              <w:left w:val="single" w:sz="4" w:space="0" w:color="auto"/>
              <w:bottom w:val="single" w:sz="4" w:space="0" w:color="auto"/>
              <w:right w:val="single" w:sz="4" w:space="0" w:color="auto"/>
            </w:tcBorders>
          </w:tcPr>
          <w:p w:rsidR="00C67C53" w:rsidRPr="0007302F" w:rsidRDefault="00C67C53" w:rsidP="0007302F"/>
        </w:tc>
        <w:tc>
          <w:tcPr>
            <w:tcW w:w="567" w:type="dxa"/>
            <w:vMerge/>
            <w:tcBorders>
              <w:top w:val="single" w:sz="8" w:space="0" w:color="auto"/>
              <w:left w:val="single" w:sz="4" w:space="0" w:color="auto"/>
              <w:bottom w:val="single" w:sz="4" w:space="0" w:color="auto"/>
              <w:right w:val="single" w:sz="8" w:space="0" w:color="auto"/>
            </w:tcBorders>
            <w:vAlign w:val="center"/>
          </w:tcPr>
          <w:p w:rsidR="00C67C53" w:rsidRPr="0007302F" w:rsidRDefault="00C67C53" w:rsidP="00776C9A">
            <w:pPr>
              <w:spacing w:after="0" w:line="240" w:lineRule="auto"/>
              <w:jc w:val="both"/>
              <w:rPr>
                <w:color w:val="000000" w:themeColor="text1"/>
                <w:lang w:val="sr-Latn-CS" w:eastAsia="sr-Latn-CS"/>
              </w:rPr>
            </w:pPr>
          </w:p>
        </w:tc>
        <w:tc>
          <w:tcPr>
            <w:tcW w:w="456" w:type="dxa"/>
            <w:vMerge/>
            <w:tcBorders>
              <w:top w:val="single" w:sz="8" w:space="0" w:color="auto"/>
              <w:left w:val="single" w:sz="8" w:space="0" w:color="auto"/>
              <w:bottom w:val="single" w:sz="8" w:space="0" w:color="000000"/>
              <w:right w:val="single" w:sz="8" w:space="0" w:color="auto"/>
            </w:tcBorders>
            <w:vAlign w:val="center"/>
          </w:tcPr>
          <w:p w:rsidR="00C67C53" w:rsidRPr="0007302F" w:rsidRDefault="00C67C53" w:rsidP="00776C9A">
            <w:pPr>
              <w:spacing w:after="0" w:line="240" w:lineRule="auto"/>
              <w:jc w:val="both"/>
              <w:rPr>
                <w:color w:val="000000" w:themeColor="text1"/>
                <w:lang w:val="sr-Latn-CS" w:eastAsia="sr-Latn-CS"/>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C67C53" w:rsidRPr="0007302F" w:rsidRDefault="00C67C53" w:rsidP="00776C9A">
            <w:pPr>
              <w:spacing w:after="0" w:line="240" w:lineRule="auto"/>
              <w:jc w:val="both"/>
              <w:rPr>
                <w:color w:val="000000" w:themeColor="text1"/>
                <w:lang w:val="sr-Latn-CS" w:eastAsia="sr-Latn-CS"/>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C67C53" w:rsidRPr="0007302F" w:rsidRDefault="00C67C53" w:rsidP="00776C9A">
            <w:pPr>
              <w:spacing w:after="0" w:line="240" w:lineRule="auto"/>
              <w:jc w:val="both"/>
              <w:rPr>
                <w:color w:val="000000" w:themeColor="text1"/>
                <w:lang w:val="sr-Latn-CS" w:eastAsia="sr-Latn-CS"/>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C67C53" w:rsidRPr="0007302F" w:rsidRDefault="00C67C53" w:rsidP="00776C9A">
            <w:pPr>
              <w:spacing w:after="0" w:line="240" w:lineRule="auto"/>
              <w:jc w:val="both"/>
              <w:rPr>
                <w:color w:val="000000" w:themeColor="text1"/>
                <w:lang w:val="sr-Latn-CS" w:eastAsia="sr-Latn-CS"/>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C67C53" w:rsidRPr="0007302F" w:rsidRDefault="00C67C53" w:rsidP="00776C9A">
            <w:pPr>
              <w:spacing w:after="0" w:line="240" w:lineRule="auto"/>
              <w:jc w:val="both"/>
              <w:rPr>
                <w:color w:val="000000" w:themeColor="text1"/>
                <w:lang w:val="sr-Latn-CS" w:eastAsia="sr-Latn-CS"/>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C67C53" w:rsidRPr="0007302F" w:rsidRDefault="00C67C53" w:rsidP="00776C9A">
            <w:pPr>
              <w:spacing w:after="0" w:line="240" w:lineRule="auto"/>
              <w:jc w:val="both"/>
              <w:rPr>
                <w:color w:val="000000" w:themeColor="text1"/>
                <w:lang w:val="sr-Latn-CS" w:eastAsia="sr-Latn-CS"/>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C67C53" w:rsidRPr="0007302F" w:rsidRDefault="00C67C53" w:rsidP="00776C9A">
            <w:pPr>
              <w:spacing w:after="0" w:line="240" w:lineRule="auto"/>
              <w:jc w:val="both"/>
              <w:rPr>
                <w:color w:val="000000" w:themeColor="text1"/>
                <w:lang w:val="sr-Latn-CS" w:eastAsia="sr-Latn-CS"/>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C67C53" w:rsidRPr="0007302F" w:rsidRDefault="00C67C53" w:rsidP="00776C9A">
            <w:pPr>
              <w:spacing w:after="0" w:line="240" w:lineRule="auto"/>
              <w:jc w:val="both"/>
              <w:rPr>
                <w:color w:val="000000" w:themeColor="text1"/>
                <w:lang w:val="sr-Latn-CS" w:eastAsia="sr-Latn-CS"/>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C67C53" w:rsidRPr="0007302F" w:rsidRDefault="00C67C53" w:rsidP="00776C9A">
            <w:pPr>
              <w:spacing w:after="0" w:line="240" w:lineRule="auto"/>
              <w:jc w:val="both"/>
              <w:rPr>
                <w:color w:val="000000" w:themeColor="text1"/>
                <w:lang w:val="sr-Latn-CS" w:eastAsia="sr-Latn-CS"/>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C67C53" w:rsidRPr="0007302F" w:rsidRDefault="00C67C53" w:rsidP="00776C9A">
            <w:pPr>
              <w:spacing w:after="0" w:line="240" w:lineRule="auto"/>
              <w:jc w:val="both"/>
              <w:rPr>
                <w:color w:val="000000" w:themeColor="text1"/>
                <w:lang w:val="sr-Latn-CS" w:eastAsia="sr-Latn-CS"/>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C67C53" w:rsidRPr="0007302F" w:rsidRDefault="00C67C53" w:rsidP="00776C9A">
            <w:pPr>
              <w:spacing w:after="0" w:line="240" w:lineRule="auto"/>
              <w:jc w:val="both"/>
              <w:rPr>
                <w:color w:val="000000" w:themeColor="text1"/>
                <w:lang w:val="sr-Latn-CS" w:eastAsia="sr-Latn-CS"/>
              </w:rPr>
            </w:pPr>
          </w:p>
        </w:tc>
      </w:tr>
      <w:tr w:rsidR="000306D0" w:rsidRPr="0007302F" w:rsidTr="000306D0">
        <w:trPr>
          <w:trHeight w:val="156"/>
          <w:jc w:val="center"/>
        </w:trPr>
        <w:tc>
          <w:tcPr>
            <w:tcW w:w="2218" w:type="dxa"/>
            <w:tcBorders>
              <w:top w:val="nil"/>
              <w:left w:val="single" w:sz="8" w:space="0" w:color="auto"/>
              <w:bottom w:val="single" w:sz="8" w:space="0" w:color="auto"/>
              <w:right w:val="single" w:sz="4" w:space="0" w:color="auto"/>
            </w:tcBorders>
            <w:vAlign w:val="bottom"/>
          </w:tcPr>
          <w:p w:rsidR="007D536B" w:rsidRPr="0007302F" w:rsidRDefault="007D536B" w:rsidP="00E90359">
            <w:pPr>
              <w:spacing w:after="0" w:line="240" w:lineRule="auto"/>
              <w:jc w:val="center"/>
              <w:rPr>
                <w:color w:val="000000" w:themeColor="text1"/>
                <w:lang w:val="sr-Latn-CS" w:eastAsia="sr-Latn-CS"/>
              </w:rPr>
            </w:pPr>
            <w:r w:rsidRPr="0007302F">
              <w:rPr>
                <w:color w:val="000000" w:themeColor="text1"/>
                <w:lang w:eastAsia="sr-Latn-CS"/>
              </w:rPr>
              <w:t>1</w:t>
            </w:r>
          </w:p>
        </w:tc>
        <w:tc>
          <w:tcPr>
            <w:tcW w:w="690" w:type="dxa"/>
            <w:tcBorders>
              <w:top w:val="single" w:sz="4" w:space="0" w:color="auto"/>
              <w:left w:val="single" w:sz="4" w:space="0" w:color="auto"/>
              <w:bottom w:val="single" w:sz="4" w:space="0" w:color="auto"/>
              <w:right w:val="single" w:sz="4" w:space="0" w:color="auto"/>
            </w:tcBorders>
          </w:tcPr>
          <w:p w:rsidR="007D536B" w:rsidRPr="00E90359" w:rsidRDefault="00E90359" w:rsidP="00E90359">
            <w:pPr>
              <w:spacing w:after="0" w:line="240" w:lineRule="auto"/>
              <w:jc w:val="center"/>
              <w:rPr>
                <w:color w:val="000000" w:themeColor="text1"/>
                <w:lang w:val="sr-Cyrl-RS" w:eastAsia="sr-Latn-CS"/>
              </w:rPr>
            </w:pPr>
            <w:r>
              <w:rPr>
                <w:color w:val="000000" w:themeColor="text1"/>
                <w:lang w:val="sr-Cyrl-RS" w:eastAsia="sr-Latn-CS"/>
              </w:rPr>
              <w:t>2</w:t>
            </w:r>
          </w:p>
        </w:tc>
        <w:tc>
          <w:tcPr>
            <w:tcW w:w="567" w:type="dxa"/>
            <w:tcBorders>
              <w:top w:val="single" w:sz="4" w:space="0" w:color="auto"/>
              <w:left w:val="single" w:sz="4" w:space="0" w:color="auto"/>
              <w:bottom w:val="single" w:sz="4" w:space="0" w:color="auto"/>
              <w:right w:val="single" w:sz="4" w:space="0" w:color="auto"/>
            </w:tcBorders>
            <w:vAlign w:val="bottom"/>
          </w:tcPr>
          <w:p w:rsidR="007D536B" w:rsidRPr="0007302F" w:rsidRDefault="007D536B" w:rsidP="00E90359">
            <w:pPr>
              <w:spacing w:after="0" w:line="240" w:lineRule="auto"/>
              <w:jc w:val="center"/>
              <w:rPr>
                <w:color w:val="000000" w:themeColor="text1"/>
                <w:lang w:val="sr-Latn-CS" w:eastAsia="sr-Latn-CS"/>
              </w:rPr>
            </w:pPr>
            <w:r w:rsidRPr="0007302F">
              <w:rPr>
                <w:color w:val="000000" w:themeColor="text1"/>
                <w:lang w:eastAsia="sr-Latn-CS"/>
              </w:rPr>
              <w:t>3</w:t>
            </w:r>
          </w:p>
        </w:tc>
        <w:tc>
          <w:tcPr>
            <w:tcW w:w="456" w:type="dxa"/>
            <w:tcBorders>
              <w:top w:val="nil"/>
              <w:left w:val="single" w:sz="4" w:space="0" w:color="auto"/>
              <w:bottom w:val="single" w:sz="8" w:space="0" w:color="auto"/>
              <w:right w:val="single" w:sz="8" w:space="0" w:color="auto"/>
            </w:tcBorders>
            <w:vAlign w:val="bottom"/>
          </w:tcPr>
          <w:p w:rsidR="007D536B" w:rsidRPr="0007302F" w:rsidRDefault="007D536B" w:rsidP="00E90359">
            <w:pPr>
              <w:spacing w:after="0" w:line="240" w:lineRule="auto"/>
              <w:jc w:val="center"/>
              <w:rPr>
                <w:color w:val="000000" w:themeColor="text1"/>
                <w:lang w:val="sr-Latn-CS" w:eastAsia="sr-Latn-CS"/>
              </w:rPr>
            </w:pPr>
            <w:r w:rsidRPr="0007302F">
              <w:rPr>
                <w:color w:val="000000" w:themeColor="text1"/>
                <w:lang w:eastAsia="sr-Latn-CS"/>
              </w:rPr>
              <w:t>4</w:t>
            </w:r>
          </w:p>
        </w:tc>
        <w:tc>
          <w:tcPr>
            <w:tcW w:w="553" w:type="dxa"/>
            <w:tcBorders>
              <w:top w:val="nil"/>
              <w:left w:val="nil"/>
              <w:bottom w:val="single" w:sz="8" w:space="0" w:color="auto"/>
              <w:right w:val="single" w:sz="8" w:space="0" w:color="auto"/>
            </w:tcBorders>
            <w:vAlign w:val="bottom"/>
          </w:tcPr>
          <w:p w:rsidR="007D536B" w:rsidRPr="0007302F" w:rsidRDefault="007D536B" w:rsidP="00E90359">
            <w:pPr>
              <w:spacing w:after="0" w:line="240" w:lineRule="auto"/>
              <w:jc w:val="center"/>
              <w:rPr>
                <w:color w:val="000000" w:themeColor="text1"/>
                <w:lang w:val="sr-Latn-CS" w:eastAsia="sr-Latn-CS"/>
              </w:rPr>
            </w:pPr>
            <w:r w:rsidRPr="0007302F">
              <w:rPr>
                <w:color w:val="000000" w:themeColor="text1"/>
                <w:lang w:eastAsia="sr-Latn-CS"/>
              </w:rPr>
              <w:t>5</w:t>
            </w:r>
          </w:p>
        </w:tc>
        <w:tc>
          <w:tcPr>
            <w:tcW w:w="499" w:type="dxa"/>
            <w:tcBorders>
              <w:top w:val="nil"/>
              <w:left w:val="nil"/>
              <w:bottom w:val="single" w:sz="8" w:space="0" w:color="auto"/>
              <w:right w:val="single" w:sz="8" w:space="0" w:color="auto"/>
            </w:tcBorders>
            <w:vAlign w:val="bottom"/>
          </w:tcPr>
          <w:p w:rsidR="007D536B" w:rsidRPr="0007302F" w:rsidRDefault="007D536B" w:rsidP="00E90359">
            <w:pPr>
              <w:spacing w:after="0" w:line="240" w:lineRule="auto"/>
              <w:jc w:val="center"/>
              <w:rPr>
                <w:color w:val="000000" w:themeColor="text1"/>
                <w:lang w:val="sr-Latn-CS" w:eastAsia="sr-Latn-CS"/>
              </w:rPr>
            </w:pPr>
            <w:r w:rsidRPr="0007302F">
              <w:rPr>
                <w:color w:val="000000" w:themeColor="text1"/>
                <w:lang w:eastAsia="sr-Latn-CS"/>
              </w:rPr>
              <w:t>6</w:t>
            </w:r>
          </w:p>
        </w:tc>
        <w:tc>
          <w:tcPr>
            <w:tcW w:w="552" w:type="dxa"/>
            <w:tcBorders>
              <w:top w:val="nil"/>
              <w:left w:val="nil"/>
              <w:bottom w:val="single" w:sz="8" w:space="0" w:color="auto"/>
              <w:right w:val="single" w:sz="8" w:space="0" w:color="auto"/>
            </w:tcBorders>
            <w:vAlign w:val="bottom"/>
          </w:tcPr>
          <w:p w:rsidR="007D536B" w:rsidRPr="0007302F" w:rsidRDefault="007D536B" w:rsidP="00E90359">
            <w:pPr>
              <w:spacing w:after="0" w:line="240" w:lineRule="auto"/>
              <w:jc w:val="center"/>
              <w:rPr>
                <w:color w:val="000000" w:themeColor="text1"/>
                <w:lang w:val="sr-Latn-CS" w:eastAsia="sr-Latn-CS"/>
              </w:rPr>
            </w:pPr>
            <w:r w:rsidRPr="0007302F">
              <w:rPr>
                <w:color w:val="000000" w:themeColor="text1"/>
                <w:lang w:eastAsia="sr-Latn-CS"/>
              </w:rPr>
              <w:t>7</w:t>
            </w:r>
          </w:p>
        </w:tc>
        <w:tc>
          <w:tcPr>
            <w:tcW w:w="468" w:type="dxa"/>
            <w:tcBorders>
              <w:top w:val="nil"/>
              <w:left w:val="nil"/>
              <w:bottom w:val="single" w:sz="8" w:space="0" w:color="auto"/>
              <w:right w:val="single" w:sz="8" w:space="0" w:color="auto"/>
            </w:tcBorders>
            <w:vAlign w:val="bottom"/>
          </w:tcPr>
          <w:p w:rsidR="007D536B" w:rsidRPr="0007302F" w:rsidRDefault="007D536B" w:rsidP="00E90359">
            <w:pPr>
              <w:spacing w:after="0" w:line="240" w:lineRule="auto"/>
              <w:jc w:val="center"/>
              <w:rPr>
                <w:color w:val="000000" w:themeColor="text1"/>
                <w:lang w:val="sr-Latn-CS" w:eastAsia="sr-Latn-CS"/>
              </w:rPr>
            </w:pPr>
            <w:r w:rsidRPr="0007302F">
              <w:rPr>
                <w:color w:val="000000" w:themeColor="text1"/>
                <w:lang w:eastAsia="sr-Latn-CS"/>
              </w:rPr>
              <w:t>8</w:t>
            </w:r>
          </w:p>
        </w:tc>
        <w:tc>
          <w:tcPr>
            <w:tcW w:w="500" w:type="dxa"/>
            <w:tcBorders>
              <w:top w:val="nil"/>
              <w:left w:val="nil"/>
              <w:bottom w:val="single" w:sz="8" w:space="0" w:color="auto"/>
              <w:right w:val="single" w:sz="8" w:space="0" w:color="auto"/>
            </w:tcBorders>
            <w:vAlign w:val="bottom"/>
          </w:tcPr>
          <w:p w:rsidR="007D536B" w:rsidRPr="0007302F" w:rsidRDefault="007D536B" w:rsidP="00E90359">
            <w:pPr>
              <w:spacing w:after="0" w:line="240" w:lineRule="auto"/>
              <w:jc w:val="center"/>
              <w:rPr>
                <w:color w:val="000000" w:themeColor="text1"/>
                <w:lang w:val="sr-Latn-CS" w:eastAsia="sr-Latn-CS"/>
              </w:rPr>
            </w:pPr>
            <w:r w:rsidRPr="0007302F">
              <w:rPr>
                <w:color w:val="000000" w:themeColor="text1"/>
                <w:lang w:eastAsia="sr-Latn-CS"/>
              </w:rPr>
              <w:t>9</w:t>
            </w:r>
          </w:p>
        </w:tc>
        <w:tc>
          <w:tcPr>
            <w:tcW w:w="552" w:type="dxa"/>
            <w:tcBorders>
              <w:top w:val="nil"/>
              <w:left w:val="nil"/>
              <w:bottom w:val="single" w:sz="8" w:space="0" w:color="auto"/>
              <w:right w:val="single" w:sz="8" w:space="0" w:color="auto"/>
            </w:tcBorders>
            <w:vAlign w:val="bottom"/>
          </w:tcPr>
          <w:p w:rsidR="007D536B" w:rsidRPr="0007302F" w:rsidRDefault="007D536B" w:rsidP="00E90359">
            <w:pPr>
              <w:spacing w:after="0" w:line="240" w:lineRule="auto"/>
              <w:jc w:val="center"/>
              <w:rPr>
                <w:color w:val="000000" w:themeColor="text1"/>
                <w:lang w:val="sr-Latn-CS" w:eastAsia="sr-Latn-CS"/>
              </w:rPr>
            </w:pPr>
            <w:r w:rsidRPr="0007302F">
              <w:rPr>
                <w:color w:val="000000" w:themeColor="text1"/>
                <w:lang w:eastAsia="sr-Latn-CS"/>
              </w:rPr>
              <w:t>10</w:t>
            </w:r>
          </w:p>
        </w:tc>
        <w:tc>
          <w:tcPr>
            <w:tcW w:w="552" w:type="dxa"/>
            <w:tcBorders>
              <w:top w:val="nil"/>
              <w:left w:val="nil"/>
              <w:bottom w:val="single" w:sz="8" w:space="0" w:color="auto"/>
              <w:right w:val="single" w:sz="8" w:space="0" w:color="auto"/>
            </w:tcBorders>
            <w:vAlign w:val="bottom"/>
          </w:tcPr>
          <w:p w:rsidR="007D536B" w:rsidRPr="0007302F" w:rsidRDefault="007D536B" w:rsidP="00E90359">
            <w:pPr>
              <w:spacing w:after="0" w:line="240" w:lineRule="auto"/>
              <w:jc w:val="center"/>
              <w:rPr>
                <w:color w:val="000000" w:themeColor="text1"/>
                <w:lang w:val="sr-Latn-CS" w:eastAsia="sr-Latn-CS"/>
              </w:rPr>
            </w:pPr>
            <w:r w:rsidRPr="0007302F">
              <w:rPr>
                <w:color w:val="000000" w:themeColor="text1"/>
                <w:lang w:eastAsia="sr-Latn-CS"/>
              </w:rPr>
              <w:t>11</w:t>
            </w:r>
          </w:p>
        </w:tc>
        <w:tc>
          <w:tcPr>
            <w:tcW w:w="552" w:type="dxa"/>
            <w:tcBorders>
              <w:top w:val="nil"/>
              <w:left w:val="nil"/>
              <w:bottom w:val="single" w:sz="8" w:space="0" w:color="auto"/>
              <w:right w:val="single" w:sz="8" w:space="0" w:color="auto"/>
            </w:tcBorders>
            <w:vAlign w:val="bottom"/>
          </w:tcPr>
          <w:p w:rsidR="007D536B" w:rsidRPr="0007302F" w:rsidRDefault="007D536B" w:rsidP="00E90359">
            <w:pPr>
              <w:spacing w:after="0" w:line="240" w:lineRule="auto"/>
              <w:jc w:val="center"/>
              <w:rPr>
                <w:color w:val="000000" w:themeColor="text1"/>
                <w:lang w:val="sr-Latn-CS" w:eastAsia="sr-Latn-CS"/>
              </w:rPr>
            </w:pPr>
            <w:r w:rsidRPr="0007302F">
              <w:rPr>
                <w:color w:val="000000" w:themeColor="text1"/>
                <w:lang w:eastAsia="sr-Latn-CS"/>
              </w:rPr>
              <w:t>12</w:t>
            </w:r>
          </w:p>
        </w:tc>
        <w:tc>
          <w:tcPr>
            <w:tcW w:w="686" w:type="dxa"/>
            <w:tcBorders>
              <w:top w:val="nil"/>
              <w:left w:val="nil"/>
              <w:bottom w:val="single" w:sz="8" w:space="0" w:color="auto"/>
              <w:right w:val="single" w:sz="8" w:space="0" w:color="auto"/>
            </w:tcBorders>
            <w:vAlign w:val="bottom"/>
          </w:tcPr>
          <w:p w:rsidR="007D536B" w:rsidRPr="0007302F" w:rsidRDefault="007D536B" w:rsidP="00E90359">
            <w:pPr>
              <w:spacing w:after="0" w:line="240" w:lineRule="auto"/>
              <w:jc w:val="center"/>
              <w:rPr>
                <w:color w:val="000000" w:themeColor="text1"/>
                <w:lang w:val="sr-Latn-CS" w:eastAsia="sr-Latn-CS"/>
              </w:rPr>
            </w:pPr>
            <w:r w:rsidRPr="0007302F">
              <w:rPr>
                <w:color w:val="000000" w:themeColor="text1"/>
                <w:lang w:eastAsia="sr-Latn-CS"/>
              </w:rPr>
              <w:t>13</w:t>
            </w:r>
          </w:p>
        </w:tc>
        <w:tc>
          <w:tcPr>
            <w:tcW w:w="685" w:type="dxa"/>
            <w:tcBorders>
              <w:top w:val="nil"/>
              <w:left w:val="nil"/>
              <w:bottom w:val="single" w:sz="8" w:space="0" w:color="auto"/>
              <w:right w:val="single" w:sz="8" w:space="0" w:color="auto"/>
            </w:tcBorders>
            <w:vAlign w:val="bottom"/>
          </w:tcPr>
          <w:p w:rsidR="007D536B" w:rsidRPr="0007302F" w:rsidRDefault="007D536B" w:rsidP="00E90359">
            <w:pPr>
              <w:spacing w:after="0" w:line="240" w:lineRule="auto"/>
              <w:jc w:val="center"/>
              <w:rPr>
                <w:color w:val="000000" w:themeColor="text1"/>
                <w:lang w:val="sr-Latn-CS" w:eastAsia="sr-Latn-CS"/>
              </w:rPr>
            </w:pPr>
            <w:r w:rsidRPr="0007302F">
              <w:rPr>
                <w:color w:val="000000" w:themeColor="text1"/>
                <w:lang w:eastAsia="sr-Latn-CS"/>
              </w:rPr>
              <w:t>14</w:t>
            </w:r>
          </w:p>
        </w:tc>
      </w:tr>
      <w:tr w:rsidR="000306D0" w:rsidRPr="0007302F" w:rsidTr="000306D0">
        <w:trPr>
          <w:trHeight w:val="195"/>
          <w:jc w:val="center"/>
        </w:trPr>
        <w:tc>
          <w:tcPr>
            <w:tcW w:w="2218" w:type="dxa"/>
            <w:tcBorders>
              <w:top w:val="nil"/>
              <w:left w:val="single" w:sz="8" w:space="0" w:color="auto"/>
              <w:bottom w:val="single" w:sz="8" w:space="0" w:color="auto"/>
              <w:right w:val="single" w:sz="4" w:space="0" w:color="auto"/>
            </w:tcBorders>
            <w:vAlign w:val="bottom"/>
          </w:tcPr>
          <w:p w:rsidR="007D536B" w:rsidRPr="00FC4BAC" w:rsidRDefault="007D536B" w:rsidP="00BD72A5">
            <w:pPr>
              <w:spacing w:after="0" w:line="240" w:lineRule="auto"/>
              <w:jc w:val="both"/>
              <w:rPr>
                <w:color w:val="000000" w:themeColor="text1"/>
                <w:sz w:val="20"/>
                <w:szCs w:val="20"/>
                <w:lang w:val="sr-Latn-CS" w:eastAsia="sr-Latn-CS"/>
              </w:rPr>
            </w:pPr>
            <w:r w:rsidRPr="00FC4BAC">
              <w:rPr>
                <w:color w:val="000000" w:themeColor="text1"/>
                <w:sz w:val="20"/>
                <w:szCs w:val="20"/>
                <w:lang w:val="ru-RU" w:eastAsia="sr-Latn-CS"/>
              </w:rPr>
              <w:t xml:space="preserve">-претплатна карта </w:t>
            </w:r>
            <w:r w:rsidR="00BD72A5">
              <w:rPr>
                <w:bCs/>
                <w:color w:val="000000" w:themeColor="text1"/>
                <w:sz w:val="20"/>
                <w:szCs w:val="20"/>
                <w:lang w:val="sr-Latn-RS" w:eastAsia="sr-Latn-CS"/>
              </w:rPr>
              <w:t>прва</w:t>
            </w:r>
            <w:r w:rsidRPr="00FC4BAC">
              <w:rPr>
                <w:color w:val="000000" w:themeColor="text1"/>
                <w:sz w:val="20"/>
                <w:szCs w:val="20"/>
                <w:lang w:val="ru-RU" w:eastAsia="sr-Latn-CS"/>
              </w:rPr>
              <w:t xml:space="preserve"> зона </w:t>
            </w:r>
            <w:r w:rsidRPr="00FC4BAC">
              <w:rPr>
                <w:bCs/>
                <w:color w:val="000000" w:themeColor="text1"/>
                <w:sz w:val="20"/>
                <w:szCs w:val="20"/>
                <w:lang w:val="ru-RU" w:eastAsia="sr-Latn-CS"/>
              </w:rPr>
              <w:t>возило станара</w:t>
            </w:r>
          </w:p>
        </w:tc>
        <w:tc>
          <w:tcPr>
            <w:tcW w:w="690" w:type="dxa"/>
            <w:tcBorders>
              <w:top w:val="single" w:sz="4" w:space="0" w:color="auto"/>
              <w:left w:val="single" w:sz="4" w:space="0" w:color="auto"/>
              <w:bottom w:val="single" w:sz="4" w:space="0" w:color="auto"/>
              <w:right w:val="single" w:sz="4" w:space="0" w:color="auto"/>
            </w:tcBorders>
            <w:vAlign w:val="center"/>
          </w:tcPr>
          <w:p w:rsidR="007D536B" w:rsidRPr="0007302F" w:rsidRDefault="007D536B" w:rsidP="00E90359">
            <w:pPr>
              <w:spacing w:after="0" w:line="240" w:lineRule="auto"/>
              <w:jc w:val="right"/>
              <w:rPr>
                <w:lang w:eastAsia="sr-Latn-CS"/>
              </w:rPr>
            </w:pPr>
            <w:r w:rsidRPr="0007302F">
              <w:rPr>
                <w:lang w:eastAsia="sr-Latn-CS"/>
              </w:rPr>
              <w:t>1</w:t>
            </w:r>
            <w:r w:rsidR="00E90359">
              <w:rPr>
                <w:lang w:val="sr-Cyrl-RS" w:eastAsia="sr-Latn-CS"/>
              </w:rPr>
              <w:t>.</w:t>
            </w:r>
            <w:r w:rsidRPr="0007302F">
              <w:rPr>
                <w:lang w:eastAsia="sr-Latn-CS"/>
              </w:rPr>
              <w:t>140</w:t>
            </w:r>
          </w:p>
        </w:tc>
        <w:tc>
          <w:tcPr>
            <w:tcW w:w="567" w:type="dxa"/>
            <w:tcBorders>
              <w:top w:val="single" w:sz="4" w:space="0" w:color="auto"/>
              <w:left w:val="single" w:sz="4" w:space="0" w:color="auto"/>
              <w:bottom w:val="single" w:sz="8" w:space="0" w:color="auto"/>
              <w:right w:val="single" w:sz="8" w:space="0" w:color="auto"/>
            </w:tcBorders>
            <w:vAlign w:val="center"/>
          </w:tcPr>
          <w:p w:rsidR="007D536B" w:rsidRPr="00C079D3" w:rsidRDefault="007D536B" w:rsidP="001C2EFC">
            <w:pPr>
              <w:spacing w:after="0" w:line="240" w:lineRule="auto"/>
              <w:jc w:val="right"/>
              <w:rPr>
                <w:lang w:val="sr-Cyrl-RS" w:eastAsia="sr-Latn-CS"/>
              </w:rPr>
            </w:pPr>
            <w:r w:rsidRPr="0007302F">
              <w:rPr>
                <w:lang w:eastAsia="sr-Latn-CS"/>
              </w:rPr>
              <w:t>1</w:t>
            </w:r>
            <w:r w:rsidR="001C2EFC">
              <w:rPr>
                <w:lang w:val="sr-Cyrl-RS" w:eastAsia="sr-Latn-CS"/>
              </w:rPr>
              <w:t>33</w:t>
            </w:r>
          </w:p>
        </w:tc>
        <w:tc>
          <w:tcPr>
            <w:tcW w:w="456" w:type="dxa"/>
            <w:tcBorders>
              <w:top w:val="nil"/>
              <w:left w:val="nil"/>
              <w:bottom w:val="single" w:sz="8" w:space="0" w:color="auto"/>
              <w:right w:val="single" w:sz="8" w:space="0" w:color="auto"/>
            </w:tcBorders>
            <w:vAlign w:val="center"/>
          </w:tcPr>
          <w:p w:rsidR="007D536B" w:rsidRPr="0007302F" w:rsidRDefault="001C2EFC" w:rsidP="001C2EFC">
            <w:pPr>
              <w:spacing w:after="0" w:line="240" w:lineRule="auto"/>
              <w:jc w:val="right"/>
              <w:rPr>
                <w:lang w:eastAsia="sr-Latn-CS"/>
              </w:rPr>
            </w:pPr>
            <w:r>
              <w:rPr>
                <w:lang w:val="sr-Cyrl-RS" w:eastAsia="sr-Latn-CS"/>
              </w:rPr>
              <w:t>96</w:t>
            </w:r>
          </w:p>
        </w:tc>
        <w:tc>
          <w:tcPr>
            <w:tcW w:w="553" w:type="dxa"/>
            <w:tcBorders>
              <w:top w:val="nil"/>
              <w:left w:val="nil"/>
              <w:bottom w:val="single" w:sz="8" w:space="0" w:color="auto"/>
              <w:right w:val="single" w:sz="8" w:space="0" w:color="auto"/>
            </w:tcBorders>
            <w:vAlign w:val="center"/>
          </w:tcPr>
          <w:p w:rsidR="007D536B" w:rsidRPr="0007302F" w:rsidRDefault="001C2EFC" w:rsidP="001C2EFC">
            <w:pPr>
              <w:spacing w:after="0" w:line="240" w:lineRule="auto"/>
              <w:jc w:val="right"/>
              <w:rPr>
                <w:lang w:eastAsia="sr-Latn-CS"/>
              </w:rPr>
            </w:pPr>
            <w:r>
              <w:rPr>
                <w:lang w:val="sr-Cyrl-RS" w:eastAsia="sr-Latn-CS"/>
              </w:rPr>
              <w:t>116</w:t>
            </w:r>
          </w:p>
        </w:tc>
        <w:tc>
          <w:tcPr>
            <w:tcW w:w="499" w:type="dxa"/>
            <w:tcBorders>
              <w:top w:val="nil"/>
              <w:left w:val="nil"/>
              <w:bottom w:val="single" w:sz="8" w:space="0" w:color="auto"/>
              <w:right w:val="single" w:sz="8" w:space="0" w:color="auto"/>
            </w:tcBorders>
            <w:vAlign w:val="center"/>
          </w:tcPr>
          <w:p w:rsidR="007D536B" w:rsidRPr="0007302F" w:rsidRDefault="001C2EFC" w:rsidP="001C2EFC">
            <w:pPr>
              <w:spacing w:after="0" w:line="240" w:lineRule="auto"/>
              <w:jc w:val="right"/>
              <w:rPr>
                <w:lang w:eastAsia="sr-Latn-CS"/>
              </w:rPr>
            </w:pPr>
            <w:r>
              <w:rPr>
                <w:lang w:val="sr-Cyrl-RS" w:eastAsia="sr-Latn-CS"/>
              </w:rPr>
              <w:t>84</w:t>
            </w:r>
          </w:p>
        </w:tc>
        <w:tc>
          <w:tcPr>
            <w:tcW w:w="552" w:type="dxa"/>
            <w:tcBorders>
              <w:top w:val="nil"/>
              <w:left w:val="nil"/>
              <w:bottom w:val="single" w:sz="8" w:space="0" w:color="auto"/>
              <w:right w:val="single" w:sz="8" w:space="0" w:color="auto"/>
            </w:tcBorders>
            <w:vAlign w:val="center"/>
          </w:tcPr>
          <w:p w:rsidR="007D536B" w:rsidRPr="0007302F" w:rsidRDefault="001C2EFC" w:rsidP="001C2EFC">
            <w:pPr>
              <w:spacing w:after="0" w:line="240" w:lineRule="auto"/>
              <w:jc w:val="right"/>
              <w:rPr>
                <w:lang w:eastAsia="sr-Latn-CS"/>
              </w:rPr>
            </w:pPr>
            <w:r>
              <w:rPr>
                <w:lang w:val="sr-Cyrl-RS" w:eastAsia="sr-Latn-CS"/>
              </w:rPr>
              <w:t>88</w:t>
            </w:r>
          </w:p>
        </w:tc>
        <w:tc>
          <w:tcPr>
            <w:tcW w:w="468" w:type="dxa"/>
            <w:tcBorders>
              <w:top w:val="nil"/>
              <w:left w:val="nil"/>
              <w:bottom w:val="single" w:sz="8" w:space="0" w:color="auto"/>
              <w:right w:val="single" w:sz="8" w:space="0" w:color="auto"/>
            </w:tcBorders>
            <w:vAlign w:val="center"/>
          </w:tcPr>
          <w:p w:rsidR="007D536B" w:rsidRPr="0007302F" w:rsidRDefault="001C2EFC" w:rsidP="001C2EFC">
            <w:pPr>
              <w:spacing w:after="0" w:line="240" w:lineRule="auto"/>
              <w:jc w:val="right"/>
              <w:rPr>
                <w:lang w:eastAsia="sr-Latn-CS"/>
              </w:rPr>
            </w:pPr>
            <w:r>
              <w:rPr>
                <w:lang w:val="sr-Cyrl-RS" w:eastAsia="sr-Latn-CS"/>
              </w:rPr>
              <w:t>87</w:t>
            </w:r>
          </w:p>
        </w:tc>
        <w:tc>
          <w:tcPr>
            <w:tcW w:w="500" w:type="dxa"/>
            <w:tcBorders>
              <w:top w:val="nil"/>
              <w:left w:val="nil"/>
              <w:bottom w:val="single" w:sz="8" w:space="0" w:color="auto"/>
              <w:right w:val="single" w:sz="8" w:space="0" w:color="auto"/>
            </w:tcBorders>
            <w:vAlign w:val="center"/>
          </w:tcPr>
          <w:p w:rsidR="007D536B" w:rsidRPr="0007302F" w:rsidRDefault="001C2EFC" w:rsidP="001C2EFC">
            <w:pPr>
              <w:spacing w:after="0" w:line="240" w:lineRule="auto"/>
              <w:jc w:val="right"/>
              <w:rPr>
                <w:lang w:eastAsia="sr-Latn-CS"/>
              </w:rPr>
            </w:pPr>
            <w:r>
              <w:rPr>
                <w:lang w:val="sr-Cyrl-RS" w:eastAsia="sr-Latn-CS"/>
              </w:rPr>
              <w:t>100</w:t>
            </w:r>
          </w:p>
        </w:tc>
        <w:tc>
          <w:tcPr>
            <w:tcW w:w="552" w:type="dxa"/>
            <w:tcBorders>
              <w:top w:val="nil"/>
              <w:left w:val="nil"/>
              <w:bottom w:val="single" w:sz="8" w:space="0" w:color="auto"/>
              <w:right w:val="single" w:sz="8" w:space="0" w:color="auto"/>
            </w:tcBorders>
            <w:vAlign w:val="center"/>
          </w:tcPr>
          <w:p w:rsidR="007D536B" w:rsidRPr="0007302F" w:rsidRDefault="000C0D9B" w:rsidP="001C2EFC">
            <w:pPr>
              <w:spacing w:after="0" w:line="240" w:lineRule="auto"/>
              <w:jc w:val="right"/>
              <w:rPr>
                <w:lang w:eastAsia="sr-Latn-CS"/>
              </w:rPr>
            </w:pPr>
            <w:r>
              <w:rPr>
                <w:lang w:val="sr-Latn-RS" w:eastAsia="sr-Latn-CS"/>
              </w:rPr>
              <w:t>8</w:t>
            </w:r>
            <w:r w:rsidR="001C2EFC">
              <w:rPr>
                <w:lang w:val="sr-Cyrl-RS" w:eastAsia="sr-Latn-CS"/>
              </w:rPr>
              <w:t>7</w:t>
            </w:r>
          </w:p>
        </w:tc>
        <w:tc>
          <w:tcPr>
            <w:tcW w:w="552" w:type="dxa"/>
            <w:tcBorders>
              <w:top w:val="nil"/>
              <w:left w:val="nil"/>
              <w:bottom w:val="single" w:sz="8" w:space="0" w:color="auto"/>
              <w:right w:val="single" w:sz="8" w:space="0" w:color="auto"/>
            </w:tcBorders>
            <w:vAlign w:val="center"/>
          </w:tcPr>
          <w:p w:rsidR="007D536B" w:rsidRPr="0007302F" w:rsidRDefault="000C0D9B" w:rsidP="001C2EFC">
            <w:pPr>
              <w:spacing w:after="0" w:line="240" w:lineRule="auto"/>
              <w:jc w:val="right"/>
              <w:rPr>
                <w:lang w:eastAsia="sr-Latn-CS"/>
              </w:rPr>
            </w:pPr>
            <w:r>
              <w:rPr>
                <w:lang w:val="sr-Latn-RS" w:eastAsia="sr-Latn-CS"/>
              </w:rPr>
              <w:t>9</w:t>
            </w:r>
            <w:r w:rsidR="001C2EFC">
              <w:rPr>
                <w:lang w:val="sr-Cyrl-RS" w:eastAsia="sr-Latn-CS"/>
              </w:rPr>
              <w:t>7</w:t>
            </w:r>
          </w:p>
        </w:tc>
        <w:tc>
          <w:tcPr>
            <w:tcW w:w="552" w:type="dxa"/>
            <w:tcBorders>
              <w:top w:val="nil"/>
              <w:left w:val="nil"/>
              <w:bottom w:val="single" w:sz="8" w:space="0" w:color="auto"/>
              <w:right w:val="single" w:sz="8" w:space="0" w:color="auto"/>
            </w:tcBorders>
            <w:vAlign w:val="center"/>
          </w:tcPr>
          <w:p w:rsidR="007D536B" w:rsidRPr="0007302F" w:rsidRDefault="001C2EFC" w:rsidP="001C2EFC">
            <w:pPr>
              <w:spacing w:after="0" w:line="240" w:lineRule="auto"/>
              <w:jc w:val="right"/>
              <w:rPr>
                <w:lang w:eastAsia="sr-Latn-CS"/>
              </w:rPr>
            </w:pPr>
            <w:r>
              <w:rPr>
                <w:lang w:val="sr-Cyrl-RS" w:eastAsia="sr-Latn-CS"/>
              </w:rPr>
              <w:t>66</w:t>
            </w:r>
          </w:p>
        </w:tc>
        <w:tc>
          <w:tcPr>
            <w:tcW w:w="686" w:type="dxa"/>
            <w:tcBorders>
              <w:top w:val="nil"/>
              <w:left w:val="nil"/>
              <w:bottom w:val="single" w:sz="8" w:space="0" w:color="auto"/>
              <w:right w:val="single" w:sz="8" w:space="0" w:color="auto"/>
            </w:tcBorders>
            <w:vAlign w:val="center"/>
          </w:tcPr>
          <w:p w:rsidR="007D536B" w:rsidRPr="007777C7" w:rsidRDefault="003431C8" w:rsidP="003431C8">
            <w:pPr>
              <w:spacing w:after="0" w:line="240" w:lineRule="auto"/>
              <w:jc w:val="right"/>
              <w:rPr>
                <w:lang w:val="sr-Cyrl-RS" w:eastAsia="sr-Latn-CS"/>
              </w:rPr>
            </w:pPr>
            <w:r>
              <w:rPr>
                <w:lang w:val="sr-Cyrl-RS" w:eastAsia="sr-Latn-CS"/>
              </w:rPr>
              <w:t>1145</w:t>
            </w:r>
          </w:p>
        </w:tc>
        <w:tc>
          <w:tcPr>
            <w:tcW w:w="685" w:type="dxa"/>
            <w:tcBorders>
              <w:top w:val="nil"/>
              <w:left w:val="nil"/>
              <w:bottom w:val="single" w:sz="8" w:space="0" w:color="auto"/>
              <w:right w:val="single" w:sz="8" w:space="0" w:color="auto"/>
            </w:tcBorders>
            <w:vAlign w:val="center"/>
          </w:tcPr>
          <w:p w:rsidR="007D536B" w:rsidRPr="00FE3125" w:rsidRDefault="00FE3125" w:rsidP="00545108">
            <w:pPr>
              <w:spacing w:after="0" w:line="240" w:lineRule="auto"/>
              <w:jc w:val="right"/>
              <w:rPr>
                <w:color w:val="000000" w:themeColor="text1"/>
                <w:lang w:val="sr-Latn-RS" w:eastAsia="sr-Latn-CS"/>
              </w:rPr>
            </w:pPr>
            <w:r>
              <w:rPr>
                <w:color w:val="000000" w:themeColor="text1"/>
                <w:lang w:val="sr-Latn-RS" w:eastAsia="sr-Latn-CS"/>
              </w:rPr>
              <w:t>1282</w:t>
            </w:r>
          </w:p>
        </w:tc>
      </w:tr>
      <w:tr w:rsidR="000306D0" w:rsidRPr="0007302F" w:rsidTr="000306D0">
        <w:trPr>
          <w:trHeight w:val="383"/>
          <w:jc w:val="center"/>
        </w:trPr>
        <w:tc>
          <w:tcPr>
            <w:tcW w:w="2218" w:type="dxa"/>
            <w:tcBorders>
              <w:top w:val="nil"/>
              <w:left w:val="single" w:sz="8" w:space="0" w:color="auto"/>
              <w:bottom w:val="single" w:sz="8" w:space="0" w:color="auto"/>
              <w:right w:val="single" w:sz="4" w:space="0" w:color="auto"/>
            </w:tcBorders>
            <w:vAlign w:val="bottom"/>
          </w:tcPr>
          <w:p w:rsidR="007D536B" w:rsidRPr="00FC4BAC" w:rsidRDefault="007D536B" w:rsidP="00776C9A">
            <w:pPr>
              <w:spacing w:after="0" w:line="240" w:lineRule="auto"/>
              <w:jc w:val="both"/>
              <w:rPr>
                <w:color w:val="000000" w:themeColor="text1"/>
                <w:sz w:val="20"/>
                <w:szCs w:val="20"/>
                <w:lang w:val="sr-Latn-CS" w:eastAsia="sr-Latn-CS"/>
              </w:rPr>
            </w:pPr>
            <w:r w:rsidRPr="00FC4BAC">
              <w:rPr>
                <w:color w:val="000000" w:themeColor="text1"/>
                <w:sz w:val="20"/>
                <w:szCs w:val="20"/>
                <w:lang w:val="ru-RU" w:eastAsia="sr-Latn-CS"/>
              </w:rPr>
              <w:lastRenderedPageBreak/>
              <w:t xml:space="preserve">-претплатна карта </w:t>
            </w:r>
            <w:r w:rsidRPr="00FC4BAC">
              <w:rPr>
                <w:bCs/>
                <w:color w:val="000000" w:themeColor="text1"/>
                <w:sz w:val="20"/>
                <w:szCs w:val="20"/>
                <w:lang w:val="ru-RU" w:eastAsia="sr-Latn-CS"/>
              </w:rPr>
              <w:t xml:space="preserve">друга </w:t>
            </w:r>
            <w:r w:rsidRPr="00FC4BAC">
              <w:rPr>
                <w:color w:val="000000" w:themeColor="text1"/>
                <w:sz w:val="20"/>
                <w:szCs w:val="20"/>
                <w:lang w:val="ru-RU" w:eastAsia="sr-Latn-CS"/>
              </w:rPr>
              <w:t xml:space="preserve">зона </w:t>
            </w:r>
            <w:r w:rsidRPr="00FC4BAC">
              <w:rPr>
                <w:bCs/>
                <w:color w:val="000000" w:themeColor="text1"/>
                <w:sz w:val="20"/>
                <w:szCs w:val="20"/>
                <w:lang w:val="ru-RU" w:eastAsia="sr-Latn-CS"/>
              </w:rPr>
              <w:t>возило станара</w:t>
            </w:r>
          </w:p>
        </w:tc>
        <w:tc>
          <w:tcPr>
            <w:tcW w:w="690" w:type="dxa"/>
            <w:tcBorders>
              <w:top w:val="single" w:sz="4" w:space="0" w:color="auto"/>
              <w:left w:val="single" w:sz="4" w:space="0" w:color="auto"/>
              <w:bottom w:val="single" w:sz="4" w:space="0" w:color="auto"/>
              <w:right w:val="single" w:sz="4" w:space="0" w:color="auto"/>
            </w:tcBorders>
            <w:vAlign w:val="center"/>
          </w:tcPr>
          <w:p w:rsidR="007D536B" w:rsidRPr="0007302F" w:rsidRDefault="007D536B" w:rsidP="00E90359">
            <w:pPr>
              <w:spacing w:after="0" w:line="240" w:lineRule="auto"/>
              <w:jc w:val="right"/>
              <w:rPr>
                <w:lang w:eastAsia="sr-Latn-CS"/>
              </w:rPr>
            </w:pPr>
            <w:r w:rsidRPr="0007302F">
              <w:rPr>
                <w:lang w:eastAsia="sr-Latn-CS"/>
              </w:rPr>
              <w:t>890</w:t>
            </w:r>
          </w:p>
        </w:tc>
        <w:tc>
          <w:tcPr>
            <w:tcW w:w="567" w:type="dxa"/>
            <w:tcBorders>
              <w:top w:val="nil"/>
              <w:left w:val="single" w:sz="4" w:space="0" w:color="auto"/>
              <w:bottom w:val="single" w:sz="8" w:space="0" w:color="auto"/>
              <w:right w:val="single" w:sz="8" w:space="0" w:color="auto"/>
            </w:tcBorders>
            <w:vAlign w:val="center"/>
          </w:tcPr>
          <w:p w:rsidR="007D536B" w:rsidRPr="0007302F" w:rsidRDefault="000C0D9B" w:rsidP="000306D0">
            <w:pPr>
              <w:spacing w:after="0" w:line="240" w:lineRule="auto"/>
              <w:jc w:val="center"/>
              <w:rPr>
                <w:lang w:eastAsia="sr-Latn-CS"/>
              </w:rPr>
            </w:pPr>
            <w:r>
              <w:rPr>
                <w:lang w:eastAsia="sr-Latn-CS"/>
              </w:rPr>
              <w:t xml:space="preserve"> 3</w:t>
            </w:r>
            <w:r w:rsidR="000306D0">
              <w:rPr>
                <w:lang w:eastAsia="sr-Latn-CS"/>
              </w:rPr>
              <w:t>3</w:t>
            </w:r>
          </w:p>
        </w:tc>
        <w:tc>
          <w:tcPr>
            <w:tcW w:w="456" w:type="dxa"/>
            <w:tcBorders>
              <w:top w:val="nil"/>
              <w:left w:val="nil"/>
              <w:bottom w:val="single" w:sz="8" w:space="0" w:color="auto"/>
              <w:right w:val="single" w:sz="8" w:space="0" w:color="auto"/>
            </w:tcBorders>
            <w:vAlign w:val="center"/>
          </w:tcPr>
          <w:p w:rsidR="007D536B" w:rsidRPr="000306D0" w:rsidRDefault="00C079D3" w:rsidP="000306D0">
            <w:pPr>
              <w:spacing w:after="0" w:line="240" w:lineRule="auto"/>
              <w:jc w:val="right"/>
              <w:rPr>
                <w:lang w:val="sr-Latn-RS" w:eastAsia="sr-Latn-CS"/>
              </w:rPr>
            </w:pPr>
            <w:r>
              <w:rPr>
                <w:lang w:val="sr-Cyrl-RS" w:eastAsia="sr-Latn-CS"/>
              </w:rPr>
              <w:t>3</w:t>
            </w:r>
            <w:r w:rsidR="000306D0">
              <w:rPr>
                <w:lang w:val="sr-Latn-RS" w:eastAsia="sr-Latn-CS"/>
              </w:rPr>
              <w:t>9</w:t>
            </w:r>
          </w:p>
        </w:tc>
        <w:tc>
          <w:tcPr>
            <w:tcW w:w="553" w:type="dxa"/>
            <w:tcBorders>
              <w:top w:val="nil"/>
              <w:left w:val="nil"/>
              <w:bottom w:val="single" w:sz="8" w:space="0" w:color="auto"/>
              <w:right w:val="single" w:sz="8" w:space="0" w:color="auto"/>
            </w:tcBorders>
            <w:vAlign w:val="center"/>
          </w:tcPr>
          <w:p w:rsidR="007D536B" w:rsidRPr="0007302F" w:rsidRDefault="00545108" w:rsidP="000306D0">
            <w:pPr>
              <w:spacing w:after="0" w:line="240" w:lineRule="auto"/>
              <w:jc w:val="right"/>
              <w:rPr>
                <w:lang w:eastAsia="sr-Latn-CS"/>
              </w:rPr>
            </w:pPr>
            <w:r>
              <w:rPr>
                <w:lang w:val="sr-Cyrl-RS" w:eastAsia="sr-Latn-CS"/>
              </w:rPr>
              <w:t>3</w:t>
            </w:r>
            <w:r w:rsidR="000306D0">
              <w:rPr>
                <w:lang w:val="sr-Latn-RS" w:eastAsia="sr-Latn-CS"/>
              </w:rPr>
              <w:t>9</w:t>
            </w:r>
          </w:p>
        </w:tc>
        <w:tc>
          <w:tcPr>
            <w:tcW w:w="499" w:type="dxa"/>
            <w:tcBorders>
              <w:top w:val="nil"/>
              <w:left w:val="nil"/>
              <w:bottom w:val="single" w:sz="8" w:space="0" w:color="auto"/>
              <w:right w:val="single" w:sz="8" w:space="0" w:color="auto"/>
            </w:tcBorders>
            <w:vAlign w:val="center"/>
          </w:tcPr>
          <w:p w:rsidR="007D536B" w:rsidRPr="0007302F" w:rsidRDefault="00545108" w:rsidP="000306D0">
            <w:pPr>
              <w:spacing w:after="0" w:line="240" w:lineRule="auto"/>
              <w:jc w:val="right"/>
              <w:rPr>
                <w:lang w:eastAsia="sr-Latn-CS"/>
              </w:rPr>
            </w:pPr>
            <w:r>
              <w:rPr>
                <w:lang w:val="sr-Cyrl-RS" w:eastAsia="sr-Latn-CS"/>
              </w:rPr>
              <w:t>3</w:t>
            </w:r>
            <w:r w:rsidR="000306D0">
              <w:rPr>
                <w:lang w:val="sr-Latn-RS" w:eastAsia="sr-Latn-CS"/>
              </w:rPr>
              <w:t>8</w:t>
            </w:r>
          </w:p>
        </w:tc>
        <w:tc>
          <w:tcPr>
            <w:tcW w:w="552" w:type="dxa"/>
            <w:tcBorders>
              <w:top w:val="nil"/>
              <w:left w:val="nil"/>
              <w:bottom w:val="single" w:sz="8" w:space="0" w:color="auto"/>
              <w:right w:val="single" w:sz="8" w:space="0" w:color="auto"/>
            </w:tcBorders>
            <w:vAlign w:val="center"/>
          </w:tcPr>
          <w:p w:rsidR="007D536B" w:rsidRPr="0007302F" w:rsidRDefault="006059A1" w:rsidP="000306D0">
            <w:pPr>
              <w:spacing w:after="0" w:line="240" w:lineRule="auto"/>
              <w:jc w:val="right"/>
              <w:rPr>
                <w:lang w:eastAsia="sr-Latn-CS"/>
              </w:rPr>
            </w:pPr>
            <w:r>
              <w:rPr>
                <w:lang w:eastAsia="sr-Latn-CS"/>
              </w:rPr>
              <w:t>3</w:t>
            </w:r>
            <w:r w:rsidR="000306D0">
              <w:rPr>
                <w:lang w:eastAsia="sr-Latn-CS"/>
              </w:rPr>
              <w:t>6</w:t>
            </w:r>
          </w:p>
        </w:tc>
        <w:tc>
          <w:tcPr>
            <w:tcW w:w="468" w:type="dxa"/>
            <w:tcBorders>
              <w:top w:val="nil"/>
              <w:left w:val="nil"/>
              <w:bottom w:val="single" w:sz="8" w:space="0" w:color="auto"/>
              <w:right w:val="single" w:sz="8" w:space="0" w:color="auto"/>
            </w:tcBorders>
            <w:vAlign w:val="center"/>
          </w:tcPr>
          <w:p w:rsidR="007D536B" w:rsidRPr="0007302F" w:rsidRDefault="000C0D9B" w:rsidP="000306D0">
            <w:pPr>
              <w:spacing w:after="0" w:line="240" w:lineRule="auto"/>
              <w:jc w:val="right"/>
              <w:rPr>
                <w:lang w:eastAsia="sr-Latn-CS"/>
              </w:rPr>
            </w:pPr>
            <w:r>
              <w:rPr>
                <w:lang w:eastAsia="sr-Latn-CS"/>
              </w:rPr>
              <w:t>4</w:t>
            </w:r>
            <w:r w:rsidR="000306D0">
              <w:rPr>
                <w:lang w:eastAsia="sr-Latn-CS"/>
              </w:rPr>
              <w:t>9</w:t>
            </w:r>
          </w:p>
        </w:tc>
        <w:tc>
          <w:tcPr>
            <w:tcW w:w="500" w:type="dxa"/>
            <w:tcBorders>
              <w:top w:val="nil"/>
              <w:left w:val="nil"/>
              <w:bottom w:val="single" w:sz="8" w:space="0" w:color="auto"/>
              <w:right w:val="single" w:sz="8" w:space="0" w:color="auto"/>
            </w:tcBorders>
            <w:vAlign w:val="center"/>
          </w:tcPr>
          <w:p w:rsidR="007D536B" w:rsidRPr="0007302F" w:rsidRDefault="00545108" w:rsidP="00545108">
            <w:pPr>
              <w:spacing w:after="0" w:line="240" w:lineRule="auto"/>
              <w:jc w:val="right"/>
              <w:rPr>
                <w:lang w:eastAsia="sr-Latn-CS"/>
              </w:rPr>
            </w:pPr>
            <w:r>
              <w:rPr>
                <w:lang w:val="sr-Cyrl-RS" w:eastAsia="sr-Latn-CS"/>
              </w:rPr>
              <w:t>51</w:t>
            </w:r>
          </w:p>
        </w:tc>
        <w:tc>
          <w:tcPr>
            <w:tcW w:w="552" w:type="dxa"/>
            <w:tcBorders>
              <w:top w:val="nil"/>
              <w:left w:val="nil"/>
              <w:bottom w:val="single" w:sz="8" w:space="0" w:color="auto"/>
              <w:right w:val="single" w:sz="8" w:space="0" w:color="auto"/>
            </w:tcBorders>
            <w:vAlign w:val="center"/>
          </w:tcPr>
          <w:p w:rsidR="007D536B" w:rsidRPr="0007302F" w:rsidRDefault="00545108" w:rsidP="000306D0">
            <w:pPr>
              <w:spacing w:after="0" w:line="240" w:lineRule="auto"/>
              <w:jc w:val="right"/>
              <w:rPr>
                <w:lang w:eastAsia="sr-Latn-CS"/>
              </w:rPr>
            </w:pPr>
            <w:r>
              <w:rPr>
                <w:lang w:val="sr-Cyrl-RS" w:eastAsia="sr-Latn-CS"/>
              </w:rPr>
              <w:t>3</w:t>
            </w:r>
            <w:r w:rsidR="000306D0">
              <w:rPr>
                <w:lang w:val="sr-Latn-RS" w:eastAsia="sr-Latn-CS"/>
              </w:rPr>
              <w:t>4</w:t>
            </w:r>
          </w:p>
        </w:tc>
        <w:tc>
          <w:tcPr>
            <w:tcW w:w="552" w:type="dxa"/>
            <w:tcBorders>
              <w:top w:val="nil"/>
              <w:left w:val="nil"/>
              <w:bottom w:val="single" w:sz="8" w:space="0" w:color="auto"/>
              <w:right w:val="single" w:sz="8" w:space="0" w:color="auto"/>
            </w:tcBorders>
            <w:vAlign w:val="center"/>
          </w:tcPr>
          <w:p w:rsidR="007D536B" w:rsidRPr="0007302F" w:rsidRDefault="00545108" w:rsidP="00545108">
            <w:pPr>
              <w:spacing w:after="0" w:line="240" w:lineRule="auto"/>
              <w:jc w:val="right"/>
              <w:rPr>
                <w:lang w:eastAsia="sr-Latn-CS"/>
              </w:rPr>
            </w:pPr>
            <w:r>
              <w:rPr>
                <w:lang w:val="sr-Cyrl-RS" w:eastAsia="sr-Latn-CS"/>
              </w:rPr>
              <w:t>4</w:t>
            </w:r>
            <w:r w:rsidR="000C0D9B">
              <w:rPr>
                <w:lang w:eastAsia="sr-Latn-CS"/>
              </w:rPr>
              <w:t>3</w:t>
            </w:r>
          </w:p>
        </w:tc>
        <w:tc>
          <w:tcPr>
            <w:tcW w:w="552" w:type="dxa"/>
            <w:tcBorders>
              <w:top w:val="nil"/>
              <w:left w:val="nil"/>
              <w:bottom w:val="single" w:sz="8" w:space="0" w:color="auto"/>
              <w:right w:val="single" w:sz="8" w:space="0" w:color="auto"/>
            </w:tcBorders>
            <w:vAlign w:val="center"/>
          </w:tcPr>
          <w:p w:rsidR="007D536B" w:rsidRPr="00AF3A34" w:rsidRDefault="00AF3A34" w:rsidP="000C0D9B">
            <w:pPr>
              <w:spacing w:after="0" w:line="240" w:lineRule="auto"/>
              <w:jc w:val="right"/>
              <w:rPr>
                <w:lang w:val="sr-Cyrl-RS" w:eastAsia="sr-Latn-CS"/>
              </w:rPr>
            </w:pPr>
            <w:r>
              <w:rPr>
                <w:lang w:val="sr-Cyrl-RS" w:eastAsia="sr-Latn-CS"/>
              </w:rPr>
              <w:t>24</w:t>
            </w:r>
          </w:p>
        </w:tc>
        <w:tc>
          <w:tcPr>
            <w:tcW w:w="686" w:type="dxa"/>
            <w:tcBorders>
              <w:top w:val="nil"/>
              <w:left w:val="nil"/>
              <w:bottom w:val="single" w:sz="8" w:space="0" w:color="auto"/>
              <w:right w:val="single" w:sz="8" w:space="0" w:color="auto"/>
            </w:tcBorders>
            <w:vAlign w:val="center"/>
          </w:tcPr>
          <w:p w:rsidR="007D536B" w:rsidRPr="00D2600D" w:rsidRDefault="003431C8" w:rsidP="000306D0">
            <w:pPr>
              <w:spacing w:after="0" w:line="240" w:lineRule="auto"/>
              <w:jc w:val="right"/>
              <w:rPr>
                <w:lang w:val="sr-Cyrl-RS" w:eastAsia="sr-Latn-CS"/>
              </w:rPr>
            </w:pPr>
            <w:r>
              <w:rPr>
                <w:lang w:val="sr-Cyrl-RS" w:eastAsia="sr-Latn-CS"/>
              </w:rPr>
              <w:t>4</w:t>
            </w:r>
            <w:r w:rsidR="000306D0">
              <w:rPr>
                <w:lang w:val="sr-Latn-RS" w:eastAsia="sr-Latn-CS"/>
              </w:rPr>
              <w:t>63</w:t>
            </w:r>
          </w:p>
        </w:tc>
        <w:tc>
          <w:tcPr>
            <w:tcW w:w="685" w:type="dxa"/>
            <w:tcBorders>
              <w:top w:val="nil"/>
              <w:left w:val="nil"/>
              <w:bottom w:val="single" w:sz="8" w:space="0" w:color="auto"/>
              <w:right w:val="single" w:sz="8" w:space="0" w:color="auto"/>
            </w:tcBorders>
            <w:vAlign w:val="center"/>
          </w:tcPr>
          <w:p w:rsidR="007D536B" w:rsidRPr="00FE3125" w:rsidRDefault="00FE3125" w:rsidP="003431C8">
            <w:pPr>
              <w:spacing w:after="0" w:line="240" w:lineRule="auto"/>
              <w:jc w:val="right"/>
              <w:rPr>
                <w:color w:val="000000" w:themeColor="text1"/>
                <w:lang w:val="sr-Latn-RS" w:eastAsia="sr-Latn-CS"/>
              </w:rPr>
            </w:pPr>
            <w:r>
              <w:rPr>
                <w:color w:val="000000" w:themeColor="text1"/>
                <w:lang w:val="sr-Latn-RS" w:eastAsia="sr-Latn-CS"/>
              </w:rPr>
              <w:t>519</w:t>
            </w:r>
          </w:p>
        </w:tc>
      </w:tr>
      <w:tr w:rsidR="000306D0" w:rsidRPr="0007302F" w:rsidTr="000306D0">
        <w:trPr>
          <w:trHeight w:val="343"/>
          <w:jc w:val="center"/>
        </w:trPr>
        <w:tc>
          <w:tcPr>
            <w:tcW w:w="2218" w:type="dxa"/>
            <w:tcBorders>
              <w:top w:val="nil"/>
              <w:left w:val="single" w:sz="8" w:space="0" w:color="auto"/>
              <w:bottom w:val="single" w:sz="8" w:space="0" w:color="auto"/>
              <w:right w:val="single" w:sz="4" w:space="0" w:color="auto"/>
            </w:tcBorders>
            <w:vAlign w:val="bottom"/>
          </w:tcPr>
          <w:p w:rsidR="007D536B" w:rsidRPr="00FC4BAC" w:rsidRDefault="007D536B" w:rsidP="00BD72A5">
            <w:pPr>
              <w:spacing w:after="0" w:line="240" w:lineRule="auto"/>
              <w:jc w:val="both"/>
              <w:rPr>
                <w:color w:val="000000" w:themeColor="text1"/>
                <w:sz w:val="20"/>
                <w:szCs w:val="20"/>
                <w:lang w:val="sr-Latn-CS" w:eastAsia="sr-Latn-CS"/>
              </w:rPr>
            </w:pPr>
            <w:r w:rsidRPr="00FC4BAC">
              <w:rPr>
                <w:color w:val="000000" w:themeColor="text1"/>
                <w:sz w:val="20"/>
                <w:szCs w:val="20"/>
                <w:lang w:val="ru-RU" w:eastAsia="sr-Latn-CS"/>
              </w:rPr>
              <w:t xml:space="preserve">-претплатна карта </w:t>
            </w:r>
            <w:r w:rsidR="00BD72A5">
              <w:rPr>
                <w:color w:val="000000" w:themeColor="text1"/>
                <w:sz w:val="20"/>
                <w:szCs w:val="20"/>
                <w:lang w:val="ru-RU" w:eastAsia="sr-Latn-CS"/>
              </w:rPr>
              <w:t>трећа</w:t>
            </w:r>
            <w:r w:rsidRPr="00FC4BAC">
              <w:rPr>
                <w:color w:val="000000" w:themeColor="text1"/>
                <w:sz w:val="20"/>
                <w:szCs w:val="20"/>
                <w:lang w:val="ru-RU" w:eastAsia="sr-Latn-CS"/>
              </w:rPr>
              <w:t xml:space="preserve"> зона </w:t>
            </w:r>
            <w:r w:rsidRPr="00FC4BAC">
              <w:rPr>
                <w:bCs/>
                <w:color w:val="000000" w:themeColor="text1"/>
                <w:sz w:val="20"/>
                <w:szCs w:val="20"/>
                <w:lang w:val="ru-RU" w:eastAsia="sr-Latn-CS"/>
              </w:rPr>
              <w:t>возило станара</w:t>
            </w:r>
          </w:p>
        </w:tc>
        <w:tc>
          <w:tcPr>
            <w:tcW w:w="690" w:type="dxa"/>
            <w:tcBorders>
              <w:top w:val="single" w:sz="4" w:space="0" w:color="auto"/>
              <w:left w:val="single" w:sz="4" w:space="0" w:color="auto"/>
              <w:bottom w:val="single" w:sz="4" w:space="0" w:color="auto"/>
              <w:right w:val="single" w:sz="4" w:space="0" w:color="auto"/>
            </w:tcBorders>
            <w:vAlign w:val="center"/>
          </w:tcPr>
          <w:p w:rsidR="007D536B" w:rsidRPr="0007302F" w:rsidRDefault="007D536B" w:rsidP="00E90359">
            <w:pPr>
              <w:spacing w:after="0" w:line="240" w:lineRule="auto"/>
              <w:jc w:val="right"/>
              <w:rPr>
                <w:lang w:eastAsia="sr-Latn-CS"/>
              </w:rPr>
            </w:pPr>
            <w:r w:rsidRPr="0007302F">
              <w:rPr>
                <w:lang w:eastAsia="sr-Latn-CS"/>
              </w:rPr>
              <w:t>630</w:t>
            </w:r>
          </w:p>
        </w:tc>
        <w:tc>
          <w:tcPr>
            <w:tcW w:w="567" w:type="dxa"/>
            <w:tcBorders>
              <w:top w:val="nil"/>
              <w:left w:val="single" w:sz="4" w:space="0" w:color="auto"/>
              <w:bottom w:val="single" w:sz="8" w:space="0" w:color="auto"/>
              <w:right w:val="single" w:sz="8" w:space="0" w:color="auto"/>
            </w:tcBorders>
            <w:vAlign w:val="center"/>
          </w:tcPr>
          <w:p w:rsidR="007D536B" w:rsidRPr="0007302F" w:rsidRDefault="003431C8" w:rsidP="003431C8">
            <w:pPr>
              <w:spacing w:after="0" w:line="240" w:lineRule="auto"/>
              <w:jc w:val="right"/>
              <w:rPr>
                <w:lang w:eastAsia="sr-Latn-CS"/>
              </w:rPr>
            </w:pPr>
            <w:r>
              <w:rPr>
                <w:lang w:val="sr-Cyrl-RS" w:eastAsia="sr-Latn-CS"/>
              </w:rPr>
              <w:t>62</w:t>
            </w:r>
          </w:p>
        </w:tc>
        <w:tc>
          <w:tcPr>
            <w:tcW w:w="456" w:type="dxa"/>
            <w:tcBorders>
              <w:top w:val="nil"/>
              <w:left w:val="nil"/>
              <w:bottom w:val="single" w:sz="8" w:space="0" w:color="auto"/>
              <w:right w:val="single" w:sz="8" w:space="0" w:color="auto"/>
            </w:tcBorders>
            <w:vAlign w:val="center"/>
          </w:tcPr>
          <w:p w:rsidR="007D536B" w:rsidRPr="0007302F" w:rsidRDefault="003431C8" w:rsidP="003431C8">
            <w:pPr>
              <w:spacing w:after="0" w:line="240" w:lineRule="auto"/>
              <w:jc w:val="right"/>
              <w:rPr>
                <w:lang w:eastAsia="sr-Latn-CS"/>
              </w:rPr>
            </w:pPr>
            <w:r>
              <w:rPr>
                <w:lang w:val="sr-Cyrl-RS" w:eastAsia="sr-Latn-CS"/>
              </w:rPr>
              <w:t>41</w:t>
            </w:r>
          </w:p>
        </w:tc>
        <w:tc>
          <w:tcPr>
            <w:tcW w:w="553" w:type="dxa"/>
            <w:tcBorders>
              <w:top w:val="nil"/>
              <w:left w:val="nil"/>
              <w:bottom w:val="single" w:sz="8" w:space="0" w:color="auto"/>
              <w:right w:val="single" w:sz="8" w:space="0" w:color="auto"/>
            </w:tcBorders>
            <w:vAlign w:val="center"/>
          </w:tcPr>
          <w:p w:rsidR="007D536B" w:rsidRPr="003431C8" w:rsidRDefault="003431C8" w:rsidP="000C0D9B">
            <w:pPr>
              <w:spacing w:after="0" w:line="240" w:lineRule="auto"/>
              <w:jc w:val="right"/>
              <w:rPr>
                <w:lang w:val="sr-Cyrl-RS" w:eastAsia="sr-Latn-CS"/>
              </w:rPr>
            </w:pPr>
            <w:r>
              <w:rPr>
                <w:lang w:val="sr-Cyrl-RS" w:eastAsia="sr-Latn-CS"/>
              </w:rPr>
              <w:t>67</w:t>
            </w:r>
          </w:p>
        </w:tc>
        <w:tc>
          <w:tcPr>
            <w:tcW w:w="499" w:type="dxa"/>
            <w:tcBorders>
              <w:top w:val="nil"/>
              <w:left w:val="nil"/>
              <w:bottom w:val="single" w:sz="8" w:space="0" w:color="auto"/>
              <w:right w:val="single" w:sz="8" w:space="0" w:color="auto"/>
            </w:tcBorders>
            <w:vAlign w:val="center"/>
          </w:tcPr>
          <w:p w:rsidR="007D536B" w:rsidRPr="0007302F" w:rsidRDefault="003431C8" w:rsidP="003431C8">
            <w:pPr>
              <w:spacing w:after="0" w:line="240" w:lineRule="auto"/>
              <w:jc w:val="right"/>
              <w:rPr>
                <w:lang w:eastAsia="sr-Latn-CS"/>
              </w:rPr>
            </w:pPr>
            <w:r>
              <w:rPr>
                <w:lang w:val="sr-Cyrl-RS" w:eastAsia="sr-Latn-CS"/>
              </w:rPr>
              <w:t>33</w:t>
            </w:r>
          </w:p>
        </w:tc>
        <w:tc>
          <w:tcPr>
            <w:tcW w:w="552" w:type="dxa"/>
            <w:tcBorders>
              <w:top w:val="nil"/>
              <w:left w:val="nil"/>
              <w:bottom w:val="single" w:sz="8" w:space="0" w:color="auto"/>
              <w:right w:val="single" w:sz="8" w:space="0" w:color="auto"/>
            </w:tcBorders>
            <w:vAlign w:val="center"/>
          </w:tcPr>
          <w:p w:rsidR="007D536B" w:rsidRPr="0007302F" w:rsidRDefault="003431C8" w:rsidP="003431C8">
            <w:pPr>
              <w:spacing w:after="0" w:line="240" w:lineRule="auto"/>
              <w:jc w:val="right"/>
              <w:rPr>
                <w:lang w:eastAsia="sr-Latn-CS"/>
              </w:rPr>
            </w:pPr>
            <w:r>
              <w:rPr>
                <w:lang w:val="sr-Cyrl-RS" w:eastAsia="sr-Latn-CS"/>
              </w:rPr>
              <w:t>45</w:t>
            </w:r>
          </w:p>
        </w:tc>
        <w:tc>
          <w:tcPr>
            <w:tcW w:w="468" w:type="dxa"/>
            <w:tcBorders>
              <w:top w:val="nil"/>
              <w:left w:val="nil"/>
              <w:bottom w:val="single" w:sz="8" w:space="0" w:color="auto"/>
              <w:right w:val="single" w:sz="8" w:space="0" w:color="auto"/>
            </w:tcBorders>
            <w:vAlign w:val="center"/>
          </w:tcPr>
          <w:p w:rsidR="007D536B" w:rsidRPr="0007302F" w:rsidRDefault="000C0D9B" w:rsidP="003431C8">
            <w:pPr>
              <w:spacing w:after="0" w:line="240" w:lineRule="auto"/>
              <w:jc w:val="right"/>
              <w:rPr>
                <w:lang w:eastAsia="sr-Latn-CS"/>
              </w:rPr>
            </w:pPr>
            <w:r>
              <w:rPr>
                <w:lang w:eastAsia="sr-Latn-CS"/>
              </w:rPr>
              <w:t>4</w:t>
            </w:r>
            <w:r w:rsidR="003431C8">
              <w:rPr>
                <w:lang w:val="sr-Cyrl-RS" w:eastAsia="sr-Latn-CS"/>
              </w:rPr>
              <w:t>0</w:t>
            </w:r>
          </w:p>
        </w:tc>
        <w:tc>
          <w:tcPr>
            <w:tcW w:w="500" w:type="dxa"/>
            <w:tcBorders>
              <w:top w:val="nil"/>
              <w:left w:val="nil"/>
              <w:bottom w:val="single" w:sz="8" w:space="0" w:color="auto"/>
              <w:right w:val="single" w:sz="8" w:space="0" w:color="auto"/>
            </w:tcBorders>
            <w:vAlign w:val="center"/>
          </w:tcPr>
          <w:p w:rsidR="007D536B" w:rsidRPr="0007302F" w:rsidRDefault="003431C8" w:rsidP="003431C8">
            <w:pPr>
              <w:spacing w:after="0" w:line="240" w:lineRule="auto"/>
              <w:jc w:val="right"/>
              <w:rPr>
                <w:lang w:eastAsia="sr-Latn-CS"/>
              </w:rPr>
            </w:pPr>
            <w:r>
              <w:rPr>
                <w:lang w:val="sr-Cyrl-RS" w:eastAsia="sr-Latn-CS"/>
              </w:rPr>
              <w:t>60</w:t>
            </w:r>
          </w:p>
        </w:tc>
        <w:tc>
          <w:tcPr>
            <w:tcW w:w="552" w:type="dxa"/>
            <w:tcBorders>
              <w:top w:val="nil"/>
              <w:left w:val="nil"/>
              <w:bottom w:val="single" w:sz="8" w:space="0" w:color="auto"/>
              <w:right w:val="single" w:sz="8" w:space="0" w:color="auto"/>
            </w:tcBorders>
            <w:vAlign w:val="center"/>
          </w:tcPr>
          <w:p w:rsidR="007D536B" w:rsidRPr="0007302F" w:rsidRDefault="00F222E6" w:rsidP="003431C8">
            <w:pPr>
              <w:spacing w:after="0" w:line="240" w:lineRule="auto"/>
              <w:jc w:val="right"/>
              <w:rPr>
                <w:lang w:eastAsia="sr-Latn-CS"/>
              </w:rPr>
            </w:pPr>
            <w:r>
              <w:rPr>
                <w:lang w:eastAsia="sr-Latn-CS"/>
              </w:rPr>
              <w:t xml:space="preserve">  </w:t>
            </w:r>
            <w:r w:rsidR="000C0D9B">
              <w:rPr>
                <w:lang w:eastAsia="sr-Latn-CS"/>
              </w:rPr>
              <w:t>3</w:t>
            </w:r>
            <w:r w:rsidR="003431C8">
              <w:rPr>
                <w:lang w:val="sr-Cyrl-RS" w:eastAsia="sr-Latn-CS"/>
              </w:rPr>
              <w:t>7</w:t>
            </w:r>
          </w:p>
        </w:tc>
        <w:tc>
          <w:tcPr>
            <w:tcW w:w="552" w:type="dxa"/>
            <w:tcBorders>
              <w:top w:val="nil"/>
              <w:left w:val="nil"/>
              <w:bottom w:val="single" w:sz="8" w:space="0" w:color="auto"/>
              <w:right w:val="single" w:sz="8" w:space="0" w:color="auto"/>
            </w:tcBorders>
            <w:vAlign w:val="center"/>
          </w:tcPr>
          <w:p w:rsidR="007D536B" w:rsidRPr="0007302F" w:rsidRDefault="003431C8" w:rsidP="003431C8">
            <w:pPr>
              <w:spacing w:after="0" w:line="240" w:lineRule="auto"/>
              <w:jc w:val="right"/>
              <w:rPr>
                <w:lang w:eastAsia="sr-Latn-CS"/>
              </w:rPr>
            </w:pPr>
            <w:r>
              <w:rPr>
                <w:lang w:val="sr-Cyrl-RS" w:eastAsia="sr-Latn-CS"/>
              </w:rPr>
              <w:t>44</w:t>
            </w:r>
          </w:p>
        </w:tc>
        <w:tc>
          <w:tcPr>
            <w:tcW w:w="552" w:type="dxa"/>
            <w:tcBorders>
              <w:top w:val="nil"/>
              <w:left w:val="nil"/>
              <w:bottom w:val="single" w:sz="8" w:space="0" w:color="auto"/>
              <w:right w:val="single" w:sz="8" w:space="0" w:color="auto"/>
            </w:tcBorders>
            <w:vAlign w:val="center"/>
          </w:tcPr>
          <w:p w:rsidR="007D536B" w:rsidRPr="003431C8" w:rsidRDefault="003431C8" w:rsidP="00830275">
            <w:pPr>
              <w:spacing w:after="0" w:line="240" w:lineRule="auto"/>
              <w:jc w:val="right"/>
              <w:rPr>
                <w:lang w:val="sr-Cyrl-RS" w:eastAsia="sr-Latn-CS"/>
              </w:rPr>
            </w:pPr>
            <w:r>
              <w:rPr>
                <w:lang w:val="sr-Cyrl-RS" w:eastAsia="sr-Latn-CS"/>
              </w:rPr>
              <w:t>39</w:t>
            </w:r>
          </w:p>
        </w:tc>
        <w:tc>
          <w:tcPr>
            <w:tcW w:w="686" w:type="dxa"/>
            <w:tcBorders>
              <w:top w:val="nil"/>
              <w:left w:val="nil"/>
              <w:bottom w:val="single" w:sz="8" w:space="0" w:color="auto"/>
              <w:right w:val="single" w:sz="8" w:space="0" w:color="auto"/>
            </w:tcBorders>
            <w:vAlign w:val="center"/>
          </w:tcPr>
          <w:p w:rsidR="007D536B" w:rsidRPr="00D2600D" w:rsidRDefault="003431C8" w:rsidP="003431C8">
            <w:pPr>
              <w:spacing w:after="0" w:line="240" w:lineRule="auto"/>
              <w:jc w:val="right"/>
              <w:rPr>
                <w:lang w:val="sr-Cyrl-RS" w:eastAsia="sr-Latn-CS"/>
              </w:rPr>
            </w:pPr>
            <w:r>
              <w:rPr>
                <w:lang w:val="sr-Cyrl-RS" w:eastAsia="sr-Latn-CS"/>
              </w:rPr>
              <w:t>562</w:t>
            </w:r>
          </w:p>
        </w:tc>
        <w:tc>
          <w:tcPr>
            <w:tcW w:w="685" w:type="dxa"/>
            <w:tcBorders>
              <w:top w:val="nil"/>
              <w:left w:val="nil"/>
              <w:bottom w:val="single" w:sz="8" w:space="0" w:color="auto"/>
              <w:right w:val="single" w:sz="8" w:space="0" w:color="auto"/>
            </w:tcBorders>
            <w:vAlign w:val="center"/>
          </w:tcPr>
          <w:p w:rsidR="007D536B" w:rsidRPr="00FE3125" w:rsidRDefault="00FE3125" w:rsidP="00E90359">
            <w:pPr>
              <w:spacing w:after="0" w:line="240" w:lineRule="auto"/>
              <w:jc w:val="right"/>
              <w:rPr>
                <w:color w:val="000000" w:themeColor="text1"/>
                <w:lang w:val="sr-Latn-RS" w:eastAsia="sr-Latn-CS"/>
              </w:rPr>
            </w:pPr>
            <w:r>
              <w:rPr>
                <w:color w:val="000000" w:themeColor="text1"/>
                <w:lang w:val="sr-Latn-RS" w:eastAsia="sr-Latn-CS"/>
              </w:rPr>
              <w:t>629</w:t>
            </w:r>
          </w:p>
        </w:tc>
      </w:tr>
      <w:tr w:rsidR="000306D0" w:rsidRPr="0007302F" w:rsidTr="000306D0">
        <w:trPr>
          <w:trHeight w:val="311"/>
          <w:jc w:val="center"/>
        </w:trPr>
        <w:tc>
          <w:tcPr>
            <w:tcW w:w="2218" w:type="dxa"/>
            <w:tcBorders>
              <w:top w:val="nil"/>
              <w:left w:val="single" w:sz="8" w:space="0" w:color="auto"/>
              <w:bottom w:val="single" w:sz="8" w:space="0" w:color="auto"/>
              <w:right w:val="single" w:sz="4" w:space="0" w:color="auto"/>
            </w:tcBorders>
            <w:vAlign w:val="bottom"/>
          </w:tcPr>
          <w:p w:rsidR="007D536B" w:rsidRPr="00FC4BAC" w:rsidRDefault="005404B1" w:rsidP="005404B1">
            <w:pPr>
              <w:spacing w:after="0" w:line="240" w:lineRule="auto"/>
              <w:jc w:val="both"/>
              <w:rPr>
                <w:color w:val="000000" w:themeColor="text1"/>
                <w:sz w:val="20"/>
                <w:szCs w:val="20"/>
                <w:lang w:val="sr-Latn-CS" w:eastAsia="sr-Latn-CS"/>
              </w:rPr>
            </w:pPr>
            <w:r>
              <w:rPr>
                <w:color w:val="000000" w:themeColor="text1"/>
                <w:sz w:val="20"/>
                <w:szCs w:val="20"/>
                <w:lang w:val="ru-RU" w:eastAsia="sr-Latn-CS"/>
              </w:rPr>
              <w:t xml:space="preserve">-претплатна карта за паркинг </w:t>
            </w:r>
            <w:r w:rsidR="007D536B" w:rsidRPr="00FC4BAC">
              <w:rPr>
                <w:color w:val="000000" w:themeColor="text1"/>
                <w:sz w:val="20"/>
                <w:szCs w:val="20"/>
                <w:lang w:val="ru-RU" w:eastAsia="sr-Latn-CS"/>
              </w:rPr>
              <w:t>«такси</w:t>
            </w:r>
            <w:r>
              <w:rPr>
                <w:color w:val="000000" w:themeColor="text1"/>
                <w:sz w:val="20"/>
                <w:szCs w:val="20"/>
                <w:lang w:val="sr-Latn-RS" w:eastAsia="sr-Latn-CS"/>
              </w:rPr>
              <w:t xml:space="preserve"> </w:t>
            </w:r>
            <w:r w:rsidR="007D536B" w:rsidRPr="00FC4BAC">
              <w:rPr>
                <w:color w:val="000000" w:themeColor="text1"/>
                <w:sz w:val="20"/>
                <w:szCs w:val="20"/>
                <w:lang w:val="ru-RU" w:eastAsia="sr-Latn-CS"/>
              </w:rPr>
              <w:t xml:space="preserve"> станица»</w:t>
            </w:r>
          </w:p>
        </w:tc>
        <w:tc>
          <w:tcPr>
            <w:tcW w:w="690" w:type="dxa"/>
            <w:tcBorders>
              <w:top w:val="single" w:sz="4" w:space="0" w:color="auto"/>
              <w:left w:val="single" w:sz="4" w:space="0" w:color="auto"/>
              <w:bottom w:val="single" w:sz="4" w:space="0" w:color="auto"/>
              <w:right w:val="single" w:sz="4" w:space="0" w:color="auto"/>
            </w:tcBorders>
            <w:vAlign w:val="center"/>
          </w:tcPr>
          <w:p w:rsidR="007D536B" w:rsidRPr="0007302F" w:rsidRDefault="007D536B" w:rsidP="008918B0">
            <w:pPr>
              <w:widowControl w:val="0"/>
              <w:spacing w:after="0" w:line="240" w:lineRule="auto"/>
              <w:jc w:val="right"/>
              <w:rPr>
                <w:lang w:eastAsia="sr-Latn-CS"/>
              </w:rPr>
            </w:pPr>
            <w:r w:rsidRPr="0007302F">
              <w:rPr>
                <w:lang w:eastAsia="sr-Latn-CS"/>
              </w:rPr>
              <w:t>1</w:t>
            </w:r>
            <w:r w:rsidR="00E90359">
              <w:rPr>
                <w:lang w:val="sr-Cyrl-RS" w:eastAsia="sr-Latn-CS"/>
              </w:rPr>
              <w:t>.</w:t>
            </w:r>
            <w:r w:rsidRPr="0007302F">
              <w:rPr>
                <w:lang w:eastAsia="sr-Latn-CS"/>
              </w:rPr>
              <w:t>380</w:t>
            </w:r>
          </w:p>
        </w:tc>
        <w:tc>
          <w:tcPr>
            <w:tcW w:w="567" w:type="dxa"/>
            <w:tcBorders>
              <w:top w:val="nil"/>
              <w:left w:val="single" w:sz="4" w:space="0" w:color="auto"/>
              <w:bottom w:val="single" w:sz="8" w:space="0" w:color="auto"/>
              <w:right w:val="single" w:sz="8" w:space="0" w:color="auto"/>
            </w:tcBorders>
            <w:vAlign w:val="center"/>
          </w:tcPr>
          <w:p w:rsidR="007D536B" w:rsidRPr="0007302F" w:rsidRDefault="003431C8" w:rsidP="003431C8">
            <w:pPr>
              <w:spacing w:after="0" w:line="240" w:lineRule="auto"/>
              <w:jc w:val="right"/>
              <w:rPr>
                <w:lang w:eastAsia="sr-Latn-CS"/>
              </w:rPr>
            </w:pPr>
            <w:r>
              <w:rPr>
                <w:lang w:val="sr-Cyrl-RS" w:eastAsia="sr-Latn-CS"/>
              </w:rPr>
              <w:t>57</w:t>
            </w:r>
          </w:p>
        </w:tc>
        <w:tc>
          <w:tcPr>
            <w:tcW w:w="456" w:type="dxa"/>
            <w:tcBorders>
              <w:top w:val="nil"/>
              <w:left w:val="nil"/>
              <w:bottom w:val="single" w:sz="8" w:space="0" w:color="auto"/>
              <w:right w:val="single" w:sz="8" w:space="0" w:color="auto"/>
            </w:tcBorders>
            <w:vAlign w:val="center"/>
          </w:tcPr>
          <w:p w:rsidR="007D536B" w:rsidRPr="0007302F" w:rsidRDefault="003431C8" w:rsidP="003431C8">
            <w:pPr>
              <w:spacing w:after="0" w:line="240" w:lineRule="auto"/>
              <w:jc w:val="right"/>
              <w:rPr>
                <w:lang w:eastAsia="sr-Latn-CS"/>
              </w:rPr>
            </w:pPr>
            <w:r>
              <w:rPr>
                <w:lang w:val="sr-Cyrl-RS" w:eastAsia="sr-Latn-CS"/>
              </w:rPr>
              <w:t>66</w:t>
            </w:r>
          </w:p>
        </w:tc>
        <w:tc>
          <w:tcPr>
            <w:tcW w:w="553" w:type="dxa"/>
            <w:tcBorders>
              <w:top w:val="nil"/>
              <w:left w:val="nil"/>
              <w:bottom w:val="single" w:sz="8" w:space="0" w:color="auto"/>
              <w:right w:val="single" w:sz="8" w:space="0" w:color="auto"/>
            </w:tcBorders>
            <w:vAlign w:val="center"/>
          </w:tcPr>
          <w:p w:rsidR="007D536B" w:rsidRPr="0007302F" w:rsidRDefault="003431C8" w:rsidP="003431C8">
            <w:pPr>
              <w:spacing w:after="0" w:line="240" w:lineRule="auto"/>
              <w:jc w:val="right"/>
              <w:rPr>
                <w:lang w:eastAsia="sr-Latn-CS"/>
              </w:rPr>
            </w:pPr>
            <w:r>
              <w:rPr>
                <w:lang w:val="sr-Cyrl-RS" w:eastAsia="sr-Latn-CS"/>
              </w:rPr>
              <w:t>81</w:t>
            </w:r>
          </w:p>
        </w:tc>
        <w:tc>
          <w:tcPr>
            <w:tcW w:w="499" w:type="dxa"/>
            <w:tcBorders>
              <w:top w:val="nil"/>
              <w:left w:val="nil"/>
              <w:bottom w:val="single" w:sz="8" w:space="0" w:color="auto"/>
              <w:right w:val="single" w:sz="8" w:space="0" w:color="auto"/>
            </w:tcBorders>
            <w:vAlign w:val="center"/>
          </w:tcPr>
          <w:p w:rsidR="007D536B" w:rsidRPr="0007302F" w:rsidRDefault="003431C8" w:rsidP="003431C8">
            <w:pPr>
              <w:spacing w:after="0" w:line="240" w:lineRule="auto"/>
              <w:jc w:val="right"/>
              <w:rPr>
                <w:lang w:eastAsia="sr-Latn-CS"/>
              </w:rPr>
            </w:pPr>
            <w:r>
              <w:rPr>
                <w:lang w:val="sr-Cyrl-RS" w:eastAsia="sr-Latn-CS"/>
              </w:rPr>
              <w:t>63</w:t>
            </w:r>
          </w:p>
        </w:tc>
        <w:tc>
          <w:tcPr>
            <w:tcW w:w="552" w:type="dxa"/>
            <w:tcBorders>
              <w:top w:val="nil"/>
              <w:left w:val="nil"/>
              <w:bottom w:val="single" w:sz="8" w:space="0" w:color="auto"/>
              <w:right w:val="single" w:sz="8" w:space="0" w:color="auto"/>
            </w:tcBorders>
            <w:vAlign w:val="center"/>
          </w:tcPr>
          <w:p w:rsidR="007D536B" w:rsidRPr="0007302F" w:rsidRDefault="003431C8" w:rsidP="003431C8">
            <w:pPr>
              <w:spacing w:after="0" w:line="240" w:lineRule="auto"/>
              <w:jc w:val="right"/>
              <w:rPr>
                <w:lang w:eastAsia="sr-Latn-CS"/>
              </w:rPr>
            </w:pPr>
            <w:r>
              <w:rPr>
                <w:lang w:val="sr-Cyrl-RS" w:eastAsia="sr-Latn-CS"/>
              </w:rPr>
              <w:t>68</w:t>
            </w:r>
          </w:p>
        </w:tc>
        <w:tc>
          <w:tcPr>
            <w:tcW w:w="468" w:type="dxa"/>
            <w:tcBorders>
              <w:top w:val="nil"/>
              <w:left w:val="nil"/>
              <w:bottom w:val="single" w:sz="8" w:space="0" w:color="auto"/>
              <w:right w:val="single" w:sz="8" w:space="0" w:color="auto"/>
            </w:tcBorders>
            <w:vAlign w:val="center"/>
          </w:tcPr>
          <w:p w:rsidR="007D536B" w:rsidRPr="0007302F" w:rsidRDefault="002C51F8" w:rsidP="002C51F8">
            <w:pPr>
              <w:spacing w:after="0" w:line="240" w:lineRule="auto"/>
              <w:jc w:val="right"/>
              <w:rPr>
                <w:lang w:eastAsia="sr-Latn-CS"/>
              </w:rPr>
            </w:pPr>
            <w:r>
              <w:rPr>
                <w:lang w:val="sr-Cyrl-RS" w:eastAsia="sr-Latn-CS"/>
              </w:rPr>
              <w:t>64</w:t>
            </w:r>
          </w:p>
        </w:tc>
        <w:tc>
          <w:tcPr>
            <w:tcW w:w="500" w:type="dxa"/>
            <w:tcBorders>
              <w:top w:val="nil"/>
              <w:left w:val="nil"/>
              <w:bottom w:val="single" w:sz="8" w:space="0" w:color="auto"/>
              <w:right w:val="single" w:sz="8" w:space="0" w:color="auto"/>
            </w:tcBorders>
            <w:vAlign w:val="center"/>
          </w:tcPr>
          <w:p w:rsidR="007D536B" w:rsidRPr="0007302F" w:rsidRDefault="002C51F8" w:rsidP="002C51F8">
            <w:pPr>
              <w:spacing w:after="0" w:line="240" w:lineRule="auto"/>
              <w:jc w:val="right"/>
              <w:rPr>
                <w:lang w:eastAsia="sr-Latn-CS"/>
              </w:rPr>
            </w:pPr>
            <w:r>
              <w:rPr>
                <w:lang w:val="sr-Cyrl-RS" w:eastAsia="sr-Latn-CS"/>
              </w:rPr>
              <w:t>53</w:t>
            </w:r>
          </w:p>
        </w:tc>
        <w:tc>
          <w:tcPr>
            <w:tcW w:w="552" w:type="dxa"/>
            <w:tcBorders>
              <w:top w:val="nil"/>
              <w:left w:val="nil"/>
              <w:bottom w:val="single" w:sz="8" w:space="0" w:color="auto"/>
              <w:right w:val="single" w:sz="8" w:space="0" w:color="auto"/>
            </w:tcBorders>
            <w:vAlign w:val="center"/>
          </w:tcPr>
          <w:p w:rsidR="007D536B" w:rsidRPr="0007302F" w:rsidRDefault="00F26F83" w:rsidP="002C51F8">
            <w:pPr>
              <w:spacing w:after="0" w:line="240" w:lineRule="auto"/>
              <w:jc w:val="right"/>
              <w:rPr>
                <w:lang w:eastAsia="sr-Latn-CS"/>
              </w:rPr>
            </w:pPr>
            <w:r>
              <w:rPr>
                <w:lang w:eastAsia="sr-Latn-CS"/>
              </w:rPr>
              <w:t>6</w:t>
            </w:r>
            <w:r w:rsidR="002C51F8">
              <w:rPr>
                <w:lang w:val="sr-Cyrl-RS" w:eastAsia="sr-Latn-CS"/>
              </w:rPr>
              <w:t>3</w:t>
            </w:r>
          </w:p>
        </w:tc>
        <w:tc>
          <w:tcPr>
            <w:tcW w:w="552" w:type="dxa"/>
            <w:tcBorders>
              <w:top w:val="nil"/>
              <w:left w:val="nil"/>
              <w:bottom w:val="single" w:sz="8" w:space="0" w:color="auto"/>
              <w:right w:val="single" w:sz="8" w:space="0" w:color="auto"/>
            </w:tcBorders>
            <w:vAlign w:val="center"/>
          </w:tcPr>
          <w:p w:rsidR="007D536B" w:rsidRPr="0007302F" w:rsidRDefault="00F26F83" w:rsidP="00F26F83">
            <w:pPr>
              <w:spacing w:after="0" w:line="240" w:lineRule="auto"/>
              <w:jc w:val="right"/>
              <w:rPr>
                <w:lang w:eastAsia="sr-Latn-CS"/>
              </w:rPr>
            </w:pPr>
            <w:r>
              <w:rPr>
                <w:lang w:eastAsia="sr-Latn-CS"/>
              </w:rPr>
              <w:t>6</w:t>
            </w:r>
            <w:r w:rsidR="00F222E6">
              <w:rPr>
                <w:lang w:eastAsia="sr-Latn-CS"/>
              </w:rPr>
              <w:t>5</w:t>
            </w:r>
          </w:p>
        </w:tc>
        <w:tc>
          <w:tcPr>
            <w:tcW w:w="552" w:type="dxa"/>
            <w:tcBorders>
              <w:top w:val="nil"/>
              <w:left w:val="nil"/>
              <w:bottom w:val="single" w:sz="8" w:space="0" w:color="auto"/>
              <w:right w:val="single" w:sz="8" w:space="0" w:color="auto"/>
            </w:tcBorders>
            <w:vAlign w:val="center"/>
          </w:tcPr>
          <w:p w:rsidR="007D536B" w:rsidRPr="0007302F" w:rsidRDefault="002C51F8" w:rsidP="002C51F8">
            <w:pPr>
              <w:spacing w:after="0" w:line="240" w:lineRule="auto"/>
              <w:jc w:val="right"/>
              <w:rPr>
                <w:lang w:eastAsia="sr-Latn-CS"/>
              </w:rPr>
            </w:pPr>
            <w:r>
              <w:rPr>
                <w:lang w:val="sr-Cyrl-RS" w:eastAsia="sr-Latn-CS"/>
              </w:rPr>
              <w:t>58</w:t>
            </w:r>
          </w:p>
        </w:tc>
        <w:tc>
          <w:tcPr>
            <w:tcW w:w="686" w:type="dxa"/>
            <w:tcBorders>
              <w:top w:val="nil"/>
              <w:left w:val="nil"/>
              <w:bottom w:val="single" w:sz="8" w:space="0" w:color="auto"/>
              <w:right w:val="single" w:sz="8" w:space="0" w:color="auto"/>
            </w:tcBorders>
            <w:vAlign w:val="center"/>
          </w:tcPr>
          <w:p w:rsidR="007D536B" w:rsidRPr="00D2600D" w:rsidRDefault="002C51F8" w:rsidP="004541DD">
            <w:pPr>
              <w:spacing w:after="0" w:line="240" w:lineRule="auto"/>
              <w:jc w:val="right"/>
              <w:rPr>
                <w:lang w:val="sr-Cyrl-RS" w:eastAsia="sr-Latn-CS"/>
              </w:rPr>
            </w:pPr>
            <w:r>
              <w:rPr>
                <w:lang w:val="sr-Cyrl-RS" w:eastAsia="sr-Latn-CS"/>
              </w:rPr>
              <w:t>766</w:t>
            </w:r>
          </w:p>
        </w:tc>
        <w:tc>
          <w:tcPr>
            <w:tcW w:w="685" w:type="dxa"/>
            <w:tcBorders>
              <w:top w:val="nil"/>
              <w:left w:val="nil"/>
              <w:bottom w:val="single" w:sz="8" w:space="0" w:color="auto"/>
              <w:right w:val="single" w:sz="8" w:space="0" w:color="auto"/>
            </w:tcBorders>
            <w:vAlign w:val="center"/>
          </w:tcPr>
          <w:p w:rsidR="007D536B" w:rsidRPr="00FE3125" w:rsidRDefault="00FE3125" w:rsidP="00E90359">
            <w:pPr>
              <w:spacing w:after="0" w:line="240" w:lineRule="auto"/>
              <w:jc w:val="right"/>
              <w:rPr>
                <w:color w:val="000000" w:themeColor="text1"/>
                <w:lang w:val="sr-Latn-RS" w:eastAsia="sr-Latn-CS"/>
              </w:rPr>
            </w:pPr>
            <w:r>
              <w:rPr>
                <w:color w:val="000000" w:themeColor="text1"/>
                <w:lang w:val="sr-Latn-RS" w:eastAsia="sr-Latn-CS"/>
              </w:rPr>
              <w:t>781</w:t>
            </w:r>
          </w:p>
        </w:tc>
      </w:tr>
      <w:tr w:rsidR="000306D0" w:rsidRPr="0007302F" w:rsidTr="000306D0">
        <w:trPr>
          <w:trHeight w:val="46"/>
          <w:jc w:val="center"/>
        </w:trPr>
        <w:tc>
          <w:tcPr>
            <w:tcW w:w="2218" w:type="dxa"/>
            <w:tcBorders>
              <w:top w:val="nil"/>
              <w:left w:val="single" w:sz="8" w:space="0" w:color="auto"/>
              <w:bottom w:val="single" w:sz="8" w:space="0" w:color="auto"/>
              <w:right w:val="single" w:sz="4" w:space="0" w:color="auto"/>
            </w:tcBorders>
            <w:vAlign w:val="bottom"/>
          </w:tcPr>
          <w:p w:rsidR="007D536B" w:rsidRPr="00FC4BAC" w:rsidRDefault="007D536B" w:rsidP="00776C9A">
            <w:pPr>
              <w:spacing w:after="0" w:line="240" w:lineRule="auto"/>
              <w:jc w:val="both"/>
              <w:rPr>
                <w:color w:val="000000" w:themeColor="text1"/>
                <w:sz w:val="20"/>
                <w:szCs w:val="20"/>
                <w:lang w:val="sr-Latn-CS" w:eastAsia="sr-Latn-CS"/>
              </w:rPr>
            </w:pPr>
            <w:r w:rsidRPr="00FC4BAC">
              <w:rPr>
                <w:color w:val="000000" w:themeColor="text1"/>
                <w:sz w:val="20"/>
                <w:szCs w:val="20"/>
                <w:lang w:val="ru-RU" w:eastAsia="sr-Latn-CS"/>
              </w:rPr>
              <w:t>-претплатна карта трећа зона</w:t>
            </w:r>
          </w:p>
        </w:tc>
        <w:tc>
          <w:tcPr>
            <w:tcW w:w="690" w:type="dxa"/>
            <w:tcBorders>
              <w:top w:val="single" w:sz="4" w:space="0" w:color="auto"/>
              <w:left w:val="single" w:sz="4" w:space="0" w:color="auto"/>
              <w:bottom w:val="single" w:sz="4" w:space="0" w:color="auto"/>
              <w:right w:val="single" w:sz="4" w:space="0" w:color="auto"/>
            </w:tcBorders>
            <w:vAlign w:val="center"/>
          </w:tcPr>
          <w:p w:rsidR="007D536B" w:rsidRPr="0007302F" w:rsidRDefault="007D536B" w:rsidP="008918B0">
            <w:pPr>
              <w:widowControl w:val="0"/>
              <w:spacing w:after="0" w:line="240" w:lineRule="auto"/>
              <w:jc w:val="right"/>
              <w:rPr>
                <w:lang w:eastAsia="sr-Latn-CS"/>
              </w:rPr>
            </w:pPr>
            <w:r w:rsidRPr="0007302F">
              <w:rPr>
                <w:lang w:eastAsia="sr-Latn-CS"/>
              </w:rPr>
              <w:t>1</w:t>
            </w:r>
            <w:r w:rsidR="00E90359">
              <w:rPr>
                <w:lang w:val="sr-Cyrl-RS" w:eastAsia="sr-Latn-CS"/>
              </w:rPr>
              <w:t>.</w:t>
            </w:r>
            <w:r w:rsidRPr="0007302F">
              <w:rPr>
                <w:lang w:eastAsia="sr-Latn-CS"/>
              </w:rPr>
              <w:t>950</w:t>
            </w:r>
          </w:p>
        </w:tc>
        <w:tc>
          <w:tcPr>
            <w:tcW w:w="567" w:type="dxa"/>
            <w:tcBorders>
              <w:top w:val="nil"/>
              <w:left w:val="single" w:sz="4" w:space="0" w:color="auto"/>
              <w:bottom w:val="single" w:sz="8" w:space="0" w:color="auto"/>
              <w:right w:val="single" w:sz="8" w:space="0" w:color="auto"/>
            </w:tcBorders>
            <w:vAlign w:val="center"/>
          </w:tcPr>
          <w:p w:rsidR="007D536B" w:rsidRPr="0007302F" w:rsidRDefault="002C51F8" w:rsidP="002C51F8">
            <w:pPr>
              <w:spacing w:after="0" w:line="240" w:lineRule="auto"/>
              <w:jc w:val="right"/>
              <w:rPr>
                <w:lang w:eastAsia="sr-Latn-CS"/>
              </w:rPr>
            </w:pPr>
            <w:r>
              <w:rPr>
                <w:lang w:val="sr-Cyrl-RS" w:eastAsia="sr-Latn-CS"/>
              </w:rPr>
              <w:t>38</w:t>
            </w:r>
          </w:p>
        </w:tc>
        <w:tc>
          <w:tcPr>
            <w:tcW w:w="456" w:type="dxa"/>
            <w:tcBorders>
              <w:top w:val="nil"/>
              <w:left w:val="nil"/>
              <w:bottom w:val="single" w:sz="8" w:space="0" w:color="auto"/>
              <w:right w:val="single" w:sz="8" w:space="0" w:color="auto"/>
            </w:tcBorders>
            <w:vAlign w:val="center"/>
          </w:tcPr>
          <w:p w:rsidR="007D536B" w:rsidRPr="0007302F" w:rsidRDefault="002C51F8" w:rsidP="002C51F8">
            <w:pPr>
              <w:spacing w:after="0" w:line="240" w:lineRule="auto"/>
              <w:jc w:val="right"/>
              <w:rPr>
                <w:lang w:eastAsia="sr-Latn-CS"/>
              </w:rPr>
            </w:pPr>
            <w:r>
              <w:rPr>
                <w:lang w:val="sr-Cyrl-RS" w:eastAsia="sr-Latn-CS"/>
              </w:rPr>
              <w:t>33</w:t>
            </w:r>
          </w:p>
        </w:tc>
        <w:tc>
          <w:tcPr>
            <w:tcW w:w="553" w:type="dxa"/>
            <w:tcBorders>
              <w:top w:val="nil"/>
              <w:left w:val="nil"/>
              <w:bottom w:val="single" w:sz="8" w:space="0" w:color="auto"/>
              <w:right w:val="single" w:sz="8" w:space="0" w:color="auto"/>
            </w:tcBorders>
            <w:vAlign w:val="center"/>
          </w:tcPr>
          <w:p w:rsidR="007D536B" w:rsidRPr="0007302F" w:rsidRDefault="002C51F8" w:rsidP="002C51F8">
            <w:pPr>
              <w:spacing w:after="0" w:line="240" w:lineRule="auto"/>
              <w:jc w:val="right"/>
              <w:rPr>
                <w:lang w:eastAsia="sr-Latn-CS"/>
              </w:rPr>
            </w:pPr>
            <w:r>
              <w:rPr>
                <w:lang w:val="sr-Cyrl-RS" w:eastAsia="sr-Latn-CS"/>
              </w:rPr>
              <w:t>38</w:t>
            </w:r>
          </w:p>
        </w:tc>
        <w:tc>
          <w:tcPr>
            <w:tcW w:w="499" w:type="dxa"/>
            <w:tcBorders>
              <w:top w:val="nil"/>
              <w:left w:val="nil"/>
              <w:bottom w:val="single" w:sz="8" w:space="0" w:color="auto"/>
              <w:right w:val="single" w:sz="8" w:space="0" w:color="auto"/>
            </w:tcBorders>
            <w:vAlign w:val="center"/>
          </w:tcPr>
          <w:p w:rsidR="007D536B" w:rsidRPr="0007302F" w:rsidRDefault="002C51F8" w:rsidP="002C51F8">
            <w:pPr>
              <w:spacing w:after="0" w:line="240" w:lineRule="auto"/>
              <w:jc w:val="right"/>
              <w:rPr>
                <w:lang w:eastAsia="sr-Latn-CS"/>
              </w:rPr>
            </w:pPr>
            <w:r>
              <w:rPr>
                <w:lang w:val="sr-Cyrl-RS" w:eastAsia="sr-Latn-CS"/>
              </w:rPr>
              <w:t>25</w:t>
            </w:r>
          </w:p>
        </w:tc>
        <w:tc>
          <w:tcPr>
            <w:tcW w:w="552" w:type="dxa"/>
            <w:tcBorders>
              <w:top w:val="nil"/>
              <w:left w:val="nil"/>
              <w:bottom w:val="single" w:sz="8" w:space="0" w:color="auto"/>
              <w:right w:val="single" w:sz="8" w:space="0" w:color="auto"/>
            </w:tcBorders>
            <w:vAlign w:val="center"/>
          </w:tcPr>
          <w:p w:rsidR="007D536B" w:rsidRPr="0007302F" w:rsidRDefault="002C51F8" w:rsidP="002C51F8">
            <w:pPr>
              <w:spacing w:after="0" w:line="240" w:lineRule="auto"/>
              <w:jc w:val="right"/>
              <w:rPr>
                <w:lang w:eastAsia="sr-Latn-CS"/>
              </w:rPr>
            </w:pPr>
            <w:r>
              <w:rPr>
                <w:lang w:val="sr-Cyrl-RS" w:eastAsia="sr-Latn-CS"/>
              </w:rPr>
              <w:t>36</w:t>
            </w:r>
          </w:p>
        </w:tc>
        <w:tc>
          <w:tcPr>
            <w:tcW w:w="468" w:type="dxa"/>
            <w:tcBorders>
              <w:top w:val="nil"/>
              <w:left w:val="nil"/>
              <w:bottom w:val="single" w:sz="8" w:space="0" w:color="auto"/>
              <w:right w:val="single" w:sz="8" w:space="0" w:color="auto"/>
            </w:tcBorders>
            <w:vAlign w:val="center"/>
          </w:tcPr>
          <w:p w:rsidR="007D536B" w:rsidRPr="0007302F" w:rsidRDefault="002C51F8" w:rsidP="002C51F8">
            <w:pPr>
              <w:spacing w:after="0" w:line="240" w:lineRule="auto"/>
              <w:jc w:val="right"/>
              <w:rPr>
                <w:lang w:eastAsia="sr-Latn-CS"/>
              </w:rPr>
            </w:pPr>
            <w:r>
              <w:rPr>
                <w:lang w:val="sr-Cyrl-RS" w:eastAsia="sr-Latn-CS"/>
              </w:rPr>
              <w:t>20</w:t>
            </w:r>
          </w:p>
        </w:tc>
        <w:tc>
          <w:tcPr>
            <w:tcW w:w="500" w:type="dxa"/>
            <w:tcBorders>
              <w:top w:val="nil"/>
              <w:left w:val="nil"/>
              <w:bottom w:val="single" w:sz="8" w:space="0" w:color="auto"/>
              <w:right w:val="single" w:sz="8" w:space="0" w:color="auto"/>
            </w:tcBorders>
            <w:vAlign w:val="center"/>
          </w:tcPr>
          <w:p w:rsidR="007D536B" w:rsidRPr="0007302F" w:rsidRDefault="002C51F8" w:rsidP="002C51F8">
            <w:pPr>
              <w:spacing w:after="0" w:line="240" w:lineRule="auto"/>
              <w:jc w:val="right"/>
              <w:rPr>
                <w:lang w:eastAsia="sr-Latn-CS"/>
              </w:rPr>
            </w:pPr>
            <w:r>
              <w:rPr>
                <w:lang w:val="sr-Cyrl-RS" w:eastAsia="sr-Latn-CS"/>
              </w:rPr>
              <w:t>31</w:t>
            </w:r>
          </w:p>
        </w:tc>
        <w:tc>
          <w:tcPr>
            <w:tcW w:w="552" w:type="dxa"/>
            <w:tcBorders>
              <w:top w:val="nil"/>
              <w:left w:val="nil"/>
              <w:bottom w:val="single" w:sz="8" w:space="0" w:color="auto"/>
              <w:right w:val="single" w:sz="8" w:space="0" w:color="auto"/>
            </w:tcBorders>
            <w:vAlign w:val="center"/>
          </w:tcPr>
          <w:p w:rsidR="007D536B" w:rsidRPr="0007302F" w:rsidRDefault="00F26F83" w:rsidP="00F26F83">
            <w:pPr>
              <w:spacing w:after="0" w:line="240" w:lineRule="auto"/>
              <w:jc w:val="right"/>
              <w:rPr>
                <w:lang w:eastAsia="sr-Latn-CS"/>
              </w:rPr>
            </w:pPr>
            <w:r>
              <w:rPr>
                <w:lang w:eastAsia="sr-Latn-CS"/>
              </w:rPr>
              <w:t>30</w:t>
            </w:r>
          </w:p>
        </w:tc>
        <w:tc>
          <w:tcPr>
            <w:tcW w:w="552" w:type="dxa"/>
            <w:tcBorders>
              <w:top w:val="nil"/>
              <w:left w:val="nil"/>
              <w:bottom w:val="single" w:sz="8" w:space="0" w:color="auto"/>
              <w:right w:val="single" w:sz="8" w:space="0" w:color="auto"/>
            </w:tcBorders>
            <w:vAlign w:val="center"/>
          </w:tcPr>
          <w:p w:rsidR="007D536B" w:rsidRPr="0007302F" w:rsidRDefault="002C51F8" w:rsidP="002C51F8">
            <w:pPr>
              <w:spacing w:after="0" w:line="240" w:lineRule="auto"/>
              <w:jc w:val="right"/>
              <w:rPr>
                <w:lang w:eastAsia="sr-Latn-CS"/>
              </w:rPr>
            </w:pPr>
            <w:r>
              <w:rPr>
                <w:lang w:val="sr-Cyrl-RS" w:eastAsia="sr-Latn-CS"/>
              </w:rPr>
              <w:t>26</w:t>
            </w:r>
          </w:p>
        </w:tc>
        <w:tc>
          <w:tcPr>
            <w:tcW w:w="552" w:type="dxa"/>
            <w:tcBorders>
              <w:top w:val="nil"/>
              <w:left w:val="nil"/>
              <w:bottom w:val="single" w:sz="8" w:space="0" w:color="auto"/>
              <w:right w:val="single" w:sz="8" w:space="0" w:color="auto"/>
            </w:tcBorders>
            <w:vAlign w:val="center"/>
          </w:tcPr>
          <w:p w:rsidR="007D536B" w:rsidRPr="0007302F" w:rsidRDefault="002C51F8" w:rsidP="002C51F8">
            <w:pPr>
              <w:spacing w:after="0" w:line="240" w:lineRule="auto"/>
              <w:jc w:val="right"/>
              <w:rPr>
                <w:lang w:eastAsia="sr-Latn-CS"/>
              </w:rPr>
            </w:pPr>
            <w:r>
              <w:rPr>
                <w:lang w:val="sr-Cyrl-RS" w:eastAsia="sr-Latn-CS"/>
              </w:rPr>
              <w:t>32</w:t>
            </w:r>
          </w:p>
        </w:tc>
        <w:tc>
          <w:tcPr>
            <w:tcW w:w="686" w:type="dxa"/>
            <w:tcBorders>
              <w:top w:val="nil"/>
              <w:left w:val="nil"/>
              <w:bottom w:val="single" w:sz="8" w:space="0" w:color="auto"/>
              <w:right w:val="single" w:sz="8" w:space="0" w:color="auto"/>
            </w:tcBorders>
            <w:vAlign w:val="center"/>
          </w:tcPr>
          <w:p w:rsidR="007D536B" w:rsidRPr="00D2600D" w:rsidRDefault="002C51F8" w:rsidP="002C51F8">
            <w:pPr>
              <w:spacing w:after="0" w:line="240" w:lineRule="auto"/>
              <w:jc w:val="right"/>
              <w:rPr>
                <w:lang w:val="sr-Cyrl-RS" w:eastAsia="sr-Latn-CS"/>
              </w:rPr>
            </w:pPr>
            <w:r>
              <w:rPr>
                <w:lang w:val="sr-Cyrl-RS" w:eastAsia="sr-Latn-CS"/>
              </w:rPr>
              <w:t>371</w:t>
            </w:r>
          </w:p>
        </w:tc>
        <w:tc>
          <w:tcPr>
            <w:tcW w:w="685" w:type="dxa"/>
            <w:tcBorders>
              <w:top w:val="nil"/>
              <w:left w:val="nil"/>
              <w:bottom w:val="single" w:sz="8" w:space="0" w:color="auto"/>
              <w:right w:val="single" w:sz="8" w:space="0" w:color="auto"/>
            </w:tcBorders>
            <w:vAlign w:val="center"/>
          </w:tcPr>
          <w:p w:rsidR="007D536B" w:rsidRPr="00FE3125" w:rsidRDefault="00FE3125" w:rsidP="00E90359">
            <w:pPr>
              <w:spacing w:after="0" w:line="240" w:lineRule="auto"/>
              <w:jc w:val="right"/>
              <w:rPr>
                <w:color w:val="000000" w:themeColor="text1"/>
                <w:lang w:val="sr-Latn-RS" w:eastAsia="sr-Latn-CS"/>
              </w:rPr>
            </w:pPr>
            <w:r>
              <w:rPr>
                <w:color w:val="000000" w:themeColor="text1"/>
                <w:lang w:val="sr-Latn-RS" w:eastAsia="sr-Latn-CS"/>
              </w:rPr>
              <w:t>415</w:t>
            </w:r>
          </w:p>
        </w:tc>
      </w:tr>
      <w:tr w:rsidR="000306D0" w:rsidRPr="0007302F" w:rsidTr="000306D0">
        <w:trPr>
          <w:trHeight w:val="303"/>
          <w:jc w:val="center"/>
        </w:trPr>
        <w:tc>
          <w:tcPr>
            <w:tcW w:w="2218" w:type="dxa"/>
            <w:tcBorders>
              <w:top w:val="nil"/>
              <w:left w:val="single" w:sz="8" w:space="0" w:color="auto"/>
              <w:bottom w:val="single" w:sz="8" w:space="0" w:color="auto"/>
              <w:right w:val="single" w:sz="4" w:space="0" w:color="auto"/>
            </w:tcBorders>
            <w:vAlign w:val="bottom"/>
          </w:tcPr>
          <w:p w:rsidR="00F26F83" w:rsidRPr="00FC4BAC" w:rsidRDefault="00F26F83" w:rsidP="00F26F83">
            <w:pPr>
              <w:spacing w:after="0" w:line="240" w:lineRule="auto"/>
              <w:jc w:val="both"/>
              <w:rPr>
                <w:color w:val="000000" w:themeColor="text1"/>
                <w:sz w:val="20"/>
                <w:szCs w:val="20"/>
                <w:lang w:val="sr-Latn-CS" w:eastAsia="sr-Latn-CS"/>
              </w:rPr>
            </w:pPr>
            <w:r w:rsidRPr="00FC4BAC">
              <w:rPr>
                <w:color w:val="000000" w:themeColor="text1"/>
                <w:sz w:val="20"/>
                <w:szCs w:val="20"/>
                <w:lang w:val="ru-RU" w:eastAsia="sr-Latn-CS"/>
              </w:rPr>
              <w:t>-претплатна карта друга зона</w:t>
            </w:r>
          </w:p>
        </w:tc>
        <w:tc>
          <w:tcPr>
            <w:tcW w:w="690" w:type="dxa"/>
            <w:tcBorders>
              <w:top w:val="single" w:sz="4" w:space="0" w:color="auto"/>
              <w:left w:val="single" w:sz="4" w:space="0" w:color="auto"/>
              <w:bottom w:val="single" w:sz="4" w:space="0" w:color="auto"/>
              <w:right w:val="single" w:sz="4" w:space="0" w:color="auto"/>
            </w:tcBorders>
            <w:vAlign w:val="center"/>
          </w:tcPr>
          <w:p w:rsidR="00F26F83" w:rsidRPr="0007302F" w:rsidRDefault="00F26F83" w:rsidP="00F26F83">
            <w:pPr>
              <w:widowControl w:val="0"/>
              <w:spacing w:after="0" w:line="240" w:lineRule="auto"/>
              <w:jc w:val="right"/>
              <w:rPr>
                <w:lang w:eastAsia="sr-Latn-CS"/>
              </w:rPr>
            </w:pPr>
            <w:r w:rsidRPr="0007302F">
              <w:rPr>
                <w:lang w:eastAsia="sr-Latn-CS"/>
              </w:rPr>
              <w:t>2</w:t>
            </w:r>
            <w:r>
              <w:rPr>
                <w:lang w:val="sr-Cyrl-RS" w:eastAsia="sr-Latn-CS"/>
              </w:rPr>
              <w:t>.</w:t>
            </w:r>
            <w:r w:rsidRPr="0007302F">
              <w:rPr>
                <w:lang w:eastAsia="sr-Latn-CS"/>
              </w:rPr>
              <w:t>110</w:t>
            </w:r>
          </w:p>
        </w:tc>
        <w:tc>
          <w:tcPr>
            <w:tcW w:w="567" w:type="dxa"/>
            <w:tcBorders>
              <w:top w:val="nil"/>
              <w:left w:val="single" w:sz="4" w:space="0" w:color="auto"/>
              <w:bottom w:val="single" w:sz="8" w:space="0" w:color="auto"/>
              <w:right w:val="single" w:sz="8" w:space="0" w:color="auto"/>
            </w:tcBorders>
            <w:vAlign w:val="center"/>
          </w:tcPr>
          <w:p w:rsidR="00F26F83" w:rsidRPr="0007302F" w:rsidRDefault="00AF0E63" w:rsidP="00AF0E63">
            <w:pPr>
              <w:spacing w:after="0" w:line="240" w:lineRule="auto"/>
              <w:jc w:val="right"/>
              <w:rPr>
                <w:lang w:eastAsia="sr-Latn-CS"/>
              </w:rPr>
            </w:pPr>
            <w:r>
              <w:rPr>
                <w:lang w:eastAsia="sr-Latn-CS"/>
              </w:rPr>
              <w:t>55</w:t>
            </w:r>
          </w:p>
        </w:tc>
        <w:tc>
          <w:tcPr>
            <w:tcW w:w="456" w:type="dxa"/>
            <w:tcBorders>
              <w:top w:val="nil"/>
              <w:left w:val="nil"/>
              <w:bottom w:val="single" w:sz="8" w:space="0" w:color="auto"/>
              <w:right w:val="single" w:sz="8" w:space="0" w:color="auto"/>
            </w:tcBorders>
            <w:vAlign w:val="center"/>
          </w:tcPr>
          <w:p w:rsidR="00F26F83" w:rsidRPr="0007302F" w:rsidRDefault="00AF0E63" w:rsidP="00AF0E63">
            <w:pPr>
              <w:spacing w:after="0" w:line="240" w:lineRule="auto"/>
              <w:jc w:val="right"/>
              <w:rPr>
                <w:lang w:eastAsia="sr-Latn-CS"/>
              </w:rPr>
            </w:pPr>
            <w:r>
              <w:rPr>
                <w:lang w:eastAsia="sr-Latn-CS"/>
              </w:rPr>
              <w:t>69</w:t>
            </w:r>
          </w:p>
        </w:tc>
        <w:tc>
          <w:tcPr>
            <w:tcW w:w="553" w:type="dxa"/>
            <w:tcBorders>
              <w:top w:val="nil"/>
              <w:left w:val="nil"/>
              <w:bottom w:val="single" w:sz="8" w:space="0" w:color="auto"/>
              <w:right w:val="single" w:sz="8" w:space="0" w:color="auto"/>
            </w:tcBorders>
            <w:vAlign w:val="center"/>
          </w:tcPr>
          <w:p w:rsidR="00F26F83" w:rsidRPr="0007302F" w:rsidRDefault="00AF0E63" w:rsidP="00AF0E63">
            <w:pPr>
              <w:spacing w:after="0" w:line="240" w:lineRule="auto"/>
              <w:jc w:val="right"/>
              <w:rPr>
                <w:lang w:eastAsia="sr-Latn-CS"/>
              </w:rPr>
            </w:pPr>
            <w:r>
              <w:rPr>
                <w:lang w:eastAsia="sr-Latn-CS"/>
              </w:rPr>
              <w:t>67</w:t>
            </w:r>
          </w:p>
        </w:tc>
        <w:tc>
          <w:tcPr>
            <w:tcW w:w="499" w:type="dxa"/>
            <w:tcBorders>
              <w:top w:val="nil"/>
              <w:left w:val="nil"/>
              <w:bottom w:val="single" w:sz="8" w:space="0" w:color="auto"/>
              <w:right w:val="single" w:sz="8" w:space="0" w:color="auto"/>
            </w:tcBorders>
            <w:vAlign w:val="center"/>
          </w:tcPr>
          <w:p w:rsidR="00F26F83" w:rsidRPr="0007302F" w:rsidRDefault="00AF0E63" w:rsidP="00AF0E63">
            <w:pPr>
              <w:spacing w:after="0" w:line="240" w:lineRule="auto"/>
              <w:jc w:val="right"/>
              <w:rPr>
                <w:lang w:eastAsia="sr-Latn-CS"/>
              </w:rPr>
            </w:pPr>
            <w:r>
              <w:rPr>
                <w:lang w:eastAsia="sr-Latn-CS"/>
              </w:rPr>
              <w:t>67</w:t>
            </w:r>
          </w:p>
        </w:tc>
        <w:tc>
          <w:tcPr>
            <w:tcW w:w="552" w:type="dxa"/>
            <w:tcBorders>
              <w:top w:val="nil"/>
              <w:left w:val="nil"/>
              <w:bottom w:val="single" w:sz="8" w:space="0" w:color="auto"/>
              <w:right w:val="single" w:sz="8" w:space="0" w:color="auto"/>
            </w:tcBorders>
            <w:vAlign w:val="center"/>
          </w:tcPr>
          <w:p w:rsidR="00F26F83" w:rsidRPr="0007302F" w:rsidRDefault="00AF0E63" w:rsidP="00AF0E63">
            <w:pPr>
              <w:spacing w:after="0" w:line="240" w:lineRule="auto"/>
              <w:jc w:val="right"/>
              <w:rPr>
                <w:lang w:eastAsia="sr-Latn-CS"/>
              </w:rPr>
            </w:pPr>
            <w:r>
              <w:rPr>
                <w:lang w:eastAsia="sr-Latn-CS"/>
              </w:rPr>
              <w:t>56</w:t>
            </w:r>
          </w:p>
        </w:tc>
        <w:tc>
          <w:tcPr>
            <w:tcW w:w="468" w:type="dxa"/>
            <w:tcBorders>
              <w:top w:val="nil"/>
              <w:left w:val="single" w:sz="4" w:space="0" w:color="auto"/>
              <w:bottom w:val="single" w:sz="8" w:space="0" w:color="auto"/>
              <w:right w:val="single" w:sz="8" w:space="0" w:color="auto"/>
            </w:tcBorders>
            <w:vAlign w:val="center"/>
          </w:tcPr>
          <w:p w:rsidR="00F26F83" w:rsidRPr="0007302F" w:rsidRDefault="00F66EAF" w:rsidP="00F66EAF">
            <w:pPr>
              <w:spacing w:after="0" w:line="240" w:lineRule="auto"/>
              <w:jc w:val="right"/>
              <w:rPr>
                <w:lang w:eastAsia="sr-Latn-CS"/>
              </w:rPr>
            </w:pPr>
            <w:r>
              <w:rPr>
                <w:lang w:eastAsia="sr-Latn-CS"/>
              </w:rPr>
              <w:t>6</w:t>
            </w:r>
            <w:r w:rsidR="00AF0E63">
              <w:rPr>
                <w:lang w:eastAsia="sr-Latn-CS"/>
              </w:rPr>
              <w:t>3</w:t>
            </w:r>
          </w:p>
        </w:tc>
        <w:tc>
          <w:tcPr>
            <w:tcW w:w="500" w:type="dxa"/>
            <w:tcBorders>
              <w:top w:val="nil"/>
              <w:left w:val="nil"/>
              <w:bottom w:val="single" w:sz="8" w:space="0" w:color="auto"/>
              <w:right w:val="single" w:sz="8" w:space="0" w:color="auto"/>
            </w:tcBorders>
            <w:vAlign w:val="center"/>
          </w:tcPr>
          <w:p w:rsidR="00F26F83" w:rsidRPr="0007302F" w:rsidRDefault="00AF0E63" w:rsidP="00AF0E63">
            <w:pPr>
              <w:spacing w:after="0" w:line="240" w:lineRule="auto"/>
              <w:jc w:val="right"/>
              <w:rPr>
                <w:lang w:eastAsia="sr-Latn-CS"/>
              </w:rPr>
            </w:pPr>
            <w:r>
              <w:rPr>
                <w:lang w:eastAsia="sr-Latn-CS"/>
              </w:rPr>
              <w:t>54</w:t>
            </w:r>
          </w:p>
        </w:tc>
        <w:tc>
          <w:tcPr>
            <w:tcW w:w="552" w:type="dxa"/>
            <w:tcBorders>
              <w:top w:val="nil"/>
              <w:left w:val="nil"/>
              <w:bottom w:val="single" w:sz="8" w:space="0" w:color="auto"/>
              <w:right w:val="single" w:sz="8" w:space="0" w:color="auto"/>
            </w:tcBorders>
            <w:vAlign w:val="center"/>
          </w:tcPr>
          <w:p w:rsidR="00F26F83" w:rsidRPr="0007302F" w:rsidRDefault="00AF0E63" w:rsidP="00AF0E63">
            <w:pPr>
              <w:spacing w:after="0" w:line="240" w:lineRule="auto"/>
              <w:jc w:val="right"/>
              <w:rPr>
                <w:lang w:eastAsia="sr-Latn-CS"/>
              </w:rPr>
            </w:pPr>
            <w:r>
              <w:rPr>
                <w:lang w:eastAsia="sr-Latn-CS"/>
              </w:rPr>
              <w:t>69</w:t>
            </w:r>
          </w:p>
        </w:tc>
        <w:tc>
          <w:tcPr>
            <w:tcW w:w="552" w:type="dxa"/>
            <w:tcBorders>
              <w:top w:val="nil"/>
              <w:left w:val="nil"/>
              <w:bottom w:val="single" w:sz="8" w:space="0" w:color="auto"/>
              <w:right w:val="single" w:sz="8" w:space="0" w:color="auto"/>
            </w:tcBorders>
            <w:vAlign w:val="center"/>
          </w:tcPr>
          <w:p w:rsidR="00F26F83" w:rsidRPr="0007302F" w:rsidRDefault="00AF0E63" w:rsidP="00AF0E63">
            <w:pPr>
              <w:spacing w:after="0" w:line="240" w:lineRule="auto"/>
              <w:jc w:val="right"/>
              <w:rPr>
                <w:lang w:eastAsia="sr-Latn-CS"/>
              </w:rPr>
            </w:pPr>
            <w:r>
              <w:rPr>
                <w:lang w:eastAsia="sr-Latn-CS"/>
              </w:rPr>
              <w:t>63</w:t>
            </w:r>
          </w:p>
        </w:tc>
        <w:tc>
          <w:tcPr>
            <w:tcW w:w="552" w:type="dxa"/>
            <w:tcBorders>
              <w:top w:val="nil"/>
              <w:left w:val="nil"/>
              <w:bottom w:val="single" w:sz="8" w:space="0" w:color="auto"/>
              <w:right w:val="single" w:sz="8" w:space="0" w:color="auto"/>
            </w:tcBorders>
            <w:vAlign w:val="center"/>
          </w:tcPr>
          <w:p w:rsidR="00F26F83" w:rsidRPr="0007302F" w:rsidRDefault="007C2B7D" w:rsidP="00BF2221">
            <w:pPr>
              <w:spacing w:after="0" w:line="240" w:lineRule="auto"/>
              <w:jc w:val="right"/>
              <w:rPr>
                <w:lang w:eastAsia="sr-Latn-CS"/>
              </w:rPr>
            </w:pPr>
            <w:r>
              <w:rPr>
                <w:lang w:eastAsia="sr-Latn-CS"/>
              </w:rPr>
              <w:t>5</w:t>
            </w:r>
            <w:r w:rsidR="00BF2221">
              <w:rPr>
                <w:lang w:eastAsia="sr-Latn-CS"/>
              </w:rPr>
              <w:t>5</w:t>
            </w:r>
          </w:p>
        </w:tc>
        <w:tc>
          <w:tcPr>
            <w:tcW w:w="686" w:type="dxa"/>
            <w:tcBorders>
              <w:top w:val="nil"/>
              <w:left w:val="nil"/>
              <w:bottom w:val="single" w:sz="8" w:space="0" w:color="auto"/>
              <w:right w:val="single" w:sz="8" w:space="0" w:color="auto"/>
            </w:tcBorders>
            <w:vAlign w:val="center"/>
          </w:tcPr>
          <w:p w:rsidR="00F26F83" w:rsidRPr="00F66EAF" w:rsidRDefault="00F66EAF" w:rsidP="00F26F83">
            <w:pPr>
              <w:spacing w:after="0" w:line="240" w:lineRule="auto"/>
              <w:jc w:val="right"/>
              <w:rPr>
                <w:lang w:val="sr-Latn-RS" w:eastAsia="sr-Latn-CS"/>
              </w:rPr>
            </w:pPr>
            <w:r>
              <w:rPr>
                <w:lang w:val="sr-Latn-RS" w:eastAsia="sr-Latn-CS"/>
              </w:rPr>
              <w:t>742</w:t>
            </w:r>
          </w:p>
        </w:tc>
        <w:tc>
          <w:tcPr>
            <w:tcW w:w="685" w:type="dxa"/>
            <w:tcBorders>
              <w:top w:val="nil"/>
              <w:left w:val="nil"/>
              <w:bottom w:val="single" w:sz="8" w:space="0" w:color="auto"/>
              <w:right w:val="single" w:sz="8" w:space="0" w:color="auto"/>
            </w:tcBorders>
            <w:vAlign w:val="center"/>
          </w:tcPr>
          <w:p w:rsidR="00F26F83" w:rsidRPr="00FE3125" w:rsidRDefault="00FE3125" w:rsidP="00F26F83">
            <w:pPr>
              <w:spacing w:after="0" w:line="240" w:lineRule="auto"/>
              <w:jc w:val="right"/>
              <w:rPr>
                <w:color w:val="000000" w:themeColor="text1"/>
                <w:lang w:val="sr-Latn-RS" w:eastAsia="sr-Latn-CS"/>
              </w:rPr>
            </w:pPr>
            <w:r>
              <w:rPr>
                <w:color w:val="000000" w:themeColor="text1"/>
                <w:lang w:val="sr-Latn-RS" w:eastAsia="sr-Latn-CS"/>
              </w:rPr>
              <w:t>831</w:t>
            </w:r>
          </w:p>
        </w:tc>
      </w:tr>
      <w:tr w:rsidR="000306D0" w:rsidRPr="0007302F" w:rsidTr="000306D0">
        <w:trPr>
          <w:trHeight w:val="322"/>
          <w:jc w:val="center"/>
        </w:trPr>
        <w:tc>
          <w:tcPr>
            <w:tcW w:w="2218" w:type="dxa"/>
            <w:tcBorders>
              <w:top w:val="nil"/>
              <w:left w:val="single" w:sz="8" w:space="0" w:color="auto"/>
              <w:bottom w:val="single" w:sz="8" w:space="0" w:color="auto"/>
              <w:right w:val="single" w:sz="4" w:space="0" w:color="auto"/>
            </w:tcBorders>
            <w:vAlign w:val="bottom"/>
          </w:tcPr>
          <w:p w:rsidR="007D536B" w:rsidRPr="00FC4BAC" w:rsidRDefault="007D536B" w:rsidP="00776C9A">
            <w:pPr>
              <w:spacing w:after="0" w:line="240" w:lineRule="auto"/>
              <w:jc w:val="both"/>
              <w:rPr>
                <w:color w:val="000000" w:themeColor="text1"/>
                <w:sz w:val="20"/>
                <w:szCs w:val="20"/>
                <w:lang w:val="sr-Latn-CS" w:eastAsia="sr-Latn-CS"/>
              </w:rPr>
            </w:pPr>
            <w:r w:rsidRPr="00FC4BAC">
              <w:rPr>
                <w:color w:val="000000" w:themeColor="text1"/>
                <w:sz w:val="20"/>
                <w:szCs w:val="20"/>
                <w:lang w:val="ru-RU" w:eastAsia="sr-Latn-CS"/>
              </w:rPr>
              <w:t>-претплатна карта за другу и трећу зону</w:t>
            </w:r>
          </w:p>
        </w:tc>
        <w:tc>
          <w:tcPr>
            <w:tcW w:w="690" w:type="dxa"/>
            <w:tcBorders>
              <w:top w:val="single" w:sz="4" w:space="0" w:color="auto"/>
              <w:left w:val="single" w:sz="4" w:space="0" w:color="auto"/>
              <w:bottom w:val="single" w:sz="4" w:space="0" w:color="auto"/>
              <w:right w:val="single" w:sz="4" w:space="0" w:color="auto"/>
            </w:tcBorders>
            <w:vAlign w:val="center"/>
          </w:tcPr>
          <w:p w:rsidR="007D536B" w:rsidRPr="0007302F" w:rsidRDefault="007D536B" w:rsidP="008918B0">
            <w:pPr>
              <w:widowControl w:val="0"/>
              <w:spacing w:after="0" w:line="240" w:lineRule="auto"/>
              <w:jc w:val="right"/>
              <w:rPr>
                <w:lang w:eastAsia="sr-Latn-CS"/>
              </w:rPr>
            </w:pPr>
            <w:r w:rsidRPr="0007302F">
              <w:rPr>
                <w:lang w:eastAsia="sr-Latn-CS"/>
              </w:rPr>
              <w:t>2</w:t>
            </w:r>
            <w:r w:rsidR="008918B0">
              <w:rPr>
                <w:lang w:val="sr-Cyrl-RS" w:eastAsia="sr-Latn-CS"/>
              </w:rPr>
              <w:t>.</w:t>
            </w:r>
            <w:r w:rsidRPr="0007302F">
              <w:rPr>
                <w:lang w:eastAsia="sr-Latn-CS"/>
              </w:rPr>
              <w:t>845</w:t>
            </w:r>
          </w:p>
        </w:tc>
        <w:tc>
          <w:tcPr>
            <w:tcW w:w="567" w:type="dxa"/>
            <w:tcBorders>
              <w:top w:val="nil"/>
              <w:left w:val="single" w:sz="4" w:space="0" w:color="auto"/>
              <w:bottom w:val="single" w:sz="8" w:space="0" w:color="auto"/>
              <w:right w:val="single" w:sz="8" w:space="0" w:color="auto"/>
            </w:tcBorders>
            <w:vAlign w:val="center"/>
          </w:tcPr>
          <w:p w:rsidR="007D536B" w:rsidRPr="0007302F" w:rsidRDefault="00BF2221" w:rsidP="00BF2221">
            <w:pPr>
              <w:spacing w:after="0" w:line="240" w:lineRule="auto"/>
              <w:jc w:val="right"/>
              <w:rPr>
                <w:lang w:eastAsia="sr-Latn-CS"/>
              </w:rPr>
            </w:pPr>
            <w:r>
              <w:rPr>
                <w:lang w:eastAsia="sr-Latn-CS"/>
              </w:rPr>
              <w:t>6</w:t>
            </w:r>
          </w:p>
        </w:tc>
        <w:tc>
          <w:tcPr>
            <w:tcW w:w="456" w:type="dxa"/>
            <w:tcBorders>
              <w:top w:val="nil"/>
              <w:left w:val="nil"/>
              <w:bottom w:val="single" w:sz="8" w:space="0" w:color="auto"/>
              <w:right w:val="single" w:sz="8" w:space="0" w:color="auto"/>
            </w:tcBorders>
            <w:vAlign w:val="center"/>
          </w:tcPr>
          <w:p w:rsidR="007D536B" w:rsidRPr="0007302F" w:rsidRDefault="00BF2221" w:rsidP="00F26F83">
            <w:pPr>
              <w:spacing w:after="0" w:line="240" w:lineRule="auto"/>
              <w:jc w:val="right"/>
              <w:rPr>
                <w:lang w:eastAsia="sr-Latn-CS"/>
              </w:rPr>
            </w:pPr>
            <w:r>
              <w:rPr>
                <w:lang w:eastAsia="sr-Latn-CS"/>
              </w:rPr>
              <w:t>6</w:t>
            </w:r>
          </w:p>
        </w:tc>
        <w:tc>
          <w:tcPr>
            <w:tcW w:w="553" w:type="dxa"/>
            <w:tcBorders>
              <w:top w:val="nil"/>
              <w:left w:val="nil"/>
              <w:bottom w:val="single" w:sz="8" w:space="0" w:color="auto"/>
              <w:right w:val="single" w:sz="8" w:space="0" w:color="auto"/>
            </w:tcBorders>
            <w:vAlign w:val="center"/>
          </w:tcPr>
          <w:p w:rsidR="007D536B" w:rsidRPr="0007302F" w:rsidRDefault="00BF2221" w:rsidP="00BF2221">
            <w:pPr>
              <w:spacing w:after="0" w:line="240" w:lineRule="auto"/>
              <w:jc w:val="right"/>
              <w:rPr>
                <w:lang w:eastAsia="sr-Latn-CS"/>
              </w:rPr>
            </w:pPr>
            <w:r>
              <w:rPr>
                <w:lang w:eastAsia="sr-Latn-CS"/>
              </w:rPr>
              <w:t>8</w:t>
            </w:r>
          </w:p>
        </w:tc>
        <w:tc>
          <w:tcPr>
            <w:tcW w:w="499" w:type="dxa"/>
            <w:tcBorders>
              <w:top w:val="nil"/>
              <w:left w:val="nil"/>
              <w:bottom w:val="single" w:sz="8" w:space="0" w:color="auto"/>
              <w:right w:val="single" w:sz="8" w:space="0" w:color="auto"/>
            </w:tcBorders>
            <w:vAlign w:val="center"/>
          </w:tcPr>
          <w:p w:rsidR="007D536B" w:rsidRPr="0007302F" w:rsidRDefault="00BF2221" w:rsidP="00E90359">
            <w:pPr>
              <w:spacing w:after="0" w:line="240" w:lineRule="auto"/>
              <w:jc w:val="right"/>
              <w:rPr>
                <w:lang w:eastAsia="sr-Latn-CS"/>
              </w:rPr>
            </w:pPr>
            <w:r>
              <w:rPr>
                <w:lang w:eastAsia="sr-Latn-CS"/>
              </w:rPr>
              <w:t>1</w:t>
            </w:r>
            <w:r w:rsidR="007C2B7D">
              <w:rPr>
                <w:lang w:eastAsia="sr-Latn-CS"/>
              </w:rPr>
              <w:t>0</w:t>
            </w:r>
          </w:p>
        </w:tc>
        <w:tc>
          <w:tcPr>
            <w:tcW w:w="552" w:type="dxa"/>
            <w:tcBorders>
              <w:top w:val="nil"/>
              <w:left w:val="nil"/>
              <w:bottom w:val="single" w:sz="8" w:space="0" w:color="auto"/>
              <w:right w:val="single" w:sz="8" w:space="0" w:color="auto"/>
            </w:tcBorders>
            <w:vAlign w:val="center"/>
          </w:tcPr>
          <w:p w:rsidR="007D536B" w:rsidRPr="0007302F" w:rsidRDefault="007C2B7D" w:rsidP="00BF2221">
            <w:pPr>
              <w:spacing w:after="0" w:line="240" w:lineRule="auto"/>
              <w:jc w:val="right"/>
              <w:rPr>
                <w:lang w:eastAsia="sr-Latn-CS"/>
              </w:rPr>
            </w:pPr>
            <w:r>
              <w:rPr>
                <w:lang w:eastAsia="sr-Latn-CS"/>
              </w:rPr>
              <w:t>1</w:t>
            </w:r>
            <w:r w:rsidR="00BF2221">
              <w:rPr>
                <w:lang w:eastAsia="sr-Latn-CS"/>
              </w:rPr>
              <w:t>0</w:t>
            </w:r>
          </w:p>
        </w:tc>
        <w:tc>
          <w:tcPr>
            <w:tcW w:w="468" w:type="dxa"/>
            <w:tcBorders>
              <w:top w:val="nil"/>
              <w:left w:val="nil"/>
              <w:bottom w:val="single" w:sz="8" w:space="0" w:color="auto"/>
              <w:right w:val="single" w:sz="8" w:space="0" w:color="auto"/>
            </w:tcBorders>
            <w:vAlign w:val="center"/>
          </w:tcPr>
          <w:p w:rsidR="007D536B" w:rsidRPr="0007302F" w:rsidRDefault="007C2B7D" w:rsidP="00E90359">
            <w:pPr>
              <w:spacing w:after="0" w:line="240" w:lineRule="auto"/>
              <w:jc w:val="right"/>
              <w:rPr>
                <w:lang w:eastAsia="sr-Latn-CS"/>
              </w:rPr>
            </w:pPr>
            <w:r>
              <w:rPr>
                <w:lang w:eastAsia="sr-Latn-CS"/>
              </w:rPr>
              <w:t>10</w:t>
            </w:r>
          </w:p>
        </w:tc>
        <w:tc>
          <w:tcPr>
            <w:tcW w:w="500" w:type="dxa"/>
            <w:tcBorders>
              <w:top w:val="nil"/>
              <w:left w:val="nil"/>
              <w:bottom w:val="single" w:sz="8" w:space="0" w:color="auto"/>
              <w:right w:val="single" w:sz="8" w:space="0" w:color="auto"/>
            </w:tcBorders>
            <w:vAlign w:val="center"/>
          </w:tcPr>
          <w:p w:rsidR="007D536B" w:rsidRPr="0007302F" w:rsidRDefault="00BF2221" w:rsidP="00BF2221">
            <w:pPr>
              <w:spacing w:after="0" w:line="240" w:lineRule="auto"/>
              <w:jc w:val="right"/>
              <w:rPr>
                <w:lang w:eastAsia="sr-Latn-CS"/>
              </w:rPr>
            </w:pPr>
            <w:r>
              <w:rPr>
                <w:lang w:eastAsia="sr-Latn-CS"/>
              </w:rPr>
              <w:t>6</w:t>
            </w:r>
          </w:p>
        </w:tc>
        <w:tc>
          <w:tcPr>
            <w:tcW w:w="552" w:type="dxa"/>
            <w:tcBorders>
              <w:top w:val="nil"/>
              <w:left w:val="nil"/>
              <w:bottom w:val="single" w:sz="8" w:space="0" w:color="auto"/>
              <w:right w:val="single" w:sz="8" w:space="0" w:color="auto"/>
            </w:tcBorders>
            <w:vAlign w:val="center"/>
          </w:tcPr>
          <w:p w:rsidR="007D536B" w:rsidRPr="0007302F" w:rsidRDefault="00BF2221" w:rsidP="00BF2221">
            <w:pPr>
              <w:spacing w:after="0" w:line="240" w:lineRule="auto"/>
              <w:jc w:val="right"/>
              <w:rPr>
                <w:lang w:eastAsia="sr-Latn-CS"/>
              </w:rPr>
            </w:pPr>
            <w:r>
              <w:rPr>
                <w:lang w:eastAsia="sr-Latn-CS"/>
              </w:rPr>
              <w:t>11</w:t>
            </w:r>
          </w:p>
        </w:tc>
        <w:tc>
          <w:tcPr>
            <w:tcW w:w="552" w:type="dxa"/>
            <w:tcBorders>
              <w:top w:val="nil"/>
              <w:left w:val="nil"/>
              <w:bottom w:val="single" w:sz="8" w:space="0" w:color="auto"/>
              <w:right w:val="single" w:sz="8" w:space="0" w:color="auto"/>
            </w:tcBorders>
            <w:vAlign w:val="center"/>
          </w:tcPr>
          <w:p w:rsidR="007D536B" w:rsidRPr="0007302F" w:rsidRDefault="007C2B7D" w:rsidP="00BF2221">
            <w:pPr>
              <w:spacing w:after="0" w:line="240" w:lineRule="auto"/>
              <w:jc w:val="right"/>
              <w:rPr>
                <w:lang w:eastAsia="sr-Latn-CS"/>
              </w:rPr>
            </w:pPr>
            <w:r>
              <w:rPr>
                <w:lang w:eastAsia="sr-Latn-CS"/>
              </w:rPr>
              <w:t>1</w:t>
            </w:r>
            <w:r w:rsidR="00BF2221">
              <w:rPr>
                <w:lang w:eastAsia="sr-Latn-CS"/>
              </w:rPr>
              <w:t>2</w:t>
            </w:r>
          </w:p>
        </w:tc>
        <w:tc>
          <w:tcPr>
            <w:tcW w:w="552" w:type="dxa"/>
            <w:tcBorders>
              <w:top w:val="nil"/>
              <w:left w:val="nil"/>
              <w:bottom w:val="single" w:sz="8" w:space="0" w:color="auto"/>
              <w:right w:val="single" w:sz="8" w:space="0" w:color="auto"/>
            </w:tcBorders>
            <w:vAlign w:val="center"/>
          </w:tcPr>
          <w:p w:rsidR="007D536B" w:rsidRPr="0007302F" w:rsidRDefault="007C2B7D" w:rsidP="00BF2221">
            <w:pPr>
              <w:spacing w:after="0" w:line="240" w:lineRule="auto"/>
              <w:jc w:val="right"/>
              <w:rPr>
                <w:lang w:eastAsia="sr-Latn-CS"/>
              </w:rPr>
            </w:pPr>
            <w:r>
              <w:rPr>
                <w:lang w:eastAsia="sr-Latn-CS"/>
              </w:rPr>
              <w:t>1</w:t>
            </w:r>
            <w:r w:rsidR="00BF2221">
              <w:rPr>
                <w:lang w:eastAsia="sr-Latn-CS"/>
              </w:rPr>
              <w:t>2</w:t>
            </w:r>
          </w:p>
        </w:tc>
        <w:tc>
          <w:tcPr>
            <w:tcW w:w="686" w:type="dxa"/>
            <w:tcBorders>
              <w:top w:val="nil"/>
              <w:left w:val="nil"/>
              <w:bottom w:val="single" w:sz="8" w:space="0" w:color="auto"/>
              <w:right w:val="single" w:sz="8" w:space="0" w:color="auto"/>
            </w:tcBorders>
            <w:vAlign w:val="center"/>
          </w:tcPr>
          <w:p w:rsidR="007D536B" w:rsidRPr="00BF2221" w:rsidRDefault="00BF2221" w:rsidP="00E90359">
            <w:pPr>
              <w:spacing w:after="0" w:line="240" w:lineRule="auto"/>
              <w:jc w:val="right"/>
              <w:rPr>
                <w:lang w:val="sr-Latn-RS" w:eastAsia="sr-Latn-CS"/>
              </w:rPr>
            </w:pPr>
            <w:r>
              <w:rPr>
                <w:lang w:val="sr-Latn-RS" w:eastAsia="sr-Latn-CS"/>
              </w:rPr>
              <w:t>109</w:t>
            </w:r>
          </w:p>
        </w:tc>
        <w:tc>
          <w:tcPr>
            <w:tcW w:w="685" w:type="dxa"/>
            <w:tcBorders>
              <w:top w:val="nil"/>
              <w:left w:val="nil"/>
              <w:bottom w:val="single" w:sz="8" w:space="0" w:color="auto"/>
              <w:right w:val="single" w:sz="8" w:space="0" w:color="auto"/>
            </w:tcBorders>
            <w:vAlign w:val="center"/>
          </w:tcPr>
          <w:p w:rsidR="007D536B" w:rsidRPr="00FE3125" w:rsidRDefault="00FE3125" w:rsidP="00E90359">
            <w:pPr>
              <w:spacing w:after="0" w:line="240" w:lineRule="auto"/>
              <w:jc w:val="right"/>
              <w:rPr>
                <w:color w:val="000000" w:themeColor="text1"/>
                <w:lang w:val="sr-Latn-RS" w:eastAsia="sr-Latn-CS"/>
              </w:rPr>
            </w:pPr>
            <w:r>
              <w:rPr>
                <w:color w:val="000000" w:themeColor="text1"/>
                <w:lang w:val="sr-Latn-RS" w:eastAsia="sr-Latn-CS"/>
              </w:rPr>
              <w:t>122</w:t>
            </w:r>
          </w:p>
        </w:tc>
      </w:tr>
      <w:tr w:rsidR="000306D0" w:rsidRPr="0007302F" w:rsidTr="000306D0">
        <w:trPr>
          <w:trHeight w:val="505"/>
          <w:jc w:val="center"/>
        </w:trPr>
        <w:tc>
          <w:tcPr>
            <w:tcW w:w="2218" w:type="dxa"/>
            <w:tcBorders>
              <w:top w:val="nil"/>
              <w:left w:val="single" w:sz="8" w:space="0" w:color="auto"/>
              <w:bottom w:val="single" w:sz="8" w:space="0" w:color="auto"/>
              <w:right w:val="single" w:sz="4" w:space="0" w:color="auto"/>
            </w:tcBorders>
            <w:vAlign w:val="bottom"/>
          </w:tcPr>
          <w:p w:rsidR="007D536B" w:rsidRPr="00FC4BAC" w:rsidRDefault="007D536B" w:rsidP="00776C9A">
            <w:pPr>
              <w:spacing w:after="0" w:line="240" w:lineRule="auto"/>
              <w:jc w:val="both"/>
              <w:rPr>
                <w:color w:val="000000" w:themeColor="text1"/>
                <w:sz w:val="20"/>
                <w:szCs w:val="20"/>
                <w:lang w:val="sr-Latn-CS" w:eastAsia="sr-Latn-CS"/>
              </w:rPr>
            </w:pPr>
            <w:r w:rsidRPr="00FC4BAC">
              <w:rPr>
                <w:color w:val="000000" w:themeColor="text1"/>
                <w:sz w:val="20"/>
                <w:szCs w:val="20"/>
                <w:lang w:val="ru-RU" w:eastAsia="sr-Latn-CS"/>
              </w:rPr>
              <w:t>-претплатна карта прва зона</w:t>
            </w:r>
          </w:p>
        </w:tc>
        <w:tc>
          <w:tcPr>
            <w:tcW w:w="690" w:type="dxa"/>
            <w:tcBorders>
              <w:top w:val="single" w:sz="4" w:space="0" w:color="auto"/>
              <w:left w:val="single" w:sz="4" w:space="0" w:color="auto"/>
              <w:bottom w:val="single" w:sz="4" w:space="0" w:color="auto"/>
              <w:right w:val="single" w:sz="4" w:space="0" w:color="auto"/>
            </w:tcBorders>
            <w:vAlign w:val="center"/>
          </w:tcPr>
          <w:p w:rsidR="007D536B" w:rsidRPr="0007302F" w:rsidRDefault="007D536B" w:rsidP="008918B0">
            <w:pPr>
              <w:widowControl w:val="0"/>
              <w:spacing w:after="0" w:line="240" w:lineRule="auto"/>
              <w:jc w:val="right"/>
              <w:rPr>
                <w:lang w:eastAsia="sr-Latn-CS"/>
              </w:rPr>
            </w:pPr>
            <w:r w:rsidRPr="0007302F">
              <w:rPr>
                <w:lang w:eastAsia="sr-Latn-CS"/>
              </w:rPr>
              <w:t>3</w:t>
            </w:r>
            <w:r w:rsidR="008918B0">
              <w:rPr>
                <w:lang w:val="sr-Cyrl-RS" w:eastAsia="sr-Latn-CS"/>
              </w:rPr>
              <w:t>.</w:t>
            </w:r>
            <w:r w:rsidRPr="0007302F">
              <w:rPr>
                <w:lang w:eastAsia="sr-Latn-CS"/>
              </w:rPr>
              <w:t>580</w:t>
            </w:r>
          </w:p>
        </w:tc>
        <w:tc>
          <w:tcPr>
            <w:tcW w:w="567" w:type="dxa"/>
            <w:tcBorders>
              <w:top w:val="nil"/>
              <w:left w:val="single" w:sz="4" w:space="0" w:color="auto"/>
              <w:bottom w:val="single" w:sz="8" w:space="0" w:color="auto"/>
              <w:right w:val="single" w:sz="8" w:space="0" w:color="auto"/>
            </w:tcBorders>
            <w:vAlign w:val="center"/>
          </w:tcPr>
          <w:p w:rsidR="007D536B" w:rsidRPr="0007302F" w:rsidRDefault="00F66EAF" w:rsidP="00F66EAF">
            <w:pPr>
              <w:spacing w:after="0" w:line="240" w:lineRule="auto"/>
              <w:jc w:val="right"/>
              <w:rPr>
                <w:lang w:eastAsia="sr-Latn-CS"/>
              </w:rPr>
            </w:pPr>
            <w:r>
              <w:rPr>
                <w:lang w:eastAsia="sr-Latn-CS"/>
              </w:rPr>
              <w:t>108</w:t>
            </w:r>
          </w:p>
        </w:tc>
        <w:tc>
          <w:tcPr>
            <w:tcW w:w="456" w:type="dxa"/>
            <w:tcBorders>
              <w:top w:val="nil"/>
              <w:left w:val="nil"/>
              <w:bottom w:val="single" w:sz="8" w:space="0" w:color="auto"/>
              <w:right w:val="single" w:sz="8" w:space="0" w:color="auto"/>
            </w:tcBorders>
            <w:vAlign w:val="center"/>
          </w:tcPr>
          <w:p w:rsidR="007D536B" w:rsidRPr="0007302F" w:rsidRDefault="00F66EAF" w:rsidP="00E90359">
            <w:pPr>
              <w:spacing w:after="0" w:line="240" w:lineRule="auto"/>
              <w:jc w:val="right"/>
              <w:rPr>
                <w:lang w:eastAsia="sr-Latn-CS"/>
              </w:rPr>
            </w:pPr>
            <w:r>
              <w:rPr>
                <w:lang w:eastAsia="sr-Latn-CS"/>
              </w:rPr>
              <w:t>94</w:t>
            </w:r>
          </w:p>
        </w:tc>
        <w:tc>
          <w:tcPr>
            <w:tcW w:w="553" w:type="dxa"/>
            <w:tcBorders>
              <w:top w:val="nil"/>
              <w:left w:val="nil"/>
              <w:bottom w:val="single" w:sz="8" w:space="0" w:color="auto"/>
              <w:right w:val="single" w:sz="8" w:space="0" w:color="auto"/>
            </w:tcBorders>
            <w:vAlign w:val="center"/>
          </w:tcPr>
          <w:p w:rsidR="007D536B" w:rsidRPr="0007302F" w:rsidRDefault="00F66EAF" w:rsidP="00E90359">
            <w:pPr>
              <w:spacing w:after="0" w:line="240" w:lineRule="auto"/>
              <w:jc w:val="right"/>
              <w:rPr>
                <w:lang w:eastAsia="sr-Latn-CS"/>
              </w:rPr>
            </w:pPr>
            <w:r>
              <w:rPr>
                <w:lang w:eastAsia="sr-Latn-CS"/>
              </w:rPr>
              <w:t>76</w:t>
            </w:r>
          </w:p>
        </w:tc>
        <w:tc>
          <w:tcPr>
            <w:tcW w:w="499" w:type="dxa"/>
            <w:tcBorders>
              <w:top w:val="nil"/>
              <w:left w:val="nil"/>
              <w:bottom w:val="single" w:sz="8" w:space="0" w:color="auto"/>
              <w:right w:val="single" w:sz="8" w:space="0" w:color="auto"/>
            </w:tcBorders>
            <w:vAlign w:val="center"/>
          </w:tcPr>
          <w:p w:rsidR="007D536B" w:rsidRPr="0007302F" w:rsidRDefault="00F66EAF" w:rsidP="00F66EAF">
            <w:pPr>
              <w:spacing w:after="0" w:line="240" w:lineRule="auto"/>
              <w:jc w:val="right"/>
              <w:rPr>
                <w:lang w:eastAsia="sr-Latn-CS"/>
              </w:rPr>
            </w:pPr>
            <w:r>
              <w:rPr>
                <w:lang w:eastAsia="sr-Latn-CS"/>
              </w:rPr>
              <w:t>90</w:t>
            </w:r>
          </w:p>
        </w:tc>
        <w:tc>
          <w:tcPr>
            <w:tcW w:w="552" w:type="dxa"/>
            <w:tcBorders>
              <w:top w:val="nil"/>
              <w:left w:val="nil"/>
              <w:bottom w:val="single" w:sz="8" w:space="0" w:color="auto"/>
              <w:right w:val="single" w:sz="8" w:space="0" w:color="auto"/>
            </w:tcBorders>
            <w:vAlign w:val="center"/>
          </w:tcPr>
          <w:p w:rsidR="007D536B" w:rsidRPr="0007302F" w:rsidRDefault="00F66EAF" w:rsidP="00F66EAF">
            <w:pPr>
              <w:spacing w:after="0" w:line="240" w:lineRule="auto"/>
              <w:jc w:val="right"/>
              <w:rPr>
                <w:lang w:eastAsia="sr-Latn-CS"/>
              </w:rPr>
            </w:pPr>
            <w:r>
              <w:rPr>
                <w:lang w:eastAsia="sr-Latn-CS"/>
              </w:rPr>
              <w:t>92</w:t>
            </w:r>
          </w:p>
        </w:tc>
        <w:tc>
          <w:tcPr>
            <w:tcW w:w="468" w:type="dxa"/>
            <w:tcBorders>
              <w:top w:val="nil"/>
              <w:left w:val="nil"/>
              <w:bottom w:val="single" w:sz="8" w:space="0" w:color="auto"/>
              <w:right w:val="single" w:sz="8" w:space="0" w:color="auto"/>
            </w:tcBorders>
            <w:vAlign w:val="center"/>
          </w:tcPr>
          <w:p w:rsidR="007D536B" w:rsidRPr="0007302F" w:rsidRDefault="00F66EAF" w:rsidP="00F66EAF">
            <w:pPr>
              <w:spacing w:after="0" w:line="240" w:lineRule="auto"/>
              <w:jc w:val="right"/>
              <w:rPr>
                <w:lang w:eastAsia="sr-Latn-CS"/>
              </w:rPr>
            </w:pPr>
            <w:r>
              <w:rPr>
                <w:lang w:eastAsia="sr-Latn-CS"/>
              </w:rPr>
              <w:t>76</w:t>
            </w:r>
          </w:p>
        </w:tc>
        <w:tc>
          <w:tcPr>
            <w:tcW w:w="500" w:type="dxa"/>
            <w:tcBorders>
              <w:top w:val="nil"/>
              <w:left w:val="nil"/>
              <w:bottom w:val="single" w:sz="8" w:space="0" w:color="auto"/>
              <w:right w:val="single" w:sz="8" w:space="0" w:color="auto"/>
            </w:tcBorders>
            <w:vAlign w:val="center"/>
          </w:tcPr>
          <w:p w:rsidR="007D536B" w:rsidRPr="0007302F" w:rsidRDefault="00F66EAF" w:rsidP="00E90359">
            <w:pPr>
              <w:spacing w:after="0" w:line="240" w:lineRule="auto"/>
              <w:jc w:val="right"/>
              <w:rPr>
                <w:lang w:eastAsia="sr-Latn-CS"/>
              </w:rPr>
            </w:pPr>
            <w:r>
              <w:rPr>
                <w:lang w:eastAsia="sr-Latn-CS"/>
              </w:rPr>
              <w:t>82</w:t>
            </w:r>
          </w:p>
        </w:tc>
        <w:tc>
          <w:tcPr>
            <w:tcW w:w="552" w:type="dxa"/>
            <w:tcBorders>
              <w:top w:val="nil"/>
              <w:left w:val="nil"/>
              <w:bottom w:val="single" w:sz="8" w:space="0" w:color="auto"/>
              <w:right w:val="single" w:sz="8" w:space="0" w:color="auto"/>
            </w:tcBorders>
            <w:vAlign w:val="center"/>
          </w:tcPr>
          <w:p w:rsidR="007D536B" w:rsidRPr="0007302F" w:rsidRDefault="00F66EAF" w:rsidP="00F66EAF">
            <w:pPr>
              <w:spacing w:after="0" w:line="240" w:lineRule="auto"/>
              <w:jc w:val="right"/>
              <w:rPr>
                <w:lang w:eastAsia="sr-Latn-CS"/>
              </w:rPr>
            </w:pPr>
            <w:r>
              <w:rPr>
                <w:lang w:eastAsia="sr-Latn-CS"/>
              </w:rPr>
              <w:t>8</w:t>
            </w:r>
            <w:r w:rsidR="007C2B7D">
              <w:rPr>
                <w:lang w:eastAsia="sr-Latn-CS"/>
              </w:rPr>
              <w:t>8</w:t>
            </w:r>
          </w:p>
        </w:tc>
        <w:tc>
          <w:tcPr>
            <w:tcW w:w="552" w:type="dxa"/>
            <w:tcBorders>
              <w:top w:val="nil"/>
              <w:left w:val="nil"/>
              <w:bottom w:val="single" w:sz="8" w:space="0" w:color="auto"/>
              <w:right w:val="single" w:sz="8" w:space="0" w:color="auto"/>
            </w:tcBorders>
            <w:vAlign w:val="center"/>
          </w:tcPr>
          <w:p w:rsidR="007D536B" w:rsidRPr="0007302F" w:rsidRDefault="00F66EAF" w:rsidP="00F66EAF">
            <w:pPr>
              <w:spacing w:after="0" w:line="240" w:lineRule="auto"/>
              <w:jc w:val="right"/>
              <w:rPr>
                <w:lang w:eastAsia="sr-Latn-CS"/>
              </w:rPr>
            </w:pPr>
            <w:r>
              <w:rPr>
                <w:lang w:eastAsia="sr-Latn-CS"/>
              </w:rPr>
              <w:t>94</w:t>
            </w:r>
          </w:p>
        </w:tc>
        <w:tc>
          <w:tcPr>
            <w:tcW w:w="552" w:type="dxa"/>
            <w:tcBorders>
              <w:top w:val="nil"/>
              <w:left w:val="nil"/>
              <w:bottom w:val="single" w:sz="8" w:space="0" w:color="auto"/>
              <w:right w:val="single" w:sz="8" w:space="0" w:color="auto"/>
            </w:tcBorders>
            <w:vAlign w:val="center"/>
          </w:tcPr>
          <w:p w:rsidR="007D536B" w:rsidRPr="0007302F" w:rsidRDefault="009E05D4" w:rsidP="009E05D4">
            <w:pPr>
              <w:spacing w:after="0" w:line="240" w:lineRule="auto"/>
              <w:jc w:val="right"/>
              <w:rPr>
                <w:lang w:eastAsia="sr-Latn-CS"/>
              </w:rPr>
            </w:pPr>
            <w:r>
              <w:rPr>
                <w:lang w:eastAsia="sr-Latn-CS"/>
              </w:rPr>
              <w:t>68</w:t>
            </w:r>
          </w:p>
        </w:tc>
        <w:tc>
          <w:tcPr>
            <w:tcW w:w="686" w:type="dxa"/>
            <w:tcBorders>
              <w:top w:val="nil"/>
              <w:left w:val="nil"/>
              <w:bottom w:val="single" w:sz="8" w:space="0" w:color="auto"/>
              <w:right w:val="single" w:sz="8" w:space="0" w:color="auto"/>
            </w:tcBorders>
            <w:vAlign w:val="center"/>
          </w:tcPr>
          <w:p w:rsidR="007D536B" w:rsidRPr="00D2600D" w:rsidRDefault="00D2600D" w:rsidP="004541DD">
            <w:pPr>
              <w:spacing w:after="0" w:line="240" w:lineRule="auto"/>
              <w:jc w:val="right"/>
              <w:rPr>
                <w:lang w:val="sr-Cyrl-RS" w:eastAsia="sr-Latn-CS"/>
              </w:rPr>
            </w:pPr>
            <w:r>
              <w:rPr>
                <w:lang w:val="sr-Cyrl-RS" w:eastAsia="sr-Latn-CS"/>
              </w:rPr>
              <w:t>104</w:t>
            </w:r>
            <w:r w:rsidR="004541DD">
              <w:rPr>
                <w:lang w:val="sr-Cyrl-RS" w:eastAsia="sr-Latn-CS"/>
              </w:rPr>
              <w:t>5</w:t>
            </w:r>
          </w:p>
        </w:tc>
        <w:tc>
          <w:tcPr>
            <w:tcW w:w="685" w:type="dxa"/>
            <w:tcBorders>
              <w:top w:val="nil"/>
              <w:left w:val="nil"/>
              <w:bottom w:val="single" w:sz="8" w:space="0" w:color="auto"/>
              <w:right w:val="single" w:sz="8" w:space="0" w:color="auto"/>
            </w:tcBorders>
            <w:vAlign w:val="center"/>
          </w:tcPr>
          <w:p w:rsidR="007D536B" w:rsidRPr="00FE3125" w:rsidRDefault="00FE3125" w:rsidP="00E90359">
            <w:pPr>
              <w:spacing w:after="0" w:line="240" w:lineRule="auto"/>
              <w:jc w:val="right"/>
              <w:rPr>
                <w:color w:val="000000" w:themeColor="text1"/>
                <w:lang w:val="sr-Latn-RS" w:eastAsia="sr-Latn-CS"/>
              </w:rPr>
            </w:pPr>
            <w:r>
              <w:rPr>
                <w:color w:val="000000" w:themeColor="text1"/>
                <w:lang w:val="sr-Latn-RS" w:eastAsia="sr-Latn-CS"/>
              </w:rPr>
              <w:t>1170</w:t>
            </w:r>
          </w:p>
        </w:tc>
      </w:tr>
      <w:tr w:rsidR="000306D0" w:rsidRPr="0007302F" w:rsidTr="000306D0">
        <w:trPr>
          <w:trHeight w:val="322"/>
          <w:jc w:val="center"/>
        </w:trPr>
        <w:tc>
          <w:tcPr>
            <w:tcW w:w="2218" w:type="dxa"/>
            <w:tcBorders>
              <w:top w:val="nil"/>
              <w:left w:val="single" w:sz="8" w:space="0" w:color="auto"/>
              <w:bottom w:val="single" w:sz="8" w:space="0" w:color="auto"/>
              <w:right w:val="single" w:sz="4" w:space="0" w:color="auto"/>
            </w:tcBorders>
            <w:vAlign w:val="bottom"/>
          </w:tcPr>
          <w:p w:rsidR="007D536B" w:rsidRPr="00FC4BAC" w:rsidRDefault="007D536B" w:rsidP="00776C9A">
            <w:pPr>
              <w:spacing w:after="0" w:line="240" w:lineRule="auto"/>
              <w:jc w:val="both"/>
              <w:rPr>
                <w:color w:val="000000" w:themeColor="text1"/>
                <w:sz w:val="20"/>
                <w:szCs w:val="20"/>
                <w:lang w:val="sr-Latn-CS" w:eastAsia="sr-Latn-CS"/>
              </w:rPr>
            </w:pPr>
            <w:r w:rsidRPr="00FC4BAC">
              <w:rPr>
                <w:color w:val="000000" w:themeColor="text1"/>
                <w:sz w:val="20"/>
                <w:szCs w:val="20"/>
                <w:lang w:val="ru-RU" w:eastAsia="sr-Latn-CS"/>
              </w:rPr>
              <w:t>-претплатна карта за прву и другу зону</w:t>
            </w:r>
          </w:p>
        </w:tc>
        <w:tc>
          <w:tcPr>
            <w:tcW w:w="690" w:type="dxa"/>
            <w:tcBorders>
              <w:top w:val="single" w:sz="4" w:space="0" w:color="auto"/>
              <w:left w:val="single" w:sz="4" w:space="0" w:color="auto"/>
              <w:bottom w:val="single" w:sz="4" w:space="0" w:color="auto"/>
              <w:right w:val="single" w:sz="4" w:space="0" w:color="auto"/>
            </w:tcBorders>
            <w:vAlign w:val="center"/>
          </w:tcPr>
          <w:p w:rsidR="007D536B" w:rsidRPr="0007302F" w:rsidRDefault="007D536B" w:rsidP="008918B0">
            <w:pPr>
              <w:widowControl w:val="0"/>
              <w:spacing w:after="0" w:line="240" w:lineRule="auto"/>
              <w:jc w:val="right"/>
              <w:rPr>
                <w:lang w:eastAsia="sr-Latn-CS"/>
              </w:rPr>
            </w:pPr>
            <w:r w:rsidRPr="0007302F">
              <w:rPr>
                <w:lang w:eastAsia="sr-Latn-CS"/>
              </w:rPr>
              <w:t>4</w:t>
            </w:r>
            <w:r w:rsidR="008918B0">
              <w:rPr>
                <w:lang w:val="sr-Cyrl-RS" w:eastAsia="sr-Latn-CS"/>
              </w:rPr>
              <w:t>.</w:t>
            </w:r>
            <w:r w:rsidRPr="0007302F">
              <w:rPr>
                <w:lang w:eastAsia="sr-Latn-CS"/>
              </w:rPr>
              <w:t>180</w:t>
            </w:r>
          </w:p>
        </w:tc>
        <w:tc>
          <w:tcPr>
            <w:tcW w:w="567" w:type="dxa"/>
            <w:tcBorders>
              <w:top w:val="nil"/>
              <w:left w:val="single" w:sz="4" w:space="0" w:color="auto"/>
              <w:bottom w:val="single" w:sz="8" w:space="0" w:color="auto"/>
              <w:right w:val="single" w:sz="8" w:space="0" w:color="auto"/>
            </w:tcBorders>
            <w:vAlign w:val="center"/>
          </w:tcPr>
          <w:p w:rsidR="007D536B" w:rsidRPr="0007302F" w:rsidRDefault="009E05D4" w:rsidP="009E05D4">
            <w:pPr>
              <w:spacing w:after="0" w:line="240" w:lineRule="auto"/>
              <w:jc w:val="right"/>
              <w:rPr>
                <w:lang w:eastAsia="sr-Latn-CS"/>
              </w:rPr>
            </w:pPr>
            <w:r>
              <w:rPr>
                <w:lang w:eastAsia="sr-Latn-CS"/>
              </w:rPr>
              <w:t>26</w:t>
            </w:r>
          </w:p>
        </w:tc>
        <w:tc>
          <w:tcPr>
            <w:tcW w:w="456" w:type="dxa"/>
            <w:tcBorders>
              <w:top w:val="nil"/>
              <w:left w:val="nil"/>
              <w:bottom w:val="single" w:sz="8" w:space="0" w:color="auto"/>
              <w:right w:val="single" w:sz="8" w:space="0" w:color="auto"/>
            </w:tcBorders>
            <w:vAlign w:val="center"/>
          </w:tcPr>
          <w:p w:rsidR="007D536B" w:rsidRPr="0007302F" w:rsidRDefault="009E05D4" w:rsidP="009E05D4">
            <w:pPr>
              <w:spacing w:after="0" w:line="240" w:lineRule="auto"/>
              <w:jc w:val="right"/>
              <w:rPr>
                <w:lang w:eastAsia="sr-Latn-CS"/>
              </w:rPr>
            </w:pPr>
            <w:r>
              <w:rPr>
                <w:lang w:eastAsia="sr-Latn-CS"/>
              </w:rPr>
              <w:t>5</w:t>
            </w:r>
          </w:p>
        </w:tc>
        <w:tc>
          <w:tcPr>
            <w:tcW w:w="553" w:type="dxa"/>
            <w:tcBorders>
              <w:top w:val="nil"/>
              <w:left w:val="nil"/>
              <w:bottom w:val="single" w:sz="8" w:space="0" w:color="auto"/>
              <w:right w:val="single" w:sz="8" w:space="0" w:color="auto"/>
            </w:tcBorders>
            <w:vAlign w:val="center"/>
          </w:tcPr>
          <w:p w:rsidR="007D536B" w:rsidRPr="0007302F" w:rsidRDefault="009E05D4" w:rsidP="009E05D4">
            <w:pPr>
              <w:spacing w:after="0" w:line="240" w:lineRule="auto"/>
              <w:jc w:val="right"/>
              <w:rPr>
                <w:lang w:eastAsia="sr-Latn-CS"/>
              </w:rPr>
            </w:pPr>
            <w:r>
              <w:rPr>
                <w:lang w:eastAsia="sr-Latn-CS"/>
              </w:rPr>
              <w:t>11</w:t>
            </w:r>
          </w:p>
        </w:tc>
        <w:tc>
          <w:tcPr>
            <w:tcW w:w="499" w:type="dxa"/>
            <w:tcBorders>
              <w:top w:val="nil"/>
              <w:left w:val="nil"/>
              <w:bottom w:val="single" w:sz="8" w:space="0" w:color="auto"/>
              <w:right w:val="single" w:sz="8" w:space="0" w:color="auto"/>
            </w:tcBorders>
            <w:vAlign w:val="center"/>
          </w:tcPr>
          <w:p w:rsidR="007D536B" w:rsidRPr="0007302F" w:rsidRDefault="009E05D4" w:rsidP="009E05D4">
            <w:pPr>
              <w:spacing w:after="0" w:line="240" w:lineRule="auto"/>
              <w:jc w:val="right"/>
              <w:rPr>
                <w:lang w:eastAsia="sr-Latn-CS"/>
              </w:rPr>
            </w:pPr>
            <w:r>
              <w:rPr>
                <w:lang w:eastAsia="sr-Latn-CS"/>
              </w:rPr>
              <w:t>5</w:t>
            </w:r>
          </w:p>
        </w:tc>
        <w:tc>
          <w:tcPr>
            <w:tcW w:w="552" w:type="dxa"/>
            <w:tcBorders>
              <w:top w:val="nil"/>
              <w:left w:val="nil"/>
              <w:bottom w:val="single" w:sz="8" w:space="0" w:color="auto"/>
              <w:right w:val="single" w:sz="8" w:space="0" w:color="auto"/>
            </w:tcBorders>
            <w:vAlign w:val="center"/>
          </w:tcPr>
          <w:p w:rsidR="007D536B" w:rsidRPr="0007302F" w:rsidRDefault="009E05D4" w:rsidP="009E05D4">
            <w:pPr>
              <w:spacing w:after="0" w:line="240" w:lineRule="auto"/>
              <w:jc w:val="right"/>
              <w:rPr>
                <w:lang w:eastAsia="sr-Latn-CS"/>
              </w:rPr>
            </w:pPr>
            <w:r>
              <w:rPr>
                <w:lang w:eastAsia="sr-Latn-CS"/>
              </w:rPr>
              <w:t>5</w:t>
            </w:r>
          </w:p>
        </w:tc>
        <w:tc>
          <w:tcPr>
            <w:tcW w:w="468" w:type="dxa"/>
            <w:tcBorders>
              <w:top w:val="nil"/>
              <w:left w:val="nil"/>
              <w:bottom w:val="single" w:sz="8" w:space="0" w:color="auto"/>
              <w:right w:val="single" w:sz="8" w:space="0" w:color="auto"/>
            </w:tcBorders>
            <w:vAlign w:val="center"/>
          </w:tcPr>
          <w:p w:rsidR="007D536B" w:rsidRPr="0007302F" w:rsidRDefault="009E05D4" w:rsidP="009E05D4">
            <w:pPr>
              <w:spacing w:after="0" w:line="240" w:lineRule="auto"/>
              <w:jc w:val="right"/>
              <w:rPr>
                <w:lang w:eastAsia="sr-Latn-CS"/>
              </w:rPr>
            </w:pPr>
            <w:r>
              <w:rPr>
                <w:lang w:eastAsia="sr-Latn-CS"/>
              </w:rPr>
              <w:t>3</w:t>
            </w:r>
          </w:p>
        </w:tc>
        <w:tc>
          <w:tcPr>
            <w:tcW w:w="500" w:type="dxa"/>
            <w:tcBorders>
              <w:top w:val="nil"/>
              <w:left w:val="nil"/>
              <w:bottom w:val="single" w:sz="8" w:space="0" w:color="auto"/>
              <w:right w:val="single" w:sz="8" w:space="0" w:color="auto"/>
            </w:tcBorders>
            <w:vAlign w:val="center"/>
          </w:tcPr>
          <w:p w:rsidR="007D536B" w:rsidRPr="0007302F" w:rsidRDefault="007C2B7D" w:rsidP="009E05D4">
            <w:pPr>
              <w:spacing w:after="0" w:line="240" w:lineRule="auto"/>
              <w:jc w:val="right"/>
              <w:rPr>
                <w:lang w:eastAsia="sr-Latn-CS"/>
              </w:rPr>
            </w:pPr>
            <w:r>
              <w:rPr>
                <w:lang w:eastAsia="sr-Latn-CS"/>
              </w:rPr>
              <w:t>1</w:t>
            </w:r>
            <w:r w:rsidR="009E05D4">
              <w:rPr>
                <w:lang w:eastAsia="sr-Latn-CS"/>
              </w:rPr>
              <w:t>0</w:t>
            </w:r>
          </w:p>
        </w:tc>
        <w:tc>
          <w:tcPr>
            <w:tcW w:w="552" w:type="dxa"/>
            <w:tcBorders>
              <w:top w:val="nil"/>
              <w:left w:val="nil"/>
              <w:bottom w:val="single" w:sz="8" w:space="0" w:color="auto"/>
              <w:right w:val="single" w:sz="8" w:space="0" w:color="auto"/>
            </w:tcBorders>
            <w:vAlign w:val="center"/>
          </w:tcPr>
          <w:p w:rsidR="007D536B" w:rsidRPr="0007302F" w:rsidRDefault="009E05D4" w:rsidP="00E90359">
            <w:pPr>
              <w:spacing w:after="0" w:line="240" w:lineRule="auto"/>
              <w:jc w:val="right"/>
              <w:rPr>
                <w:lang w:eastAsia="sr-Latn-CS"/>
              </w:rPr>
            </w:pPr>
            <w:r>
              <w:rPr>
                <w:lang w:eastAsia="sr-Latn-CS"/>
              </w:rPr>
              <w:t>7</w:t>
            </w:r>
          </w:p>
        </w:tc>
        <w:tc>
          <w:tcPr>
            <w:tcW w:w="552" w:type="dxa"/>
            <w:tcBorders>
              <w:top w:val="nil"/>
              <w:left w:val="nil"/>
              <w:bottom w:val="single" w:sz="8" w:space="0" w:color="auto"/>
              <w:right w:val="single" w:sz="8" w:space="0" w:color="auto"/>
            </w:tcBorders>
            <w:vAlign w:val="center"/>
          </w:tcPr>
          <w:p w:rsidR="007D536B" w:rsidRPr="0007302F" w:rsidRDefault="009E05D4" w:rsidP="00E90359">
            <w:pPr>
              <w:spacing w:after="0" w:line="240" w:lineRule="auto"/>
              <w:jc w:val="right"/>
              <w:rPr>
                <w:lang w:eastAsia="sr-Latn-CS"/>
              </w:rPr>
            </w:pPr>
            <w:r>
              <w:rPr>
                <w:lang w:eastAsia="sr-Latn-CS"/>
              </w:rPr>
              <w:t>5</w:t>
            </w:r>
          </w:p>
        </w:tc>
        <w:tc>
          <w:tcPr>
            <w:tcW w:w="552" w:type="dxa"/>
            <w:tcBorders>
              <w:top w:val="nil"/>
              <w:left w:val="nil"/>
              <w:bottom w:val="single" w:sz="8" w:space="0" w:color="auto"/>
              <w:right w:val="single" w:sz="8" w:space="0" w:color="auto"/>
            </w:tcBorders>
            <w:vAlign w:val="center"/>
          </w:tcPr>
          <w:p w:rsidR="007D536B" w:rsidRPr="0007302F" w:rsidRDefault="009E05D4" w:rsidP="009E05D4">
            <w:pPr>
              <w:spacing w:after="0" w:line="240" w:lineRule="auto"/>
              <w:jc w:val="right"/>
              <w:rPr>
                <w:lang w:eastAsia="sr-Latn-CS"/>
              </w:rPr>
            </w:pPr>
            <w:r>
              <w:rPr>
                <w:lang w:eastAsia="sr-Latn-CS"/>
              </w:rPr>
              <w:t>9</w:t>
            </w:r>
          </w:p>
        </w:tc>
        <w:tc>
          <w:tcPr>
            <w:tcW w:w="686" w:type="dxa"/>
            <w:tcBorders>
              <w:top w:val="nil"/>
              <w:left w:val="nil"/>
              <w:bottom w:val="single" w:sz="8" w:space="0" w:color="auto"/>
              <w:right w:val="single" w:sz="8" w:space="0" w:color="auto"/>
            </w:tcBorders>
            <w:vAlign w:val="center"/>
          </w:tcPr>
          <w:p w:rsidR="007D536B" w:rsidRPr="009E05D4" w:rsidRDefault="009E05D4" w:rsidP="00E90359">
            <w:pPr>
              <w:spacing w:after="0" w:line="240" w:lineRule="auto"/>
              <w:jc w:val="right"/>
              <w:rPr>
                <w:lang w:val="sr-Latn-RS" w:eastAsia="sr-Latn-CS"/>
              </w:rPr>
            </w:pPr>
            <w:r>
              <w:rPr>
                <w:lang w:val="sr-Latn-RS" w:eastAsia="sr-Latn-CS"/>
              </w:rPr>
              <w:t>103</w:t>
            </w:r>
          </w:p>
        </w:tc>
        <w:tc>
          <w:tcPr>
            <w:tcW w:w="685" w:type="dxa"/>
            <w:tcBorders>
              <w:top w:val="nil"/>
              <w:left w:val="nil"/>
              <w:bottom w:val="single" w:sz="8" w:space="0" w:color="auto"/>
              <w:right w:val="single" w:sz="8" w:space="0" w:color="auto"/>
            </w:tcBorders>
            <w:vAlign w:val="center"/>
          </w:tcPr>
          <w:p w:rsidR="007D536B" w:rsidRPr="00FE3125" w:rsidRDefault="00FE3125" w:rsidP="00AF02DF">
            <w:pPr>
              <w:spacing w:after="0" w:line="240" w:lineRule="auto"/>
              <w:jc w:val="right"/>
              <w:rPr>
                <w:color w:val="000000" w:themeColor="text1"/>
                <w:lang w:val="sr-Latn-RS" w:eastAsia="sr-Latn-CS"/>
              </w:rPr>
            </w:pPr>
            <w:r>
              <w:rPr>
                <w:color w:val="000000" w:themeColor="text1"/>
                <w:lang w:val="sr-Latn-RS" w:eastAsia="sr-Latn-CS"/>
              </w:rPr>
              <w:t>115</w:t>
            </w:r>
          </w:p>
        </w:tc>
      </w:tr>
      <w:tr w:rsidR="000306D0" w:rsidRPr="0007302F" w:rsidTr="000306D0">
        <w:trPr>
          <w:trHeight w:val="312"/>
          <w:jc w:val="center"/>
        </w:trPr>
        <w:tc>
          <w:tcPr>
            <w:tcW w:w="2218" w:type="dxa"/>
            <w:tcBorders>
              <w:top w:val="nil"/>
              <w:left w:val="single" w:sz="8" w:space="0" w:color="auto"/>
              <w:bottom w:val="single" w:sz="8" w:space="0" w:color="auto"/>
              <w:right w:val="single" w:sz="4" w:space="0" w:color="auto"/>
            </w:tcBorders>
            <w:vAlign w:val="bottom"/>
          </w:tcPr>
          <w:p w:rsidR="007D536B" w:rsidRPr="00FC4BAC" w:rsidRDefault="007D536B" w:rsidP="00776C9A">
            <w:pPr>
              <w:spacing w:after="0" w:line="240" w:lineRule="auto"/>
              <w:jc w:val="both"/>
              <w:rPr>
                <w:color w:val="000000" w:themeColor="text1"/>
                <w:sz w:val="20"/>
                <w:szCs w:val="20"/>
                <w:lang w:val="sr-Latn-CS" w:eastAsia="sr-Latn-CS"/>
              </w:rPr>
            </w:pPr>
            <w:r w:rsidRPr="00FC4BAC">
              <w:rPr>
                <w:color w:val="000000" w:themeColor="text1"/>
                <w:sz w:val="20"/>
                <w:szCs w:val="20"/>
                <w:lang w:val="ru-RU" w:eastAsia="sr-Latn-CS"/>
              </w:rPr>
              <w:t xml:space="preserve">-претплатна карта за све локације </w:t>
            </w:r>
          </w:p>
        </w:tc>
        <w:tc>
          <w:tcPr>
            <w:tcW w:w="690" w:type="dxa"/>
            <w:tcBorders>
              <w:top w:val="single" w:sz="4" w:space="0" w:color="auto"/>
              <w:left w:val="single" w:sz="4" w:space="0" w:color="auto"/>
              <w:bottom w:val="single" w:sz="4" w:space="0" w:color="auto"/>
              <w:right w:val="single" w:sz="4" w:space="0" w:color="auto"/>
            </w:tcBorders>
            <w:vAlign w:val="center"/>
          </w:tcPr>
          <w:p w:rsidR="007D536B" w:rsidRPr="0007302F" w:rsidRDefault="007D536B" w:rsidP="008918B0">
            <w:pPr>
              <w:widowControl w:val="0"/>
              <w:spacing w:after="0" w:line="240" w:lineRule="auto"/>
              <w:jc w:val="right"/>
              <w:rPr>
                <w:lang w:eastAsia="sr-Latn-CS"/>
              </w:rPr>
            </w:pPr>
            <w:r w:rsidRPr="0007302F">
              <w:rPr>
                <w:lang w:eastAsia="sr-Latn-CS"/>
              </w:rPr>
              <w:t>5</w:t>
            </w:r>
            <w:r w:rsidR="008918B0">
              <w:rPr>
                <w:lang w:val="sr-Cyrl-RS" w:eastAsia="sr-Latn-CS"/>
              </w:rPr>
              <w:t>.</w:t>
            </w:r>
            <w:r w:rsidRPr="0007302F">
              <w:rPr>
                <w:lang w:eastAsia="sr-Latn-CS"/>
              </w:rPr>
              <w:t>530</w:t>
            </w:r>
          </w:p>
        </w:tc>
        <w:tc>
          <w:tcPr>
            <w:tcW w:w="567" w:type="dxa"/>
            <w:tcBorders>
              <w:top w:val="nil"/>
              <w:left w:val="single" w:sz="4" w:space="0" w:color="auto"/>
              <w:bottom w:val="single" w:sz="8" w:space="0" w:color="auto"/>
              <w:right w:val="single" w:sz="8" w:space="0" w:color="auto"/>
            </w:tcBorders>
            <w:vAlign w:val="center"/>
          </w:tcPr>
          <w:p w:rsidR="007D536B" w:rsidRPr="0007302F" w:rsidRDefault="009E05D4" w:rsidP="009E05D4">
            <w:pPr>
              <w:spacing w:after="0" w:line="240" w:lineRule="auto"/>
              <w:jc w:val="right"/>
              <w:rPr>
                <w:lang w:eastAsia="sr-Latn-CS"/>
              </w:rPr>
            </w:pPr>
            <w:r>
              <w:rPr>
                <w:lang w:eastAsia="sr-Latn-CS"/>
              </w:rPr>
              <w:t>24</w:t>
            </w:r>
          </w:p>
        </w:tc>
        <w:tc>
          <w:tcPr>
            <w:tcW w:w="456" w:type="dxa"/>
            <w:tcBorders>
              <w:top w:val="nil"/>
              <w:left w:val="nil"/>
              <w:bottom w:val="single" w:sz="8" w:space="0" w:color="auto"/>
              <w:right w:val="single" w:sz="8" w:space="0" w:color="auto"/>
            </w:tcBorders>
            <w:vAlign w:val="center"/>
          </w:tcPr>
          <w:p w:rsidR="007D536B" w:rsidRPr="0007302F" w:rsidRDefault="007C2B7D" w:rsidP="009E05D4">
            <w:pPr>
              <w:spacing w:after="0" w:line="240" w:lineRule="auto"/>
              <w:jc w:val="right"/>
              <w:rPr>
                <w:lang w:eastAsia="sr-Latn-CS"/>
              </w:rPr>
            </w:pPr>
            <w:r>
              <w:rPr>
                <w:lang w:eastAsia="sr-Latn-CS"/>
              </w:rPr>
              <w:t>1</w:t>
            </w:r>
            <w:r w:rsidR="009E05D4">
              <w:rPr>
                <w:lang w:eastAsia="sr-Latn-CS"/>
              </w:rPr>
              <w:t>0</w:t>
            </w:r>
          </w:p>
        </w:tc>
        <w:tc>
          <w:tcPr>
            <w:tcW w:w="553" w:type="dxa"/>
            <w:tcBorders>
              <w:top w:val="nil"/>
              <w:left w:val="nil"/>
              <w:bottom w:val="single" w:sz="8" w:space="0" w:color="auto"/>
              <w:right w:val="single" w:sz="8" w:space="0" w:color="auto"/>
            </w:tcBorders>
            <w:vAlign w:val="center"/>
          </w:tcPr>
          <w:p w:rsidR="007D536B" w:rsidRPr="0007302F" w:rsidRDefault="009E05D4" w:rsidP="009E05D4">
            <w:pPr>
              <w:spacing w:after="0" w:line="240" w:lineRule="auto"/>
              <w:jc w:val="right"/>
              <w:rPr>
                <w:lang w:eastAsia="sr-Latn-CS"/>
              </w:rPr>
            </w:pPr>
            <w:r>
              <w:rPr>
                <w:lang w:eastAsia="sr-Latn-CS"/>
              </w:rPr>
              <w:t>11</w:t>
            </w:r>
          </w:p>
        </w:tc>
        <w:tc>
          <w:tcPr>
            <w:tcW w:w="499" w:type="dxa"/>
            <w:tcBorders>
              <w:top w:val="nil"/>
              <w:left w:val="nil"/>
              <w:bottom w:val="single" w:sz="8" w:space="0" w:color="auto"/>
              <w:right w:val="single" w:sz="8" w:space="0" w:color="auto"/>
            </w:tcBorders>
            <w:vAlign w:val="center"/>
          </w:tcPr>
          <w:p w:rsidR="007D536B" w:rsidRPr="0007302F" w:rsidRDefault="009E05D4" w:rsidP="009E05D4">
            <w:pPr>
              <w:spacing w:after="0" w:line="240" w:lineRule="auto"/>
              <w:jc w:val="right"/>
              <w:rPr>
                <w:lang w:eastAsia="sr-Latn-CS"/>
              </w:rPr>
            </w:pPr>
            <w:r>
              <w:rPr>
                <w:lang w:eastAsia="sr-Latn-CS"/>
              </w:rPr>
              <w:t>14</w:t>
            </w:r>
          </w:p>
        </w:tc>
        <w:tc>
          <w:tcPr>
            <w:tcW w:w="552" w:type="dxa"/>
            <w:tcBorders>
              <w:top w:val="nil"/>
              <w:left w:val="nil"/>
              <w:bottom w:val="single" w:sz="8" w:space="0" w:color="auto"/>
              <w:right w:val="single" w:sz="8" w:space="0" w:color="auto"/>
            </w:tcBorders>
            <w:vAlign w:val="center"/>
          </w:tcPr>
          <w:p w:rsidR="007D536B" w:rsidRPr="0007302F" w:rsidRDefault="009E05D4" w:rsidP="009E05D4">
            <w:pPr>
              <w:spacing w:after="0" w:line="240" w:lineRule="auto"/>
              <w:jc w:val="right"/>
              <w:rPr>
                <w:lang w:eastAsia="sr-Latn-CS"/>
              </w:rPr>
            </w:pPr>
            <w:r>
              <w:rPr>
                <w:lang w:eastAsia="sr-Latn-CS"/>
              </w:rPr>
              <w:t>1</w:t>
            </w:r>
            <w:r w:rsidR="007C2B7D">
              <w:rPr>
                <w:lang w:eastAsia="sr-Latn-CS"/>
              </w:rPr>
              <w:t>2</w:t>
            </w:r>
          </w:p>
        </w:tc>
        <w:tc>
          <w:tcPr>
            <w:tcW w:w="468" w:type="dxa"/>
            <w:tcBorders>
              <w:top w:val="nil"/>
              <w:left w:val="nil"/>
              <w:bottom w:val="single" w:sz="8" w:space="0" w:color="auto"/>
              <w:right w:val="single" w:sz="8" w:space="0" w:color="auto"/>
            </w:tcBorders>
            <w:vAlign w:val="center"/>
          </w:tcPr>
          <w:p w:rsidR="007D536B" w:rsidRPr="0007302F" w:rsidRDefault="009E05D4" w:rsidP="00E90359">
            <w:pPr>
              <w:spacing w:after="0" w:line="240" w:lineRule="auto"/>
              <w:jc w:val="right"/>
              <w:rPr>
                <w:lang w:eastAsia="sr-Latn-CS"/>
              </w:rPr>
            </w:pPr>
            <w:r>
              <w:rPr>
                <w:lang w:eastAsia="sr-Latn-CS"/>
              </w:rPr>
              <w:t>7</w:t>
            </w:r>
          </w:p>
        </w:tc>
        <w:tc>
          <w:tcPr>
            <w:tcW w:w="500" w:type="dxa"/>
            <w:tcBorders>
              <w:top w:val="nil"/>
              <w:left w:val="nil"/>
              <w:bottom w:val="single" w:sz="8" w:space="0" w:color="auto"/>
              <w:right w:val="single" w:sz="8" w:space="0" w:color="auto"/>
            </w:tcBorders>
            <w:vAlign w:val="center"/>
          </w:tcPr>
          <w:p w:rsidR="007D536B" w:rsidRPr="0007302F" w:rsidRDefault="007C2B7D" w:rsidP="009E05D4">
            <w:pPr>
              <w:spacing w:after="0" w:line="240" w:lineRule="auto"/>
              <w:jc w:val="right"/>
              <w:rPr>
                <w:lang w:eastAsia="sr-Latn-CS"/>
              </w:rPr>
            </w:pPr>
            <w:r>
              <w:rPr>
                <w:lang w:eastAsia="sr-Latn-CS"/>
              </w:rPr>
              <w:t>1</w:t>
            </w:r>
            <w:r w:rsidR="009E05D4">
              <w:rPr>
                <w:lang w:eastAsia="sr-Latn-CS"/>
              </w:rPr>
              <w:t>4</w:t>
            </w:r>
          </w:p>
        </w:tc>
        <w:tc>
          <w:tcPr>
            <w:tcW w:w="552" w:type="dxa"/>
            <w:tcBorders>
              <w:top w:val="nil"/>
              <w:left w:val="nil"/>
              <w:bottom w:val="single" w:sz="8" w:space="0" w:color="auto"/>
              <w:right w:val="single" w:sz="8" w:space="0" w:color="auto"/>
            </w:tcBorders>
            <w:vAlign w:val="center"/>
          </w:tcPr>
          <w:p w:rsidR="007D536B" w:rsidRPr="0007302F" w:rsidRDefault="007C2B7D" w:rsidP="009E05D4">
            <w:pPr>
              <w:spacing w:after="0" w:line="240" w:lineRule="auto"/>
              <w:jc w:val="right"/>
              <w:rPr>
                <w:lang w:eastAsia="sr-Latn-CS"/>
              </w:rPr>
            </w:pPr>
            <w:r>
              <w:rPr>
                <w:lang w:eastAsia="sr-Latn-CS"/>
              </w:rPr>
              <w:t>1</w:t>
            </w:r>
            <w:r w:rsidR="009E05D4">
              <w:rPr>
                <w:lang w:eastAsia="sr-Latn-CS"/>
              </w:rPr>
              <w:t>4</w:t>
            </w:r>
          </w:p>
        </w:tc>
        <w:tc>
          <w:tcPr>
            <w:tcW w:w="552" w:type="dxa"/>
            <w:tcBorders>
              <w:top w:val="nil"/>
              <w:left w:val="nil"/>
              <w:bottom w:val="single" w:sz="8" w:space="0" w:color="auto"/>
              <w:right w:val="single" w:sz="8" w:space="0" w:color="auto"/>
            </w:tcBorders>
            <w:vAlign w:val="center"/>
          </w:tcPr>
          <w:p w:rsidR="007D536B" w:rsidRPr="0007302F" w:rsidRDefault="009E05D4" w:rsidP="009E05D4">
            <w:pPr>
              <w:spacing w:after="0" w:line="240" w:lineRule="auto"/>
              <w:jc w:val="right"/>
              <w:rPr>
                <w:lang w:eastAsia="sr-Latn-CS"/>
              </w:rPr>
            </w:pPr>
            <w:r>
              <w:rPr>
                <w:lang w:eastAsia="sr-Latn-CS"/>
              </w:rPr>
              <w:t>25</w:t>
            </w:r>
          </w:p>
        </w:tc>
        <w:tc>
          <w:tcPr>
            <w:tcW w:w="552" w:type="dxa"/>
            <w:tcBorders>
              <w:top w:val="nil"/>
              <w:left w:val="nil"/>
              <w:bottom w:val="single" w:sz="8" w:space="0" w:color="auto"/>
              <w:right w:val="single" w:sz="8" w:space="0" w:color="auto"/>
            </w:tcBorders>
            <w:vAlign w:val="center"/>
          </w:tcPr>
          <w:p w:rsidR="007D536B" w:rsidRPr="0007302F" w:rsidRDefault="007C2B7D" w:rsidP="00E90359">
            <w:pPr>
              <w:spacing w:after="0" w:line="240" w:lineRule="auto"/>
              <w:jc w:val="right"/>
              <w:rPr>
                <w:lang w:eastAsia="sr-Latn-CS"/>
              </w:rPr>
            </w:pPr>
            <w:r>
              <w:rPr>
                <w:lang w:eastAsia="sr-Latn-CS"/>
              </w:rPr>
              <w:t>13</w:t>
            </w:r>
          </w:p>
        </w:tc>
        <w:tc>
          <w:tcPr>
            <w:tcW w:w="686" w:type="dxa"/>
            <w:tcBorders>
              <w:top w:val="nil"/>
              <w:left w:val="nil"/>
              <w:bottom w:val="single" w:sz="8" w:space="0" w:color="auto"/>
              <w:right w:val="single" w:sz="8" w:space="0" w:color="auto"/>
            </w:tcBorders>
            <w:vAlign w:val="center"/>
          </w:tcPr>
          <w:p w:rsidR="007D536B" w:rsidRPr="00D2600D" w:rsidRDefault="00D2600D" w:rsidP="009E05D4">
            <w:pPr>
              <w:spacing w:after="0" w:line="240" w:lineRule="auto"/>
              <w:jc w:val="right"/>
              <w:rPr>
                <w:lang w:val="sr-Cyrl-RS" w:eastAsia="sr-Latn-CS"/>
              </w:rPr>
            </w:pPr>
            <w:r>
              <w:rPr>
                <w:lang w:val="sr-Cyrl-RS" w:eastAsia="sr-Latn-CS"/>
              </w:rPr>
              <w:t>1</w:t>
            </w:r>
            <w:r w:rsidR="009E05D4">
              <w:rPr>
                <w:lang w:val="sr-Latn-RS" w:eastAsia="sr-Latn-CS"/>
              </w:rPr>
              <w:t>57</w:t>
            </w:r>
          </w:p>
        </w:tc>
        <w:tc>
          <w:tcPr>
            <w:tcW w:w="685" w:type="dxa"/>
            <w:tcBorders>
              <w:top w:val="nil"/>
              <w:left w:val="nil"/>
              <w:bottom w:val="single" w:sz="8" w:space="0" w:color="auto"/>
              <w:right w:val="single" w:sz="8" w:space="0" w:color="auto"/>
            </w:tcBorders>
            <w:vAlign w:val="center"/>
          </w:tcPr>
          <w:p w:rsidR="007D536B" w:rsidRPr="00FE3125" w:rsidRDefault="00FE3125" w:rsidP="00E90359">
            <w:pPr>
              <w:spacing w:after="0" w:line="240" w:lineRule="auto"/>
              <w:jc w:val="right"/>
              <w:rPr>
                <w:color w:val="000000" w:themeColor="text1"/>
                <w:lang w:val="sr-Latn-RS" w:eastAsia="sr-Latn-CS"/>
              </w:rPr>
            </w:pPr>
            <w:r>
              <w:rPr>
                <w:color w:val="000000" w:themeColor="text1"/>
                <w:lang w:val="sr-Latn-RS" w:eastAsia="sr-Latn-CS"/>
              </w:rPr>
              <w:t>176</w:t>
            </w:r>
          </w:p>
        </w:tc>
      </w:tr>
      <w:tr w:rsidR="000306D0" w:rsidRPr="0007302F" w:rsidTr="000306D0">
        <w:trPr>
          <w:trHeight w:val="766"/>
          <w:jc w:val="center"/>
        </w:trPr>
        <w:tc>
          <w:tcPr>
            <w:tcW w:w="2218" w:type="dxa"/>
            <w:tcBorders>
              <w:top w:val="nil"/>
              <w:left w:val="single" w:sz="8" w:space="0" w:color="auto"/>
              <w:bottom w:val="single" w:sz="8" w:space="0" w:color="auto"/>
              <w:right w:val="single" w:sz="4" w:space="0" w:color="auto"/>
            </w:tcBorders>
            <w:vAlign w:val="bottom"/>
          </w:tcPr>
          <w:p w:rsidR="007D536B" w:rsidRPr="00FC4BAC" w:rsidRDefault="009E6332" w:rsidP="009E6332">
            <w:pPr>
              <w:rPr>
                <w:b/>
                <w:sz w:val="20"/>
                <w:szCs w:val="20"/>
                <w:lang w:val="sr-Cyrl-RS"/>
              </w:rPr>
            </w:pPr>
            <w:r w:rsidRPr="00FC4BAC">
              <w:rPr>
                <w:color w:val="000000" w:themeColor="text1"/>
                <w:sz w:val="20"/>
                <w:szCs w:val="20"/>
                <w:lang w:val="ru-RU" w:eastAsia="sr-Latn-CS"/>
              </w:rPr>
              <w:t xml:space="preserve">– </w:t>
            </w:r>
            <w:r w:rsidR="00FC4BAC" w:rsidRPr="00FC4BAC">
              <w:rPr>
                <w:b/>
                <w:sz w:val="20"/>
                <w:szCs w:val="20"/>
                <w:lang w:val="sr-Cyrl-RS"/>
              </w:rPr>
              <w:t>годишња</w:t>
            </w:r>
            <w:r w:rsidRPr="00FC4BAC">
              <w:rPr>
                <w:b/>
                <w:sz w:val="20"/>
                <w:szCs w:val="20"/>
                <w:lang w:val="sr-Cyrl-RS"/>
              </w:rPr>
              <w:t xml:space="preserve"> преплатна карта власника пословног простора за  трећу зону</w:t>
            </w:r>
            <w:r w:rsidR="007D536B" w:rsidRPr="00FC4BAC">
              <w:rPr>
                <w:color w:val="000000" w:themeColor="text1"/>
                <w:sz w:val="20"/>
                <w:szCs w:val="20"/>
                <w:lang w:val="ru-RU" w:eastAsia="sr-Latn-CS"/>
              </w:rPr>
              <w:t xml:space="preserve"> </w:t>
            </w:r>
          </w:p>
        </w:tc>
        <w:tc>
          <w:tcPr>
            <w:tcW w:w="690" w:type="dxa"/>
            <w:tcBorders>
              <w:top w:val="single" w:sz="4" w:space="0" w:color="auto"/>
              <w:left w:val="single" w:sz="4" w:space="0" w:color="auto"/>
              <w:bottom w:val="single" w:sz="4" w:space="0" w:color="auto"/>
              <w:right w:val="single" w:sz="4" w:space="0" w:color="auto"/>
            </w:tcBorders>
            <w:vAlign w:val="center"/>
          </w:tcPr>
          <w:p w:rsidR="007D536B" w:rsidRPr="009E6332" w:rsidRDefault="009E6332" w:rsidP="008918B0">
            <w:pPr>
              <w:widowControl w:val="0"/>
              <w:spacing w:after="0" w:line="240" w:lineRule="auto"/>
              <w:jc w:val="right"/>
              <w:rPr>
                <w:lang w:val="sr-Cyrl-RS" w:eastAsia="sr-Latn-CS"/>
              </w:rPr>
            </w:pPr>
            <w:r>
              <w:rPr>
                <w:lang w:val="sr-Cyrl-RS" w:eastAsia="sr-Latn-CS"/>
              </w:rPr>
              <w:t>1</w:t>
            </w:r>
            <w:r w:rsidR="008918B0">
              <w:rPr>
                <w:lang w:val="sr-Cyrl-RS" w:eastAsia="sr-Latn-CS"/>
              </w:rPr>
              <w:t>.</w:t>
            </w:r>
            <w:r>
              <w:rPr>
                <w:lang w:val="sr-Cyrl-RS" w:eastAsia="sr-Latn-CS"/>
              </w:rPr>
              <w:t>560</w:t>
            </w:r>
          </w:p>
        </w:tc>
        <w:tc>
          <w:tcPr>
            <w:tcW w:w="567" w:type="dxa"/>
            <w:tcBorders>
              <w:top w:val="nil"/>
              <w:left w:val="single" w:sz="4" w:space="0" w:color="auto"/>
              <w:bottom w:val="single" w:sz="8" w:space="0" w:color="auto"/>
              <w:right w:val="single" w:sz="8" w:space="0" w:color="auto"/>
            </w:tcBorders>
            <w:vAlign w:val="center"/>
          </w:tcPr>
          <w:p w:rsidR="007D536B" w:rsidRPr="0007302F" w:rsidRDefault="009E05D4" w:rsidP="009E05D4">
            <w:pPr>
              <w:spacing w:after="0" w:line="240" w:lineRule="auto"/>
              <w:jc w:val="right"/>
              <w:rPr>
                <w:lang w:val="sr-Latn-CS" w:eastAsia="sr-Latn-CS"/>
              </w:rPr>
            </w:pPr>
            <w:r>
              <w:rPr>
                <w:lang w:eastAsia="sr-Latn-CS"/>
              </w:rPr>
              <w:t>12</w:t>
            </w:r>
          </w:p>
        </w:tc>
        <w:tc>
          <w:tcPr>
            <w:tcW w:w="456" w:type="dxa"/>
            <w:tcBorders>
              <w:top w:val="nil"/>
              <w:left w:val="nil"/>
              <w:bottom w:val="single" w:sz="8" w:space="0" w:color="auto"/>
              <w:right w:val="single" w:sz="8" w:space="0" w:color="auto"/>
            </w:tcBorders>
            <w:vAlign w:val="center"/>
          </w:tcPr>
          <w:p w:rsidR="007D536B" w:rsidRPr="0007302F" w:rsidRDefault="007C2B7D" w:rsidP="007C2B7D">
            <w:pPr>
              <w:spacing w:after="0" w:line="240" w:lineRule="auto"/>
              <w:jc w:val="right"/>
              <w:rPr>
                <w:lang w:val="sr-Latn-CS" w:eastAsia="sr-Latn-CS"/>
              </w:rPr>
            </w:pPr>
            <w:r>
              <w:rPr>
                <w:lang w:val="sr-Latn-RS" w:eastAsia="sr-Latn-CS"/>
              </w:rPr>
              <w:t>0</w:t>
            </w:r>
          </w:p>
        </w:tc>
        <w:tc>
          <w:tcPr>
            <w:tcW w:w="553" w:type="dxa"/>
            <w:tcBorders>
              <w:top w:val="nil"/>
              <w:left w:val="nil"/>
              <w:bottom w:val="single" w:sz="8" w:space="0" w:color="auto"/>
              <w:right w:val="single" w:sz="8" w:space="0" w:color="auto"/>
            </w:tcBorders>
            <w:vAlign w:val="center"/>
          </w:tcPr>
          <w:p w:rsidR="007D536B" w:rsidRPr="0007302F" w:rsidRDefault="007D536B" w:rsidP="00E90359">
            <w:pPr>
              <w:spacing w:after="0" w:line="240" w:lineRule="auto"/>
              <w:jc w:val="right"/>
              <w:rPr>
                <w:lang w:val="sr-Latn-CS" w:eastAsia="sr-Latn-CS"/>
              </w:rPr>
            </w:pPr>
            <w:r w:rsidRPr="0007302F">
              <w:rPr>
                <w:lang w:eastAsia="sr-Latn-CS"/>
              </w:rPr>
              <w:t>0</w:t>
            </w:r>
          </w:p>
        </w:tc>
        <w:tc>
          <w:tcPr>
            <w:tcW w:w="499" w:type="dxa"/>
            <w:tcBorders>
              <w:top w:val="nil"/>
              <w:left w:val="nil"/>
              <w:bottom w:val="single" w:sz="8" w:space="0" w:color="auto"/>
              <w:right w:val="single" w:sz="8" w:space="0" w:color="auto"/>
            </w:tcBorders>
            <w:vAlign w:val="center"/>
          </w:tcPr>
          <w:p w:rsidR="007D536B" w:rsidRPr="0007302F" w:rsidRDefault="007D536B" w:rsidP="00E90359">
            <w:pPr>
              <w:spacing w:after="0" w:line="240" w:lineRule="auto"/>
              <w:jc w:val="right"/>
              <w:rPr>
                <w:lang w:val="sr-Latn-CS" w:eastAsia="sr-Latn-CS"/>
              </w:rPr>
            </w:pPr>
            <w:r w:rsidRPr="0007302F">
              <w:rPr>
                <w:lang w:eastAsia="sr-Latn-CS"/>
              </w:rPr>
              <w:t>0</w:t>
            </w:r>
          </w:p>
        </w:tc>
        <w:tc>
          <w:tcPr>
            <w:tcW w:w="552" w:type="dxa"/>
            <w:tcBorders>
              <w:top w:val="nil"/>
              <w:left w:val="nil"/>
              <w:bottom w:val="single" w:sz="8" w:space="0" w:color="auto"/>
              <w:right w:val="single" w:sz="8" w:space="0" w:color="auto"/>
            </w:tcBorders>
            <w:vAlign w:val="center"/>
          </w:tcPr>
          <w:p w:rsidR="007D536B" w:rsidRPr="0007302F" w:rsidRDefault="007D536B" w:rsidP="00E90359">
            <w:pPr>
              <w:spacing w:after="0" w:line="240" w:lineRule="auto"/>
              <w:jc w:val="right"/>
              <w:rPr>
                <w:lang w:val="sr-Latn-CS" w:eastAsia="sr-Latn-CS"/>
              </w:rPr>
            </w:pPr>
            <w:r w:rsidRPr="0007302F">
              <w:rPr>
                <w:lang w:eastAsia="sr-Latn-CS"/>
              </w:rPr>
              <w:t>0</w:t>
            </w:r>
          </w:p>
        </w:tc>
        <w:tc>
          <w:tcPr>
            <w:tcW w:w="468" w:type="dxa"/>
            <w:tcBorders>
              <w:top w:val="nil"/>
              <w:left w:val="nil"/>
              <w:bottom w:val="single" w:sz="8" w:space="0" w:color="auto"/>
              <w:right w:val="single" w:sz="8" w:space="0" w:color="auto"/>
            </w:tcBorders>
            <w:vAlign w:val="center"/>
          </w:tcPr>
          <w:p w:rsidR="007D536B" w:rsidRPr="0007302F" w:rsidRDefault="007D536B" w:rsidP="00E90359">
            <w:pPr>
              <w:spacing w:after="0" w:line="240" w:lineRule="auto"/>
              <w:jc w:val="right"/>
              <w:rPr>
                <w:lang w:val="sr-Latn-CS" w:eastAsia="sr-Latn-CS"/>
              </w:rPr>
            </w:pPr>
            <w:r w:rsidRPr="0007302F">
              <w:rPr>
                <w:lang w:eastAsia="sr-Latn-CS"/>
              </w:rPr>
              <w:t>0</w:t>
            </w:r>
          </w:p>
        </w:tc>
        <w:tc>
          <w:tcPr>
            <w:tcW w:w="500" w:type="dxa"/>
            <w:tcBorders>
              <w:top w:val="nil"/>
              <w:left w:val="nil"/>
              <w:bottom w:val="single" w:sz="8" w:space="0" w:color="auto"/>
              <w:right w:val="single" w:sz="8" w:space="0" w:color="auto"/>
            </w:tcBorders>
            <w:vAlign w:val="center"/>
          </w:tcPr>
          <w:p w:rsidR="007D536B" w:rsidRPr="0007302F" w:rsidRDefault="007D536B" w:rsidP="00E90359">
            <w:pPr>
              <w:spacing w:after="0" w:line="240" w:lineRule="auto"/>
              <w:jc w:val="right"/>
              <w:rPr>
                <w:lang w:val="sr-Latn-CS" w:eastAsia="sr-Latn-CS"/>
              </w:rPr>
            </w:pPr>
            <w:r w:rsidRPr="0007302F">
              <w:rPr>
                <w:lang w:eastAsia="sr-Latn-CS"/>
              </w:rPr>
              <w:t>0</w:t>
            </w:r>
          </w:p>
        </w:tc>
        <w:tc>
          <w:tcPr>
            <w:tcW w:w="552" w:type="dxa"/>
            <w:tcBorders>
              <w:top w:val="nil"/>
              <w:left w:val="nil"/>
              <w:bottom w:val="single" w:sz="8" w:space="0" w:color="auto"/>
              <w:right w:val="single" w:sz="8" w:space="0" w:color="auto"/>
            </w:tcBorders>
            <w:vAlign w:val="center"/>
          </w:tcPr>
          <w:p w:rsidR="007D536B" w:rsidRPr="0007302F" w:rsidRDefault="007D536B" w:rsidP="00E90359">
            <w:pPr>
              <w:spacing w:after="0" w:line="240" w:lineRule="auto"/>
              <w:jc w:val="right"/>
              <w:rPr>
                <w:lang w:val="sr-Latn-CS" w:eastAsia="sr-Latn-CS"/>
              </w:rPr>
            </w:pPr>
            <w:r w:rsidRPr="0007302F">
              <w:rPr>
                <w:lang w:eastAsia="sr-Latn-CS"/>
              </w:rPr>
              <w:t>0</w:t>
            </w:r>
          </w:p>
        </w:tc>
        <w:tc>
          <w:tcPr>
            <w:tcW w:w="552" w:type="dxa"/>
            <w:tcBorders>
              <w:top w:val="nil"/>
              <w:left w:val="nil"/>
              <w:bottom w:val="single" w:sz="8" w:space="0" w:color="auto"/>
              <w:right w:val="single" w:sz="8" w:space="0" w:color="auto"/>
            </w:tcBorders>
            <w:vAlign w:val="center"/>
          </w:tcPr>
          <w:p w:rsidR="007D536B" w:rsidRPr="0007302F" w:rsidRDefault="007D536B" w:rsidP="00E90359">
            <w:pPr>
              <w:spacing w:after="0" w:line="240" w:lineRule="auto"/>
              <w:jc w:val="right"/>
              <w:rPr>
                <w:lang w:val="sr-Latn-CS" w:eastAsia="sr-Latn-CS"/>
              </w:rPr>
            </w:pPr>
            <w:r w:rsidRPr="0007302F">
              <w:rPr>
                <w:lang w:eastAsia="sr-Latn-CS"/>
              </w:rPr>
              <w:t>0</w:t>
            </w:r>
          </w:p>
        </w:tc>
        <w:tc>
          <w:tcPr>
            <w:tcW w:w="552" w:type="dxa"/>
            <w:tcBorders>
              <w:top w:val="nil"/>
              <w:left w:val="nil"/>
              <w:bottom w:val="single" w:sz="8" w:space="0" w:color="auto"/>
              <w:right w:val="single" w:sz="8" w:space="0" w:color="auto"/>
            </w:tcBorders>
            <w:vAlign w:val="center"/>
          </w:tcPr>
          <w:p w:rsidR="007D536B" w:rsidRPr="0007302F" w:rsidRDefault="008D22D2" w:rsidP="00E90359">
            <w:pPr>
              <w:spacing w:after="0" w:line="240" w:lineRule="auto"/>
              <w:jc w:val="right"/>
              <w:rPr>
                <w:lang w:val="sr-Latn-CS" w:eastAsia="sr-Latn-CS"/>
              </w:rPr>
            </w:pPr>
            <w:r>
              <w:rPr>
                <w:lang w:val="sr-Cyrl-RS" w:eastAsia="sr-Latn-CS"/>
              </w:rPr>
              <w:t>12</w:t>
            </w:r>
          </w:p>
        </w:tc>
        <w:tc>
          <w:tcPr>
            <w:tcW w:w="686" w:type="dxa"/>
            <w:tcBorders>
              <w:top w:val="nil"/>
              <w:left w:val="nil"/>
              <w:bottom w:val="single" w:sz="8" w:space="0" w:color="auto"/>
              <w:right w:val="single" w:sz="8" w:space="0" w:color="auto"/>
            </w:tcBorders>
            <w:vAlign w:val="center"/>
          </w:tcPr>
          <w:p w:rsidR="007D536B" w:rsidRPr="009E05D4" w:rsidRDefault="009E05D4" w:rsidP="00E90359">
            <w:pPr>
              <w:spacing w:after="0" w:line="240" w:lineRule="auto"/>
              <w:jc w:val="right"/>
              <w:rPr>
                <w:lang w:val="sr-Latn-RS" w:eastAsia="sr-Latn-CS"/>
              </w:rPr>
            </w:pPr>
            <w:r>
              <w:rPr>
                <w:lang w:val="sr-Latn-RS" w:eastAsia="sr-Latn-CS"/>
              </w:rPr>
              <w:t>29</w:t>
            </w:r>
          </w:p>
        </w:tc>
        <w:tc>
          <w:tcPr>
            <w:tcW w:w="685" w:type="dxa"/>
            <w:tcBorders>
              <w:top w:val="nil"/>
              <w:left w:val="nil"/>
              <w:bottom w:val="single" w:sz="8" w:space="0" w:color="auto"/>
              <w:right w:val="single" w:sz="8" w:space="0" w:color="auto"/>
            </w:tcBorders>
            <w:vAlign w:val="center"/>
          </w:tcPr>
          <w:p w:rsidR="007D536B" w:rsidRPr="00FE3125" w:rsidRDefault="00FE3125" w:rsidP="00E90359">
            <w:pPr>
              <w:spacing w:after="0" w:line="240" w:lineRule="auto"/>
              <w:jc w:val="right"/>
              <w:rPr>
                <w:color w:val="000000" w:themeColor="text1"/>
                <w:lang w:val="sr-Latn-RS" w:eastAsia="sr-Latn-CS"/>
              </w:rPr>
            </w:pPr>
            <w:r>
              <w:rPr>
                <w:color w:val="000000" w:themeColor="text1"/>
                <w:lang w:val="sr-Latn-RS" w:eastAsia="sr-Latn-CS"/>
              </w:rPr>
              <w:t>32</w:t>
            </w:r>
          </w:p>
        </w:tc>
      </w:tr>
      <w:tr w:rsidR="000306D0" w:rsidRPr="0007302F" w:rsidTr="000306D0">
        <w:trPr>
          <w:trHeight w:val="303"/>
          <w:jc w:val="center"/>
        </w:trPr>
        <w:tc>
          <w:tcPr>
            <w:tcW w:w="2218" w:type="dxa"/>
            <w:tcBorders>
              <w:top w:val="nil"/>
              <w:left w:val="single" w:sz="8" w:space="0" w:color="auto"/>
              <w:bottom w:val="single" w:sz="8" w:space="0" w:color="auto"/>
              <w:right w:val="single" w:sz="4" w:space="0" w:color="auto"/>
            </w:tcBorders>
            <w:vAlign w:val="bottom"/>
          </w:tcPr>
          <w:p w:rsidR="001C1D8C" w:rsidRPr="00FC4BAC" w:rsidRDefault="009E6332" w:rsidP="00FC4BAC">
            <w:pPr>
              <w:spacing w:after="0" w:line="240" w:lineRule="auto"/>
              <w:jc w:val="both"/>
              <w:rPr>
                <w:color w:val="000000" w:themeColor="text1"/>
                <w:sz w:val="20"/>
                <w:szCs w:val="20"/>
                <w:lang w:val="sr-Latn-CS" w:eastAsia="sr-Latn-CS"/>
              </w:rPr>
            </w:pPr>
            <w:r w:rsidRPr="00FC4BAC">
              <w:rPr>
                <w:color w:val="000000" w:themeColor="text1"/>
                <w:sz w:val="20"/>
                <w:szCs w:val="20"/>
                <w:lang w:val="ru-RU" w:eastAsia="sr-Latn-CS"/>
              </w:rPr>
              <w:t xml:space="preserve">– </w:t>
            </w:r>
            <w:r w:rsidRPr="00FC4BAC">
              <w:rPr>
                <w:b/>
                <w:sz w:val="20"/>
                <w:szCs w:val="20"/>
                <w:lang w:val="sr-Cyrl-RS"/>
              </w:rPr>
              <w:t xml:space="preserve"> </w:t>
            </w:r>
            <w:r w:rsidR="00FC4BAC" w:rsidRPr="00FC4BAC">
              <w:rPr>
                <w:b/>
                <w:sz w:val="20"/>
                <w:szCs w:val="20"/>
                <w:lang w:val="sr-Cyrl-RS"/>
              </w:rPr>
              <w:t>годишња</w:t>
            </w:r>
            <w:r w:rsidRPr="00FC4BAC">
              <w:rPr>
                <w:b/>
                <w:sz w:val="20"/>
                <w:szCs w:val="20"/>
                <w:lang w:val="sr-Cyrl-RS"/>
              </w:rPr>
              <w:t xml:space="preserve"> преплатна карта власника или закупца стана, пословног простора за  прву зону и з</w:t>
            </w:r>
            <w:r w:rsidRPr="00FC4BAC">
              <w:rPr>
                <w:b/>
                <w:color w:val="000000" w:themeColor="text1"/>
                <w:sz w:val="20"/>
                <w:szCs w:val="20"/>
                <w:lang w:val="sr-Cyrl-RS" w:eastAsia="sr-Latn-RS"/>
              </w:rPr>
              <w:t>атворени паркинг у улици Скадарској</w:t>
            </w:r>
            <w:r w:rsidRPr="00FC4BAC">
              <w:rPr>
                <w:color w:val="000000" w:themeColor="text1"/>
                <w:sz w:val="20"/>
                <w:szCs w:val="20"/>
                <w:lang w:val="ru-RU" w:eastAsia="sr-Latn-CS"/>
              </w:rPr>
              <w:t xml:space="preserve"> </w:t>
            </w:r>
          </w:p>
        </w:tc>
        <w:tc>
          <w:tcPr>
            <w:tcW w:w="690" w:type="dxa"/>
            <w:tcBorders>
              <w:top w:val="single" w:sz="4" w:space="0" w:color="auto"/>
              <w:left w:val="single" w:sz="4" w:space="0" w:color="auto"/>
              <w:bottom w:val="single" w:sz="4" w:space="0" w:color="auto"/>
              <w:right w:val="single" w:sz="4" w:space="0" w:color="auto"/>
            </w:tcBorders>
            <w:vAlign w:val="center"/>
          </w:tcPr>
          <w:p w:rsidR="001C1D8C" w:rsidRPr="009E6332" w:rsidRDefault="009E6332" w:rsidP="008918B0">
            <w:pPr>
              <w:widowControl w:val="0"/>
              <w:spacing w:after="0" w:line="240" w:lineRule="auto"/>
              <w:jc w:val="right"/>
              <w:rPr>
                <w:lang w:val="sr-Cyrl-RS" w:eastAsia="sr-Latn-CS"/>
              </w:rPr>
            </w:pPr>
            <w:r>
              <w:rPr>
                <w:lang w:val="sr-Cyrl-RS" w:eastAsia="sr-Latn-CS"/>
              </w:rPr>
              <w:t>2</w:t>
            </w:r>
            <w:r w:rsidR="008918B0">
              <w:rPr>
                <w:lang w:val="sr-Cyrl-RS" w:eastAsia="sr-Latn-CS"/>
              </w:rPr>
              <w:t>.</w:t>
            </w:r>
            <w:r>
              <w:rPr>
                <w:lang w:val="sr-Cyrl-RS" w:eastAsia="sr-Latn-CS"/>
              </w:rPr>
              <w:t>864</w:t>
            </w:r>
          </w:p>
        </w:tc>
        <w:tc>
          <w:tcPr>
            <w:tcW w:w="567" w:type="dxa"/>
            <w:tcBorders>
              <w:top w:val="nil"/>
              <w:left w:val="single" w:sz="4" w:space="0" w:color="auto"/>
              <w:bottom w:val="single" w:sz="8" w:space="0" w:color="auto"/>
              <w:right w:val="single" w:sz="8" w:space="0" w:color="auto"/>
            </w:tcBorders>
            <w:vAlign w:val="center"/>
          </w:tcPr>
          <w:p w:rsidR="001C1D8C" w:rsidRPr="0007302F" w:rsidRDefault="009E05D4" w:rsidP="009E05D4">
            <w:pPr>
              <w:spacing w:after="0" w:line="240" w:lineRule="auto"/>
              <w:jc w:val="right"/>
              <w:rPr>
                <w:lang w:val="sr-Latn-CS" w:eastAsia="sr-Latn-CS"/>
              </w:rPr>
            </w:pPr>
            <w:r>
              <w:rPr>
                <w:lang w:val="sr-Latn-RS" w:eastAsia="sr-Latn-CS"/>
              </w:rPr>
              <w:t>72</w:t>
            </w:r>
          </w:p>
        </w:tc>
        <w:tc>
          <w:tcPr>
            <w:tcW w:w="456" w:type="dxa"/>
            <w:tcBorders>
              <w:top w:val="nil"/>
              <w:left w:val="nil"/>
              <w:bottom w:val="single" w:sz="8" w:space="0" w:color="auto"/>
              <w:right w:val="single" w:sz="8" w:space="0" w:color="auto"/>
            </w:tcBorders>
            <w:vAlign w:val="center"/>
          </w:tcPr>
          <w:p w:rsidR="001C1D8C" w:rsidRPr="0007302F" w:rsidRDefault="009E05D4" w:rsidP="009E05D4">
            <w:pPr>
              <w:spacing w:after="0" w:line="240" w:lineRule="auto"/>
              <w:jc w:val="right"/>
              <w:rPr>
                <w:lang w:val="sr-Latn-CS" w:eastAsia="sr-Latn-CS"/>
              </w:rPr>
            </w:pPr>
            <w:r>
              <w:rPr>
                <w:lang w:eastAsia="sr-Latn-CS"/>
              </w:rPr>
              <w:t>24</w:t>
            </w:r>
          </w:p>
        </w:tc>
        <w:tc>
          <w:tcPr>
            <w:tcW w:w="553" w:type="dxa"/>
            <w:tcBorders>
              <w:top w:val="nil"/>
              <w:left w:val="nil"/>
              <w:bottom w:val="single" w:sz="8" w:space="0" w:color="auto"/>
              <w:right w:val="single" w:sz="8" w:space="0" w:color="auto"/>
            </w:tcBorders>
            <w:vAlign w:val="center"/>
          </w:tcPr>
          <w:p w:rsidR="001C1D8C" w:rsidRPr="0007302F" w:rsidRDefault="009E05D4" w:rsidP="009E05D4">
            <w:pPr>
              <w:spacing w:after="0" w:line="240" w:lineRule="auto"/>
              <w:jc w:val="right"/>
              <w:rPr>
                <w:lang w:val="sr-Latn-CS" w:eastAsia="sr-Latn-CS"/>
              </w:rPr>
            </w:pPr>
            <w:r>
              <w:rPr>
                <w:lang w:val="sr-Latn-CS" w:eastAsia="sr-Latn-CS"/>
              </w:rPr>
              <w:t>24</w:t>
            </w:r>
          </w:p>
        </w:tc>
        <w:tc>
          <w:tcPr>
            <w:tcW w:w="499" w:type="dxa"/>
            <w:tcBorders>
              <w:top w:val="nil"/>
              <w:left w:val="nil"/>
              <w:bottom w:val="single" w:sz="8" w:space="0" w:color="auto"/>
              <w:right w:val="single" w:sz="8" w:space="0" w:color="auto"/>
            </w:tcBorders>
            <w:vAlign w:val="center"/>
          </w:tcPr>
          <w:p w:rsidR="001C1D8C" w:rsidRPr="007C2B7D" w:rsidRDefault="007C2B7D" w:rsidP="00E90359">
            <w:pPr>
              <w:spacing w:after="0" w:line="240" w:lineRule="auto"/>
              <w:jc w:val="right"/>
              <w:rPr>
                <w:lang w:val="sr-Latn-RS" w:eastAsia="sr-Latn-CS"/>
              </w:rPr>
            </w:pPr>
            <w:r>
              <w:rPr>
                <w:lang w:val="sr-Latn-RS" w:eastAsia="sr-Latn-CS"/>
              </w:rPr>
              <w:t>0</w:t>
            </w:r>
          </w:p>
        </w:tc>
        <w:tc>
          <w:tcPr>
            <w:tcW w:w="552" w:type="dxa"/>
            <w:tcBorders>
              <w:top w:val="nil"/>
              <w:left w:val="nil"/>
              <w:bottom w:val="single" w:sz="8" w:space="0" w:color="auto"/>
              <w:right w:val="single" w:sz="8" w:space="0" w:color="auto"/>
            </w:tcBorders>
            <w:vAlign w:val="center"/>
          </w:tcPr>
          <w:p w:rsidR="001C1D8C" w:rsidRPr="0007302F" w:rsidRDefault="009E05D4" w:rsidP="009E05D4">
            <w:pPr>
              <w:spacing w:after="0" w:line="240" w:lineRule="auto"/>
              <w:jc w:val="right"/>
              <w:rPr>
                <w:lang w:val="sr-Latn-CS" w:eastAsia="sr-Latn-CS"/>
              </w:rPr>
            </w:pPr>
            <w:r>
              <w:rPr>
                <w:lang w:val="sr-Latn-CS" w:eastAsia="sr-Latn-CS"/>
              </w:rPr>
              <w:t>0</w:t>
            </w:r>
          </w:p>
        </w:tc>
        <w:tc>
          <w:tcPr>
            <w:tcW w:w="468" w:type="dxa"/>
            <w:tcBorders>
              <w:top w:val="nil"/>
              <w:left w:val="nil"/>
              <w:bottom w:val="single" w:sz="8" w:space="0" w:color="auto"/>
              <w:right w:val="single" w:sz="8" w:space="0" w:color="auto"/>
            </w:tcBorders>
            <w:vAlign w:val="center"/>
          </w:tcPr>
          <w:p w:rsidR="001C1D8C" w:rsidRPr="0007302F" w:rsidRDefault="009E05D4" w:rsidP="009E05D4">
            <w:pPr>
              <w:spacing w:after="0" w:line="240" w:lineRule="auto"/>
              <w:jc w:val="right"/>
              <w:rPr>
                <w:lang w:val="sr-Latn-CS" w:eastAsia="sr-Latn-CS"/>
              </w:rPr>
            </w:pPr>
            <w:r>
              <w:rPr>
                <w:lang w:val="sr-Latn-CS" w:eastAsia="sr-Latn-CS"/>
              </w:rPr>
              <w:t>0</w:t>
            </w:r>
          </w:p>
        </w:tc>
        <w:tc>
          <w:tcPr>
            <w:tcW w:w="500" w:type="dxa"/>
            <w:tcBorders>
              <w:top w:val="nil"/>
              <w:left w:val="nil"/>
              <w:bottom w:val="single" w:sz="8" w:space="0" w:color="auto"/>
              <w:right w:val="single" w:sz="8" w:space="0" w:color="auto"/>
            </w:tcBorders>
            <w:vAlign w:val="center"/>
          </w:tcPr>
          <w:p w:rsidR="001C1D8C" w:rsidRPr="0007302F" w:rsidRDefault="009E05D4" w:rsidP="009E05D4">
            <w:pPr>
              <w:spacing w:after="0" w:line="240" w:lineRule="auto"/>
              <w:jc w:val="right"/>
              <w:rPr>
                <w:lang w:val="sr-Latn-CS" w:eastAsia="sr-Latn-CS"/>
              </w:rPr>
            </w:pPr>
            <w:r>
              <w:rPr>
                <w:lang w:val="sr-Latn-CS" w:eastAsia="sr-Latn-CS"/>
              </w:rPr>
              <w:t>24</w:t>
            </w:r>
          </w:p>
        </w:tc>
        <w:tc>
          <w:tcPr>
            <w:tcW w:w="552" w:type="dxa"/>
            <w:tcBorders>
              <w:top w:val="nil"/>
              <w:left w:val="nil"/>
              <w:bottom w:val="single" w:sz="8" w:space="0" w:color="auto"/>
              <w:right w:val="single" w:sz="8" w:space="0" w:color="auto"/>
            </w:tcBorders>
            <w:vAlign w:val="center"/>
          </w:tcPr>
          <w:p w:rsidR="001C1D8C" w:rsidRPr="0007302F" w:rsidRDefault="007C2B7D" w:rsidP="00E90359">
            <w:pPr>
              <w:spacing w:after="0" w:line="240" w:lineRule="auto"/>
              <w:jc w:val="right"/>
              <w:rPr>
                <w:lang w:val="sr-Latn-CS" w:eastAsia="sr-Latn-CS"/>
              </w:rPr>
            </w:pPr>
            <w:r>
              <w:rPr>
                <w:lang w:val="sr-Latn-CS" w:eastAsia="sr-Latn-CS"/>
              </w:rPr>
              <w:t>0</w:t>
            </w:r>
          </w:p>
        </w:tc>
        <w:tc>
          <w:tcPr>
            <w:tcW w:w="552" w:type="dxa"/>
            <w:tcBorders>
              <w:top w:val="nil"/>
              <w:left w:val="nil"/>
              <w:bottom w:val="single" w:sz="8" w:space="0" w:color="auto"/>
              <w:right w:val="single" w:sz="8" w:space="0" w:color="auto"/>
            </w:tcBorders>
            <w:vAlign w:val="center"/>
          </w:tcPr>
          <w:p w:rsidR="001C1D8C" w:rsidRPr="0007302F" w:rsidRDefault="007C2B7D" w:rsidP="00E90359">
            <w:pPr>
              <w:spacing w:after="0" w:line="240" w:lineRule="auto"/>
              <w:jc w:val="right"/>
              <w:rPr>
                <w:lang w:val="sr-Latn-CS" w:eastAsia="sr-Latn-CS"/>
              </w:rPr>
            </w:pPr>
            <w:r>
              <w:rPr>
                <w:lang w:val="sr-Latn-CS" w:eastAsia="sr-Latn-CS"/>
              </w:rPr>
              <w:t>0</w:t>
            </w:r>
          </w:p>
        </w:tc>
        <w:tc>
          <w:tcPr>
            <w:tcW w:w="552" w:type="dxa"/>
            <w:tcBorders>
              <w:top w:val="nil"/>
              <w:left w:val="nil"/>
              <w:bottom w:val="single" w:sz="8" w:space="0" w:color="auto"/>
              <w:right w:val="single" w:sz="8" w:space="0" w:color="auto"/>
            </w:tcBorders>
            <w:vAlign w:val="center"/>
          </w:tcPr>
          <w:p w:rsidR="001C1D8C" w:rsidRPr="0007302F" w:rsidRDefault="007C2B7D" w:rsidP="00E90359">
            <w:pPr>
              <w:spacing w:after="0" w:line="240" w:lineRule="auto"/>
              <w:jc w:val="right"/>
              <w:rPr>
                <w:lang w:val="sr-Latn-CS" w:eastAsia="sr-Latn-CS"/>
              </w:rPr>
            </w:pPr>
            <w:r>
              <w:rPr>
                <w:lang w:val="sr-Latn-CS" w:eastAsia="sr-Latn-CS"/>
              </w:rPr>
              <w:t>0</w:t>
            </w:r>
          </w:p>
        </w:tc>
        <w:tc>
          <w:tcPr>
            <w:tcW w:w="686" w:type="dxa"/>
            <w:tcBorders>
              <w:top w:val="nil"/>
              <w:left w:val="nil"/>
              <w:bottom w:val="single" w:sz="8" w:space="0" w:color="auto"/>
              <w:right w:val="single" w:sz="8" w:space="0" w:color="auto"/>
            </w:tcBorders>
            <w:vAlign w:val="center"/>
          </w:tcPr>
          <w:p w:rsidR="001C1D8C" w:rsidRPr="000306D0" w:rsidRDefault="000306D0" w:rsidP="00E90359">
            <w:pPr>
              <w:spacing w:after="0" w:line="240" w:lineRule="auto"/>
              <w:jc w:val="right"/>
              <w:rPr>
                <w:lang w:val="sr-Latn-RS" w:eastAsia="sr-Latn-CS"/>
              </w:rPr>
            </w:pPr>
            <w:r>
              <w:rPr>
                <w:lang w:val="sr-Latn-RS" w:eastAsia="sr-Latn-CS"/>
              </w:rPr>
              <w:t>173</w:t>
            </w:r>
          </w:p>
        </w:tc>
        <w:tc>
          <w:tcPr>
            <w:tcW w:w="685" w:type="dxa"/>
            <w:tcBorders>
              <w:top w:val="nil"/>
              <w:left w:val="nil"/>
              <w:bottom w:val="single" w:sz="8" w:space="0" w:color="auto"/>
              <w:right w:val="single" w:sz="8" w:space="0" w:color="auto"/>
            </w:tcBorders>
            <w:vAlign w:val="center"/>
          </w:tcPr>
          <w:p w:rsidR="001C1D8C" w:rsidRPr="00FE3125" w:rsidRDefault="007A1C3A" w:rsidP="007A1C3A">
            <w:pPr>
              <w:spacing w:after="0" w:line="240" w:lineRule="auto"/>
              <w:jc w:val="right"/>
              <w:rPr>
                <w:color w:val="000000" w:themeColor="text1"/>
                <w:lang w:val="sr-Latn-RS" w:eastAsia="sr-Latn-CS"/>
              </w:rPr>
            </w:pPr>
            <w:r>
              <w:rPr>
                <w:color w:val="000000" w:themeColor="text1"/>
                <w:lang w:val="sr-Latn-RS" w:eastAsia="sr-Latn-CS"/>
              </w:rPr>
              <w:t>194</w:t>
            </w:r>
          </w:p>
        </w:tc>
      </w:tr>
      <w:tr w:rsidR="000306D0" w:rsidRPr="0007302F" w:rsidTr="000306D0">
        <w:trPr>
          <w:trHeight w:val="303"/>
          <w:jc w:val="center"/>
        </w:trPr>
        <w:tc>
          <w:tcPr>
            <w:tcW w:w="2218" w:type="dxa"/>
            <w:tcBorders>
              <w:top w:val="nil"/>
              <w:left w:val="single" w:sz="8" w:space="0" w:color="auto"/>
              <w:bottom w:val="single" w:sz="8" w:space="0" w:color="auto"/>
              <w:right w:val="single" w:sz="4" w:space="0" w:color="auto"/>
            </w:tcBorders>
            <w:vAlign w:val="bottom"/>
          </w:tcPr>
          <w:p w:rsidR="001C1D8C" w:rsidRPr="00FC4BAC" w:rsidRDefault="00FC4BAC" w:rsidP="00FC4BAC">
            <w:pPr>
              <w:rPr>
                <w:b/>
                <w:sz w:val="20"/>
                <w:szCs w:val="20"/>
                <w:lang w:val="sr-Cyrl-RS"/>
              </w:rPr>
            </w:pPr>
            <w:r w:rsidRPr="00FC4BAC">
              <w:rPr>
                <w:b/>
                <w:sz w:val="20"/>
                <w:szCs w:val="20"/>
                <w:lang w:val="sr-Cyrl-RS"/>
              </w:rPr>
              <w:t>годишња преплатна карта власника пословног простора за  другу зону</w:t>
            </w:r>
          </w:p>
        </w:tc>
        <w:tc>
          <w:tcPr>
            <w:tcW w:w="690" w:type="dxa"/>
            <w:tcBorders>
              <w:top w:val="single" w:sz="4" w:space="0" w:color="auto"/>
              <w:left w:val="single" w:sz="4" w:space="0" w:color="auto"/>
              <w:bottom w:val="single" w:sz="4" w:space="0" w:color="auto"/>
              <w:right w:val="single" w:sz="4" w:space="0" w:color="auto"/>
            </w:tcBorders>
            <w:vAlign w:val="center"/>
          </w:tcPr>
          <w:p w:rsidR="001C1D8C" w:rsidRPr="008D22D2" w:rsidRDefault="008D22D2" w:rsidP="001C1D8C">
            <w:pPr>
              <w:spacing w:after="0" w:line="240" w:lineRule="auto"/>
              <w:jc w:val="both"/>
              <w:rPr>
                <w:lang w:val="sr-Cyrl-RS" w:eastAsia="sr-Latn-CS"/>
              </w:rPr>
            </w:pPr>
            <w:r>
              <w:rPr>
                <w:lang w:val="sr-Cyrl-RS" w:eastAsia="sr-Latn-CS"/>
              </w:rPr>
              <w:t>1</w:t>
            </w:r>
            <w:r w:rsidR="008918B0">
              <w:rPr>
                <w:lang w:val="sr-Cyrl-RS" w:eastAsia="sr-Latn-CS"/>
              </w:rPr>
              <w:t>.</w:t>
            </w:r>
            <w:r>
              <w:rPr>
                <w:lang w:val="sr-Cyrl-RS" w:eastAsia="sr-Latn-CS"/>
              </w:rPr>
              <w:t>688</w:t>
            </w:r>
          </w:p>
        </w:tc>
        <w:tc>
          <w:tcPr>
            <w:tcW w:w="567" w:type="dxa"/>
            <w:tcBorders>
              <w:top w:val="nil"/>
              <w:left w:val="single" w:sz="4" w:space="0" w:color="auto"/>
              <w:bottom w:val="single" w:sz="8" w:space="0" w:color="auto"/>
              <w:right w:val="single" w:sz="8" w:space="0" w:color="auto"/>
            </w:tcBorders>
            <w:vAlign w:val="center"/>
          </w:tcPr>
          <w:p w:rsidR="001C1D8C" w:rsidRPr="0007302F" w:rsidRDefault="001C1D8C" w:rsidP="001C1D8C">
            <w:pPr>
              <w:spacing w:after="0" w:line="240" w:lineRule="auto"/>
              <w:jc w:val="right"/>
              <w:rPr>
                <w:lang w:val="sr-Latn-CS" w:eastAsia="sr-Latn-CS"/>
              </w:rPr>
            </w:pPr>
            <w:r w:rsidRPr="0007302F">
              <w:rPr>
                <w:lang w:eastAsia="sr-Latn-CS"/>
              </w:rPr>
              <w:t>0</w:t>
            </w:r>
          </w:p>
        </w:tc>
        <w:tc>
          <w:tcPr>
            <w:tcW w:w="456" w:type="dxa"/>
            <w:tcBorders>
              <w:top w:val="nil"/>
              <w:left w:val="nil"/>
              <w:bottom w:val="single" w:sz="8" w:space="0" w:color="auto"/>
              <w:right w:val="single" w:sz="8" w:space="0" w:color="auto"/>
            </w:tcBorders>
            <w:vAlign w:val="center"/>
          </w:tcPr>
          <w:p w:rsidR="001C1D8C" w:rsidRPr="0007302F" w:rsidRDefault="000306D0" w:rsidP="000306D0">
            <w:pPr>
              <w:spacing w:after="0" w:line="240" w:lineRule="auto"/>
              <w:jc w:val="right"/>
              <w:rPr>
                <w:lang w:val="sr-Latn-CS" w:eastAsia="sr-Latn-CS"/>
              </w:rPr>
            </w:pPr>
            <w:r>
              <w:rPr>
                <w:lang w:eastAsia="sr-Latn-CS"/>
              </w:rPr>
              <w:t>12</w:t>
            </w:r>
          </w:p>
        </w:tc>
        <w:tc>
          <w:tcPr>
            <w:tcW w:w="553" w:type="dxa"/>
            <w:tcBorders>
              <w:top w:val="nil"/>
              <w:left w:val="nil"/>
              <w:bottom w:val="single" w:sz="8" w:space="0" w:color="auto"/>
              <w:right w:val="single" w:sz="8" w:space="0" w:color="auto"/>
            </w:tcBorders>
            <w:vAlign w:val="center"/>
          </w:tcPr>
          <w:p w:rsidR="001C1D8C" w:rsidRPr="0007302F" w:rsidRDefault="001C1D8C" w:rsidP="001C1D8C">
            <w:pPr>
              <w:spacing w:after="0" w:line="240" w:lineRule="auto"/>
              <w:jc w:val="right"/>
              <w:rPr>
                <w:lang w:val="sr-Latn-CS" w:eastAsia="sr-Latn-CS"/>
              </w:rPr>
            </w:pPr>
            <w:r w:rsidRPr="0007302F">
              <w:rPr>
                <w:lang w:eastAsia="sr-Latn-CS"/>
              </w:rPr>
              <w:t>0</w:t>
            </w:r>
          </w:p>
        </w:tc>
        <w:tc>
          <w:tcPr>
            <w:tcW w:w="499" w:type="dxa"/>
            <w:tcBorders>
              <w:top w:val="nil"/>
              <w:left w:val="nil"/>
              <w:bottom w:val="single" w:sz="8" w:space="0" w:color="auto"/>
              <w:right w:val="single" w:sz="8" w:space="0" w:color="auto"/>
            </w:tcBorders>
            <w:vAlign w:val="center"/>
          </w:tcPr>
          <w:p w:rsidR="001C1D8C" w:rsidRPr="0007302F" w:rsidRDefault="001C1D8C" w:rsidP="001C1D8C">
            <w:pPr>
              <w:spacing w:after="0" w:line="240" w:lineRule="auto"/>
              <w:jc w:val="right"/>
              <w:rPr>
                <w:lang w:val="sr-Latn-CS" w:eastAsia="sr-Latn-CS"/>
              </w:rPr>
            </w:pPr>
            <w:r w:rsidRPr="0007302F">
              <w:rPr>
                <w:lang w:eastAsia="sr-Latn-CS"/>
              </w:rPr>
              <w:t>0</w:t>
            </w:r>
          </w:p>
        </w:tc>
        <w:tc>
          <w:tcPr>
            <w:tcW w:w="552" w:type="dxa"/>
            <w:tcBorders>
              <w:top w:val="nil"/>
              <w:left w:val="nil"/>
              <w:bottom w:val="single" w:sz="8" w:space="0" w:color="auto"/>
              <w:right w:val="single" w:sz="8" w:space="0" w:color="auto"/>
            </w:tcBorders>
            <w:vAlign w:val="center"/>
          </w:tcPr>
          <w:p w:rsidR="001C1D8C" w:rsidRPr="0007302F" w:rsidRDefault="001C1D8C" w:rsidP="001C1D8C">
            <w:pPr>
              <w:spacing w:after="0" w:line="240" w:lineRule="auto"/>
              <w:jc w:val="right"/>
              <w:rPr>
                <w:lang w:val="sr-Latn-CS" w:eastAsia="sr-Latn-CS"/>
              </w:rPr>
            </w:pPr>
            <w:r w:rsidRPr="0007302F">
              <w:rPr>
                <w:lang w:eastAsia="sr-Latn-CS"/>
              </w:rPr>
              <w:t>0</w:t>
            </w:r>
          </w:p>
        </w:tc>
        <w:tc>
          <w:tcPr>
            <w:tcW w:w="468" w:type="dxa"/>
            <w:tcBorders>
              <w:top w:val="nil"/>
              <w:left w:val="nil"/>
              <w:bottom w:val="single" w:sz="8" w:space="0" w:color="auto"/>
              <w:right w:val="single" w:sz="8" w:space="0" w:color="auto"/>
            </w:tcBorders>
            <w:vAlign w:val="center"/>
          </w:tcPr>
          <w:p w:rsidR="001C1D8C" w:rsidRPr="0007302F" w:rsidRDefault="001C1D8C" w:rsidP="001C1D8C">
            <w:pPr>
              <w:spacing w:after="0" w:line="240" w:lineRule="auto"/>
              <w:jc w:val="right"/>
              <w:rPr>
                <w:lang w:val="sr-Latn-CS" w:eastAsia="sr-Latn-CS"/>
              </w:rPr>
            </w:pPr>
            <w:r w:rsidRPr="0007302F">
              <w:rPr>
                <w:lang w:eastAsia="sr-Latn-CS"/>
              </w:rPr>
              <w:t>0</w:t>
            </w:r>
          </w:p>
        </w:tc>
        <w:tc>
          <w:tcPr>
            <w:tcW w:w="500" w:type="dxa"/>
            <w:tcBorders>
              <w:top w:val="nil"/>
              <w:left w:val="nil"/>
              <w:bottom w:val="single" w:sz="8" w:space="0" w:color="auto"/>
              <w:right w:val="single" w:sz="8" w:space="0" w:color="auto"/>
            </w:tcBorders>
            <w:vAlign w:val="center"/>
          </w:tcPr>
          <w:p w:rsidR="001C1D8C" w:rsidRPr="0007302F" w:rsidRDefault="001C1D8C" w:rsidP="001C1D8C">
            <w:pPr>
              <w:spacing w:after="0" w:line="240" w:lineRule="auto"/>
              <w:jc w:val="right"/>
              <w:rPr>
                <w:lang w:val="sr-Latn-CS" w:eastAsia="sr-Latn-CS"/>
              </w:rPr>
            </w:pPr>
            <w:r w:rsidRPr="0007302F">
              <w:rPr>
                <w:lang w:eastAsia="sr-Latn-CS"/>
              </w:rPr>
              <w:t>0</w:t>
            </w:r>
          </w:p>
        </w:tc>
        <w:tc>
          <w:tcPr>
            <w:tcW w:w="552" w:type="dxa"/>
            <w:tcBorders>
              <w:top w:val="nil"/>
              <w:left w:val="nil"/>
              <w:bottom w:val="single" w:sz="8" w:space="0" w:color="auto"/>
              <w:right w:val="single" w:sz="8" w:space="0" w:color="auto"/>
            </w:tcBorders>
            <w:vAlign w:val="center"/>
          </w:tcPr>
          <w:p w:rsidR="001C1D8C" w:rsidRPr="0007302F" w:rsidRDefault="001C1D8C" w:rsidP="001C1D8C">
            <w:pPr>
              <w:spacing w:after="0" w:line="240" w:lineRule="auto"/>
              <w:jc w:val="right"/>
              <w:rPr>
                <w:lang w:val="sr-Latn-CS" w:eastAsia="sr-Latn-CS"/>
              </w:rPr>
            </w:pPr>
            <w:r w:rsidRPr="0007302F">
              <w:rPr>
                <w:lang w:eastAsia="sr-Latn-CS"/>
              </w:rPr>
              <w:t>0</w:t>
            </w:r>
          </w:p>
        </w:tc>
        <w:tc>
          <w:tcPr>
            <w:tcW w:w="552" w:type="dxa"/>
            <w:tcBorders>
              <w:top w:val="nil"/>
              <w:left w:val="nil"/>
              <w:bottom w:val="single" w:sz="8" w:space="0" w:color="auto"/>
              <w:right w:val="single" w:sz="8" w:space="0" w:color="auto"/>
            </w:tcBorders>
            <w:vAlign w:val="center"/>
          </w:tcPr>
          <w:p w:rsidR="001C1D8C" w:rsidRPr="0007302F" w:rsidRDefault="001C1D8C" w:rsidP="001C1D8C">
            <w:pPr>
              <w:spacing w:after="0" w:line="240" w:lineRule="auto"/>
              <w:jc w:val="right"/>
              <w:rPr>
                <w:lang w:val="sr-Latn-CS" w:eastAsia="sr-Latn-CS"/>
              </w:rPr>
            </w:pPr>
            <w:r w:rsidRPr="0007302F">
              <w:rPr>
                <w:lang w:eastAsia="sr-Latn-CS"/>
              </w:rPr>
              <w:t>0</w:t>
            </w:r>
          </w:p>
        </w:tc>
        <w:tc>
          <w:tcPr>
            <w:tcW w:w="552" w:type="dxa"/>
            <w:tcBorders>
              <w:top w:val="nil"/>
              <w:left w:val="nil"/>
              <w:bottom w:val="single" w:sz="8" w:space="0" w:color="auto"/>
              <w:right w:val="single" w:sz="8" w:space="0" w:color="auto"/>
            </w:tcBorders>
            <w:vAlign w:val="center"/>
          </w:tcPr>
          <w:p w:rsidR="001C1D8C" w:rsidRPr="0007302F" w:rsidRDefault="007C2B7D" w:rsidP="007C2B7D">
            <w:pPr>
              <w:spacing w:after="0" w:line="240" w:lineRule="auto"/>
              <w:jc w:val="right"/>
              <w:rPr>
                <w:lang w:val="sr-Latn-CS" w:eastAsia="sr-Latn-CS"/>
              </w:rPr>
            </w:pPr>
            <w:r>
              <w:rPr>
                <w:lang w:val="sr-Latn-RS" w:eastAsia="sr-Latn-CS"/>
              </w:rPr>
              <w:t>0</w:t>
            </w:r>
          </w:p>
        </w:tc>
        <w:tc>
          <w:tcPr>
            <w:tcW w:w="686" w:type="dxa"/>
            <w:tcBorders>
              <w:top w:val="nil"/>
              <w:left w:val="nil"/>
              <w:bottom w:val="single" w:sz="8" w:space="0" w:color="auto"/>
              <w:right w:val="single" w:sz="8" w:space="0" w:color="auto"/>
            </w:tcBorders>
            <w:vAlign w:val="center"/>
          </w:tcPr>
          <w:p w:rsidR="004541DD" w:rsidRPr="000306D0" w:rsidRDefault="000306D0" w:rsidP="004541DD">
            <w:pPr>
              <w:spacing w:after="0" w:line="240" w:lineRule="auto"/>
              <w:jc w:val="right"/>
              <w:rPr>
                <w:lang w:val="sr-Latn-RS" w:eastAsia="sr-Latn-CS"/>
              </w:rPr>
            </w:pPr>
            <w:r>
              <w:rPr>
                <w:lang w:val="sr-Latn-RS" w:eastAsia="sr-Latn-CS"/>
              </w:rPr>
              <w:t>14</w:t>
            </w:r>
          </w:p>
        </w:tc>
        <w:tc>
          <w:tcPr>
            <w:tcW w:w="685" w:type="dxa"/>
            <w:tcBorders>
              <w:top w:val="nil"/>
              <w:left w:val="nil"/>
              <w:bottom w:val="single" w:sz="8" w:space="0" w:color="auto"/>
              <w:right w:val="single" w:sz="8" w:space="0" w:color="auto"/>
            </w:tcBorders>
            <w:vAlign w:val="center"/>
          </w:tcPr>
          <w:p w:rsidR="001C1D8C" w:rsidRPr="00FE3125" w:rsidRDefault="00FE3125" w:rsidP="001C1D8C">
            <w:pPr>
              <w:spacing w:after="0" w:line="240" w:lineRule="auto"/>
              <w:jc w:val="right"/>
              <w:rPr>
                <w:color w:val="000000" w:themeColor="text1"/>
                <w:lang w:val="sr-Latn-RS" w:eastAsia="sr-Latn-CS"/>
              </w:rPr>
            </w:pPr>
            <w:r>
              <w:rPr>
                <w:color w:val="000000" w:themeColor="text1"/>
                <w:lang w:val="sr-Latn-RS" w:eastAsia="sr-Latn-CS"/>
              </w:rPr>
              <w:t>15</w:t>
            </w:r>
          </w:p>
        </w:tc>
      </w:tr>
      <w:tr w:rsidR="000306D0" w:rsidRPr="0007302F" w:rsidTr="000306D0">
        <w:trPr>
          <w:trHeight w:val="303"/>
          <w:jc w:val="center"/>
        </w:trPr>
        <w:tc>
          <w:tcPr>
            <w:tcW w:w="2218" w:type="dxa"/>
            <w:tcBorders>
              <w:top w:val="nil"/>
              <w:left w:val="single" w:sz="8" w:space="0" w:color="auto"/>
              <w:bottom w:val="single" w:sz="8" w:space="0" w:color="auto"/>
              <w:right w:val="single" w:sz="4" w:space="0" w:color="auto"/>
            </w:tcBorders>
            <w:vAlign w:val="bottom"/>
          </w:tcPr>
          <w:p w:rsidR="001C1D8C" w:rsidRPr="00FC4BAC" w:rsidRDefault="00FC4BAC" w:rsidP="00FC4BAC">
            <w:pPr>
              <w:rPr>
                <w:b/>
                <w:sz w:val="20"/>
                <w:szCs w:val="20"/>
                <w:lang w:val="sr-Cyrl-RS"/>
              </w:rPr>
            </w:pPr>
            <w:r>
              <w:rPr>
                <w:b/>
                <w:sz w:val="20"/>
                <w:szCs w:val="20"/>
                <w:lang w:val="sr-Cyrl-RS"/>
              </w:rPr>
              <w:t>годишња</w:t>
            </w:r>
            <w:r w:rsidRPr="00513783">
              <w:rPr>
                <w:b/>
                <w:sz w:val="20"/>
                <w:szCs w:val="20"/>
                <w:lang w:val="sr-Cyrl-RS"/>
              </w:rPr>
              <w:t xml:space="preserve"> преплатна карта власника пословног простора за  за</w:t>
            </w:r>
            <w:r>
              <w:rPr>
                <w:b/>
                <w:sz w:val="20"/>
                <w:szCs w:val="20"/>
                <w:lang w:val="sr-Cyrl-RS"/>
              </w:rPr>
              <w:t>творени паркинг "Такси станица"</w:t>
            </w:r>
          </w:p>
        </w:tc>
        <w:tc>
          <w:tcPr>
            <w:tcW w:w="690" w:type="dxa"/>
            <w:tcBorders>
              <w:top w:val="single" w:sz="4" w:space="0" w:color="auto"/>
              <w:left w:val="single" w:sz="4" w:space="0" w:color="auto"/>
              <w:bottom w:val="single" w:sz="4" w:space="0" w:color="auto"/>
              <w:right w:val="single" w:sz="4" w:space="0" w:color="auto"/>
            </w:tcBorders>
            <w:vAlign w:val="center"/>
          </w:tcPr>
          <w:p w:rsidR="001C1D8C" w:rsidRPr="008D22D2" w:rsidRDefault="008D22D2" w:rsidP="001C1D8C">
            <w:pPr>
              <w:spacing w:after="0" w:line="240" w:lineRule="auto"/>
              <w:jc w:val="both"/>
              <w:rPr>
                <w:lang w:val="sr-Cyrl-RS" w:eastAsia="sr-Latn-CS"/>
              </w:rPr>
            </w:pPr>
            <w:r>
              <w:rPr>
                <w:lang w:val="sr-Cyrl-RS" w:eastAsia="sr-Latn-CS"/>
              </w:rPr>
              <w:t>1</w:t>
            </w:r>
            <w:r w:rsidR="008918B0">
              <w:rPr>
                <w:lang w:val="sr-Cyrl-RS" w:eastAsia="sr-Latn-CS"/>
              </w:rPr>
              <w:t>.</w:t>
            </w:r>
            <w:r>
              <w:rPr>
                <w:lang w:val="sr-Cyrl-RS" w:eastAsia="sr-Latn-CS"/>
              </w:rPr>
              <w:t>104</w:t>
            </w:r>
          </w:p>
        </w:tc>
        <w:tc>
          <w:tcPr>
            <w:tcW w:w="567" w:type="dxa"/>
            <w:tcBorders>
              <w:top w:val="nil"/>
              <w:left w:val="single" w:sz="4" w:space="0" w:color="auto"/>
              <w:bottom w:val="single" w:sz="8" w:space="0" w:color="auto"/>
              <w:right w:val="single" w:sz="8" w:space="0" w:color="auto"/>
            </w:tcBorders>
            <w:vAlign w:val="center"/>
          </w:tcPr>
          <w:p w:rsidR="001C1D8C" w:rsidRPr="0007302F" w:rsidRDefault="001C1D8C" w:rsidP="001C1D8C">
            <w:pPr>
              <w:spacing w:after="0" w:line="240" w:lineRule="auto"/>
              <w:jc w:val="right"/>
              <w:rPr>
                <w:lang w:val="sr-Latn-CS" w:eastAsia="sr-Latn-CS"/>
              </w:rPr>
            </w:pPr>
            <w:r w:rsidRPr="0007302F">
              <w:rPr>
                <w:lang w:eastAsia="sr-Latn-CS"/>
              </w:rPr>
              <w:t>0</w:t>
            </w:r>
          </w:p>
        </w:tc>
        <w:tc>
          <w:tcPr>
            <w:tcW w:w="456" w:type="dxa"/>
            <w:tcBorders>
              <w:top w:val="nil"/>
              <w:left w:val="nil"/>
              <w:bottom w:val="single" w:sz="8" w:space="0" w:color="auto"/>
              <w:right w:val="single" w:sz="8" w:space="0" w:color="auto"/>
            </w:tcBorders>
            <w:vAlign w:val="center"/>
          </w:tcPr>
          <w:p w:rsidR="001C1D8C" w:rsidRPr="0007302F" w:rsidRDefault="000306D0" w:rsidP="000306D0">
            <w:pPr>
              <w:spacing w:after="0" w:line="240" w:lineRule="auto"/>
              <w:jc w:val="right"/>
              <w:rPr>
                <w:lang w:val="sr-Latn-CS" w:eastAsia="sr-Latn-CS"/>
              </w:rPr>
            </w:pPr>
            <w:r>
              <w:rPr>
                <w:lang w:eastAsia="sr-Latn-CS"/>
              </w:rPr>
              <w:t>12</w:t>
            </w:r>
          </w:p>
        </w:tc>
        <w:tc>
          <w:tcPr>
            <w:tcW w:w="553" w:type="dxa"/>
            <w:tcBorders>
              <w:top w:val="nil"/>
              <w:left w:val="nil"/>
              <w:bottom w:val="single" w:sz="8" w:space="0" w:color="auto"/>
              <w:right w:val="single" w:sz="8" w:space="0" w:color="auto"/>
            </w:tcBorders>
            <w:vAlign w:val="center"/>
          </w:tcPr>
          <w:p w:rsidR="001C1D8C" w:rsidRPr="0007302F" w:rsidRDefault="001C1D8C" w:rsidP="001C1D8C">
            <w:pPr>
              <w:spacing w:after="0" w:line="240" w:lineRule="auto"/>
              <w:jc w:val="right"/>
              <w:rPr>
                <w:lang w:val="sr-Latn-CS" w:eastAsia="sr-Latn-CS"/>
              </w:rPr>
            </w:pPr>
            <w:r w:rsidRPr="0007302F">
              <w:rPr>
                <w:lang w:eastAsia="sr-Latn-CS"/>
              </w:rPr>
              <w:t>0</w:t>
            </w:r>
          </w:p>
        </w:tc>
        <w:tc>
          <w:tcPr>
            <w:tcW w:w="499" w:type="dxa"/>
            <w:tcBorders>
              <w:top w:val="nil"/>
              <w:left w:val="nil"/>
              <w:bottom w:val="single" w:sz="8" w:space="0" w:color="auto"/>
              <w:right w:val="single" w:sz="8" w:space="0" w:color="auto"/>
            </w:tcBorders>
            <w:vAlign w:val="center"/>
          </w:tcPr>
          <w:p w:rsidR="001C1D8C" w:rsidRPr="0007302F" w:rsidRDefault="007C2B7D" w:rsidP="007C2B7D">
            <w:pPr>
              <w:spacing w:after="0" w:line="240" w:lineRule="auto"/>
              <w:jc w:val="right"/>
              <w:rPr>
                <w:lang w:val="sr-Latn-CS" w:eastAsia="sr-Latn-CS"/>
              </w:rPr>
            </w:pPr>
            <w:r>
              <w:rPr>
                <w:lang w:val="sr-Latn-RS" w:eastAsia="sr-Latn-CS"/>
              </w:rPr>
              <w:t>0</w:t>
            </w:r>
          </w:p>
        </w:tc>
        <w:tc>
          <w:tcPr>
            <w:tcW w:w="552" w:type="dxa"/>
            <w:tcBorders>
              <w:top w:val="nil"/>
              <w:left w:val="nil"/>
              <w:bottom w:val="single" w:sz="8" w:space="0" w:color="auto"/>
              <w:right w:val="single" w:sz="8" w:space="0" w:color="auto"/>
            </w:tcBorders>
            <w:vAlign w:val="center"/>
          </w:tcPr>
          <w:p w:rsidR="001C1D8C" w:rsidRPr="0007302F" w:rsidRDefault="001C1D8C" w:rsidP="001C1D8C">
            <w:pPr>
              <w:spacing w:after="0" w:line="240" w:lineRule="auto"/>
              <w:jc w:val="right"/>
              <w:rPr>
                <w:lang w:val="sr-Latn-CS" w:eastAsia="sr-Latn-CS"/>
              </w:rPr>
            </w:pPr>
            <w:r w:rsidRPr="0007302F">
              <w:rPr>
                <w:lang w:eastAsia="sr-Latn-CS"/>
              </w:rPr>
              <w:t>0</w:t>
            </w:r>
          </w:p>
        </w:tc>
        <w:tc>
          <w:tcPr>
            <w:tcW w:w="468" w:type="dxa"/>
            <w:tcBorders>
              <w:top w:val="nil"/>
              <w:left w:val="nil"/>
              <w:bottom w:val="single" w:sz="8" w:space="0" w:color="auto"/>
              <w:right w:val="single" w:sz="8" w:space="0" w:color="auto"/>
            </w:tcBorders>
            <w:vAlign w:val="center"/>
          </w:tcPr>
          <w:p w:rsidR="001C1D8C" w:rsidRPr="0007302F" w:rsidRDefault="000306D0" w:rsidP="007C2B7D">
            <w:pPr>
              <w:spacing w:after="0" w:line="240" w:lineRule="auto"/>
              <w:jc w:val="right"/>
              <w:rPr>
                <w:lang w:val="sr-Latn-CS" w:eastAsia="sr-Latn-CS"/>
              </w:rPr>
            </w:pPr>
            <w:r>
              <w:rPr>
                <w:lang w:val="sr-Latn-CS" w:eastAsia="sr-Latn-CS"/>
              </w:rPr>
              <w:t>0</w:t>
            </w:r>
          </w:p>
        </w:tc>
        <w:tc>
          <w:tcPr>
            <w:tcW w:w="500" w:type="dxa"/>
            <w:tcBorders>
              <w:top w:val="nil"/>
              <w:left w:val="nil"/>
              <w:bottom w:val="single" w:sz="8" w:space="0" w:color="auto"/>
              <w:right w:val="single" w:sz="8" w:space="0" w:color="auto"/>
            </w:tcBorders>
            <w:vAlign w:val="center"/>
          </w:tcPr>
          <w:p w:rsidR="001C1D8C" w:rsidRPr="0007302F" w:rsidRDefault="001C1D8C" w:rsidP="001C1D8C">
            <w:pPr>
              <w:spacing w:after="0" w:line="240" w:lineRule="auto"/>
              <w:jc w:val="right"/>
              <w:rPr>
                <w:lang w:val="sr-Latn-CS" w:eastAsia="sr-Latn-CS"/>
              </w:rPr>
            </w:pPr>
            <w:r w:rsidRPr="0007302F">
              <w:rPr>
                <w:lang w:eastAsia="sr-Latn-CS"/>
              </w:rPr>
              <w:t>0</w:t>
            </w:r>
          </w:p>
        </w:tc>
        <w:tc>
          <w:tcPr>
            <w:tcW w:w="552" w:type="dxa"/>
            <w:tcBorders>
              <w:top w:val="nil"/>
              <w:left w:val="nil"/>
              <w:bottom w:val="single" w:sz="8" w:space="0" w:color="auto"/>
              <w:right w:val="single" w:sz="8" w:space="0" w:color="auto"/>
            </w:tcBorders>
            <w:vAlign w:val="center"/>
          </w:tcPr>
          <w:p w:rsidR="001C1D8C" w:rsidRPr="0007302F" w:rsidRDefault="001C1D8C" w:rsidP="001C1D8C">
            <w:pPr>
              <w:spacing w:after="0" w:line="240" w:lineRule="auto"/>
              <w:jc w:val="right"/>
              <w:rPr>
                <w:lang w:val="sr-Latn-CS" w:eastAsia="sr-Latn-CS"/>
              </w:rPr>
            </w:pPr>
            <w:r w:rsidRPr="0007302F">
              <w:rPr>
                <w:lang w:eastAsia="sr-Latn-CS"/>
              </w:rPr>
              <w:t>0</w:t>
            </w:r>
          </w:p>
        </w:tc>
        <w:tc>
          <w:tcPr>
            <w:tcW w:w="552" w:type="dxa"/>
            <w:tcBorders>
              <w:top w:val="nil"/>
              <w:left w:val="nil"/>
              <w:bottom w:val="single" w:sz="8" w:space="0" w:color="auto"/>
              <w:right w:val="single" w:sz="8" w:space="0" w:color="auto"/>
            </w:tcBorders>
            <w:vAlign w:val="center"/>
          </w:tcPr>
          <w:p w:rsidR="001C1D8C" w:rsidRPr="0007302F" w:rsidRDefault="001C1D8C" w:rsidP="001C1D8C">
            <w:pPr>
              <w:spacing w:after="0" w:line="240" w:lineRule="auto"/>
              <w:jc w:val="right"/>
              <w:rPr>
                <w:lang w:val="sr-Latn-CS" w:eastAsia="sr-Latn-CS"/>
              </w:rPr>
            </w:pPr>
            <w:r w:rsidRPr="0007302F">
              <w:rPr>
                <w:lang w:eastAsia="sr-Latn-CS"/>
              </w:rPr>
              <w:t>0</w:t>
            </w:r>
          </w:p>
        </w:tc>
        <w:tc>
          <w:tcPr>
            <w:tcW w:w="552" w:type="dxa"/>
            <w:tcBorders>
              <w:top w:val="nil"/>
              <w:left w:val="nil"/>
              <w:bottom w:val="single" w:sz="8" w:space="0" w:color="auto"/>
              <w:right w:val="single" w:sz="8" w:space="0" w:color="auto"/>
            </w:tcBorders>
            <w:vAlign w:val="center"/>
          </w:tcPr>
          <w:p w:rsidR="001C1D8C" w:rsidRPr="0007302F" w:rsidRDefault="001C1D8C" w:rsidP="001C1D8C">
            <w:pPr>
              <w:spacing w:after="0" w:line="240" w:lineRule="auto"/>
              <w:jc w:val="right"/>
              <w:rPr>
                <w:lang w:val="sr-Latn-CS" w:eastAsia="sr-Latn-CS"/>
              </w:rPr>
            </w:pPr>
            <w:r w:rsidRPr="0007302F">
              <w:rPr>
                <w:lang w:eastAsia="sr-Latn-CS"/>
              </w:rPr>
              <w:t>0</w:t>
            </w:r>
          </w:p>
        </w:tc>
        <w:tc>
          <w:tcPr>
            <w:tcW w:w="686" w:type="dxa"/>
            <w:tcBorders>
              <w:top w:val="nil"/>
              <w:left w:val="nil"/>
              <w:bottom w:val="single" w:sz="8" w:space="0" w:color="auto"/>
              <w:right w:val="single" w:sz="8" w:space="0" w:color="auto"/>
            </w:tcBorders>
            <w:vAlign w:val="center"/>
          </w:tcPr>
          <w:p w:rsidR="001C1D8C" w:rsidRPr="008D22D2" w:rsidRDefault="00C22BD5" w:rsidP="004541DD">
            <w:pPr>
              <w:spacing w:after="0" w:line="240" w:lineRule="auto"/>
              <w:jc w:val="right"/>
              <w:rPr>
                <w:lang w:val="sr-Cyrl-RS" w:eastAsia="sr-Latn-CS"/>
              </w:rPr>
            </w:pPr>
            <w:r>
              <w:rPr>
                <w:lang w:val="sr-Cyrl-RS" w:eastAsia="sr-Latn-CS"/>
              </w:rPr>
              <w:t>1</w:t>
            </w:r>
            <w:r w:rsidR="004541DD">
              <w:rPr>
                <w:lang w:val="sr-Cyrl-RS" w:eastAsia="sr-Latn-CS"/>
              </w:rPr>
              <w:t>4</w:t>
            </w:r>
          </w:p>
        </w:tc>
        <w:tc>
          <w:tcPr>
            <w:tcW w:w="685" w:type="dxa"/>
            <w:tcBorders>
              <w:top w:val="nil"/>
              <w:left w:val="nil"/>
              <w:bottom w:val="single" w:sz="8" w:space="0" w:color="auto"/>
              <w:right w:val="single" w:sz="8" w:space="0" w:color="auto"/>
            </w:tcBorders>
            <w:vAlign w:val="center"/>
          </w:tcPr>
          <w:p w:rsidR="001C1D8C" w:rsidRPr="00FE3125" w:rsidRDefault="00FE3125" w:rsidP="001C1D8C">
            <w:pPr>
              <w:spacing w:after="0" w:line="240" w:lineRule="auto"/>
              <w:jc w:val="right"/>
              <w:rPr>
                <w:color w:val="000000" w:themeColor="text1"/>
                <w:lang w:val="sr-Latn-RS" w:eastAsia="sr-Latn-CS"/>
              </w:rPr>
            </w:pPr>
            <w:r>
              <w:rPr>
                <w:color w:val="000000" w:themeColor="text1"/>
                <w:lang w:val="sr-Latn-RS" w:eastAsia="sr-Latn-CS"/>
              </w:rPr>
              <w:t>15</w:t>
            </w:r>
          </w:p>
        </w:tc>
      </w:tr>
      <w:tr w:rsidR="000306D0" w:rsidRPr="0007302F" w:rsidTr="000306D0">
        <w:trPr>
          <w:trHeight w:val="303"/>
          <w:jc w:val="center"/>
        </w:trPr>
        <w:tc>
          <w:tcPr>
            <w:tcW w:w="2218" w:type="dxa"/>
            <w:tcBorders>
              <w:top w:val="nil"/>
              <w:left w:val="single" w:sz="8" w:space="0" w:color="auto"/>
              <w:bottom w:val="single" w:sz="8" w:space="0" w:color="auto"/>
              <w:right w:val="single" w:sz="4" w:space="0" w:color="auto"/>
            </w:tcBorders>
            <w:vAlign w:val="bottom"/>
          </w:tcPr>
          <w:p w:rsidR="001C1D8C" w:rsidRPr="00FC4BAC" w:rsidRDefault="00FC4BAC" w:rsidP="001C1D8C">
            <w:pPr>
              <w:spacing w:after="0" w:line="240" w:lineRule="auto"/>
              <w:jc w:val="both"/>
              <w:rPr>
                <w:color w:val="000000" w:themeColor="text1"/>
                <w:sz w:val="20"/>
                <w:szCs w:val="20"/>
                <w:lang w:val="sr-Cyrl-RS" w:eastAsia="sr-Latn-CS"/>
              </w:rPr>
            </w:pPr>
            <w:r w:rsidRPr="00FC4BAC">
              <w:rPr>
                <w:color w:val="000000" w:themeColor="text1"/>
                <w:sz w:val="20"/>
                <w:szCs w:val="20"/>
                <w:lang w:val="sr-Cyrl-RS" w:eastAsia="sr-Latn-CS"/>
              </w:rPr>
              <w:t>Претплатна карта за регистроване таксисте</w:t>
            </w:r>
          </w:p>
        </w:tc>
        <w:tc>
          <w:tcPr>
            <w:tcW w:w="690" w:type="dxa"/>
            <w:tcBorders>
              <w:top w:val="single" w:sz="4" w:space="0" w:color="auto"/>
              <w:left w:val="single" w:sz="4" w:space="0" w:color="auto"/>
              <w:bottom w:val="single" w:sz="4" w:space="0" w:color="auto"/>
              <w:right w:val="single" w:sz="4" w:space="0" w:color="auto"/>
            </w:tcBorders>
            <w:vAlign w:val="center"/>
          </w:tcPr>
          <w:p w:rsidR="001C1D8C" w:rsidRPr="00762F7B" w:rsidRDefault="00762F7B" w:rsidP="001C1D8C">
            <w:pPr>
              <w:spacing w:after="0" w:line="240" w:lineRule="auto"/>
              <w:jc w:val="both"/>
              <w:rPr>
                <w:lang w:val="sr-Cyrl-RS" w:eastAsia="sr-Latn-CS"/>
              </w:rPr>
            </w:pPr>
            <w:r>
              <w:rPr>
                <w:lang w:val="sr-Cyrl-RS" w:eastAsia="sr-Latn-CS"/>
              </w:rPr>
              <w:t>3</w:t>
            </w:r>
            <w:r w:rsidR="008918B0">
              <w:rPr>
                <w:lang w:val="sr-Cyrl-RS" w:eastAsia="sr-Latn-CS"/>
              </w:rPr>
              <w:t>.</w:t>
            </w:r>
            <w:r>
              <w:rPr>
                <w:lang w:val="sr-Cyrl-RS" w:eastAsia="sr-Latn-CS"/>
              </w:rPr>
              <w:t>420</w:t>
            </w:r>
          </w:p>
        </w:tc>
        <w:tc>
          <w:tcPr>
            <w:tcW w:w="567" w:type="dxa"/>
            <w:tcBorders>
              <w:top w:val="nil"/>
              <w:left w:val="single" w:sz="4" w:space="0" w:color="auto"/>
              <w:bottom w:val="single" w:sz="8" w:space="0" w:color="auto"/>
              <w:right w:val="single" w:sz="8" w:space="0" w:color="auto"/>
            </w:tcBorders>
            <w:vAlign w:val="center"/>
          </w:tcPr>
          <w:p w:rsidR="001C1D8C" w:rsidRPr="0007302F" w:rsidRDefault="001C1D8C" w:rsidP="001C1D8C">
            <w:pPr>
              <w:spacing w:after="0" w:line="240" w:lineRule="auto"/>
              <w:jc w:val="right"/>
              <w:rPr>
                <w:lang w:val="sr-Latn-CS" w:eastAsia="sr-Latn-CS"/>
              </w:rPr>
            </w:pPr>
            <w:r w:rsidRPr="0007302F">
              <w:rPr>
                <w:lang w:eastAsia="sr-Latn-CS"/>
              </w:rPr>
              <w:t>0</w:t>
            </w:r>
          </w:p>
        </w:tc>
        <w:tc>
          <w:tcPr>
            <w:tcW w:w="456" w:type="dxa"/>
            <w:tcBorders>
              <w:top w:val="nil"/>
              <w:left w:val="nil"/>
              <w:bottom w:val="single" w:sz="8" w:space="0" w:color="auto"/>
              <w:right w:val="single" w:sz="8" w:space="0" w:color="auto"/>
            </w:tcBorders>
            <w:vAlign w:val="center"/>
          </w:tcPr>
          <w:p w:rsidR="001C1D8C" w:rsidRPr="0007302F" w:rsidRDefault="001C1D8C" w:rsidP="001C1D8C">
            <w:pPr>
              <w:spacing w:after="0" w:line="240" w:lineRule="auto"/>
              <w:jc w:val="right"/>
              <w:rPr>
                <w:lang w:val="sr-Latn-CS" w:eastAsia="sr-Latn-CS"/>
              </w:rPr>
            </w:pPr>
            <w:r w:rsidRPr="0007302F">
              <w:rPr>
                <w:lang w:eastAsia="sr-Latn-CS"/>
              </w:rPr>
              <w:t>0</w:t>
            </w:r>
          </w:p>
        </w:tc>
        <w:tc>
          <w:tcPr>
            <w:tcW w:w="553" w:type="dxa"/>
            <w:tcBorders>
              <w:top w:val="nil"/>
              <w:left w:val="nil"/>
              <w:bottom w:val="single" w:sz="8" w:space="0" w:color="auto"/>
              <w:right w:val="single" w:sz="8" w:space="0" w:color="auto"/>
            </w:tcBorders>
            <w:vAlign w:val="center"/>
          </w:tcPr>
          <w:p w:rsidR="001C1D8C" w:rsidRPr="0007302F" w:rsidRDefault="001C1D8C" w:rsidP="001C1D8C">
            <w:pPr>
              <w:spacing w:after="0" w:line="240" w:lineRule="auto"/>
              <w:jc w:val="right"/>
              <w:rPr>
                <w:lang w:val="sr-Latn-CS" w:eastAsia="sr-Latn-CS"/>
              </w:rPr>
            </w:pPr>
            <w:r w:rsidRPr="0007302F">
              <w:rPr>
                <w:lang w:eastAsia="sr-Latn-CS"/>
              </w:rPr>
              <w:t>0</w:t>
            </w:r>
          </w:p>
        </w:tc>
        <w:tc>
          <w:tcPr>
            <w:tcW w:w="499" w:type="dxa"/>
            <w:tcBorders>
              <w:top w:val="nil"/>
              <w:left w:val="nil"/>
              <w:bottom w:val="single" w:sz="8" w:space="0" w:color="auto"/>
              <w:right w:val="single" w:sz="8" w:space="0" w:color="auto"/>
            </w:tcBorders>
            <w:vAlign w:val="center"/>
          </w:tcPr>
          <w:p w:rsidR="001C1D8C" w:rsidRPr="0007302F" w:rsidRDefault="001C1D8C" w:rsidP="001C1D8C">
            <w:pPr>
              <w:spacing w:after="0" w:line="240" w:lineRule="auto"/>
              <w:jc w:val="right"/>
              <w:rPr>
                <w:lang w:val="sr-Latn-CS" w:eastAsia="sr-Latn-CS"/>
              </w:rPr>
            </w:pPr>
            <w:r w:rsidRPr="0007302F">
              <w:rPr>
                <w:lang w:eastAsia="sr-Latn-CS"/>
              </w:rPr>
              <w:t>0</w:t>
            </w:r>
          </w:p>
        </w:tc>
        <w:tc>
          <w:tcPr>
            <w:tcW w:w="552" w:type="dxa"/>
            <w:tcBorders>
              <w:top w:val="nil"/>
              <w:left w:val="nil"/>
              <w:bottom w:val="single" w:sz="8" w:space="0" w:color="auto"/>
              <w:right w:val="single" w:sz="8" w:space="0" w:color="auto"/>
            </w:tcBorders>
            <w:vAlign w:val="center"/>
          </w:tcPr>
          <w:p w:rsidR="001C1D8C" w:rsidRPr="0007302F" w:rsidRDefault="001C1D8C" w:rsidP="001C1D8C">
            <w:pPr>
              <w:spacing w:after="0" w:line="240" w:lineRule="auto"/>
              <w:jc w:val="right"/>
              <w:rPr>
                <w:lang w:val="sr-Latn-CS" w:eastAsia="sr-Latn-CS"/>
              </w:rPr>
            </w:pPr>
            <w:r w:rsidRPr="0007302F">
              <w:rPr>
                <w:lang w:eastAsia="sr-Latn-CS"/>
              </w:rPr>
              <w:t>0</w:t>
            </w:r>
          </w:p>
        </w:tc>
        <w:tc>
          <w:tcPr>
            <w:tcW w:w="468" w:type="dxa"/>
            <w:tcBorders>
              <w:top w:val="nil"/>
              <w:left w:val="nil"/>
              <w:bottom w:val="single" w:sz="8" w:space="0" w:color="auto"/>
              <w:right w:val="single" w:sz="8" w:space="0" w:color="auto"/>
            </w:tcBorders>
            <w:vAlign w:val="center"/>
          </w:tcPr>
          <w:p w:rsidR="001C1D8C" w:rsidRPr="0007302F" w:rsidRDefault="001C1D8C" w:rsidP="001C1D8C">
            <w:pPr>
              <w:spacing w:after="0" w:line="240" w:lineRule="auto"/>
              <w:jc w:val="right"/>
              <w:rPr>
                <w:lang w:val="sr-Latn-CS" w:eastAsia="sr-Latn-CS"/>
              </w:rPr>
            </w:pPr>
            <w:r w:rsidRPr="0007302F">
              <w:rPr>
                <w:lang w:eastAsia="sr-Latn-CS"/>
              </w:rPr>
              <w:t>0</w:t>
            </w:r>
          </w:p>
        </w:tc>
        <w:tc>
          <w:tcPr>
            <w:tcW w:w="500" w:type="dxa"/>
            <w:tcBorders>
              <w:top w:val="nil"/>
              <w:left w:val="nil"/>
              <w:bottom w:val="single" w:sz="8" w:space="0" w:color="auto"/>
              <w:right w:val="single" w:sz="8" w:space="0" w:color="auto"/>
            </w:tcBorders>
            <w:vAlign w:val="center"/>
          </w:tcPr>
          <w:p w:rsidR="001C1D8C" w:rsidRPr="0007302F" w:rsidRDefault="001C1D8C" w:rsidP="001C1D8C">
            <w:pPr>
              <w:spacing w:after="0" w:line="240" w:lineRule="auto"/>
              <w:jc w:val="right"/>
              <w:rPr>
                <w:lang w:val="sr-Latn-CS" w:eastAsia="sr-Latn-CS"/>
              </w:rPr>
            </w:pPr>
            <w:r w:rsidRPr="0007302F">
              <w:rPr>
                <w:lang w:eastAsia="sr-Latn-CS"/>
              </w:rPr>
              <w:t>0</w:t>
            </w:r>
          </w:p>
        </w:tc>
        <w:tc>
          <w:tcPr>
            <w:tcW w:w="552" w:type="dxa"/>
            <w:tcBorders>
              <w:top w:val="nil"/>
              <w:left w:val="nil"/>
              <w:bottom w:val="single" w:sz="8" w:space="0" w:color="auto"/>
              <w:right w:val="single" w:sz="8" w:space="0" w:color="auto"/>
            </w:tcBorders>
            <w:vAlign w:val="center"/>
          </w:tcPr>
          <w:p w:rsidR="001C1D8C" w:rsidRPr="0007302F" w:rsidRDefault="001C1D8C" w:rsidP="001C1D8C">
            <w:pPr>
              <w:spacing w:after="0" w:line="240" w:lineRule="auto"/>
              <w:jc w:val="right"/>
              <w:rPr>
                <w:lang w:val="sr-Latn-CS" w:eastAsia="sr-Latn-CS"/>
              </w:rPr>
            </w:pPr>
            <w:r w:rsidRPr="0007302F">
              <w:rPr>
                <w:lang w:eastAsia="sr-Latn-CS"/>
              </w:rPr>
              <w:t>0</w:t>
            </w:r>
          </w:p>
        </w:tc>
        <w:tc>
          <w:tcPr>
            <w:tcW w:w="552" w:type="dxa"/>
            <w:tcBorders>
              <w:top w:val="nil"/>
              <w:left w:val="nil"/>
              <w:bottom w:val="single" w:sz="8" w:space="0" w:color="auto"/>
              <w:right w:val="single" w:sz="8" w:space="0" w:color="auto"/>
            </w:tcBorders>
            <w:vAlign w:val="center"/>
          </w:tcPr>
          <w:p w:rsidR="001C1D8C" w:rsidRPr="0007302F" w:rsidRDefault="001C1D8C" w:rsidP="001C1D8C">
            <w:pPr>
              <w:spacing w:after="0" w:line="240" w:lineRule="auto"/>
              <w:jc w:val="right"/>
              <w:rPr>
                <w:lang w:val="sr-Latn-CS" w:eastAsia="sr-Latn-CS"/>
              </w:rPr>
            </w:pPr>
            <w:r w:rsidRPr="0007302F">
              <w:rPr>
                <w:lang w:eastAsia="sr-Latn-CS"/>
              </w:rPr>
              <w:t>0</w:t>
            </w:r>
          </w:p>
        </w:tc>
        <w:tc>
          <w:tcPr>
            <w:tcW w:w="552" w:type="dxa"/>
            <w:tcBorders>
              <w:top w:val="nil"/>
              <w:left w:val="nil"/>
              <w:bottom w:val="single" w:sz="8" w:space="0" w:color="auto"/>
              <w:right w:val="single" w:sz="8" w:space="0" w:color="auto"/>
            </w:tcBorders>
            <w:vAlign w:val="center"/>
          </w:tcPr>
          <w:p w:rsidR="001C1D8C" w:rsidRPr="0007302F" w:rsidRDefault="001C1D8C" w:rsidP="001C1D8C">
            <w:pPr>
              <w:spacing w:after="0" w:line="240" w:lineRule="auto"/>
              <w:jc w:val="right"/>
              <w:rPr>
                <w:lang w:val="sr-Latn-CS" w:eastAsia="sr-Latn-CS"/>
              </w:rPr>
            </w:pPr>
            <w:r w:rsidRPr="0007302F">
              <w:rPr>
                <w:lang w:eastAsia="sr-Latn-CS"/>
              </w:rPr>
              <w:t>0</w:t>
            </w:r>
          </w:p>
        </w:tc>
        <w:tc>
          <w:tcPr>
            <w:tcW w:w="686" w:type="dxa"/>
            <w:tcBorders>
              <w:top w:val="nil"/>
              <w:left w:val="nil"/>
              <w:bottom w:val="single" w:sz="8" w:space="0" w:color="auto"/>
              <w:right w:val="single" w:sz="8" w:space="0" w:color="auto"/>
            </w:tcBorders>
            <w:vAlign w:val="center"/>
          </w:tcPr>
          <w:p w:rsidR="001C1D8C" w:rsidRPr="00762F7B" w:rsidRDefault="00C22BD5" w:rsidP="001C1D8C">
            <w:pPr>
              <w:spacing w:after="0" w:line="240" w:lineRule="auto"/>
              <w:jc w:val="right"/>
              <w:rPr>
                <w:lang w:val="sr-Cyrl-RS" w:eastAsia="sr-Latn-CS"/>
              </w:rPr>
            </w:pPr>
            <w:r>
              <w:rPr>
                <w:lang w:val="sr-Cyrl-RS" w:eastAsia="sr-Latn-CS"/>
              </w:rPr>
              <w:t>0</w:t>
            </w:r>
          </w:p>
        </w:tc>
        <w:tc>
          <w:tcPr>
            <w:tcW w:w="685" w:type="dxa"/>
            <w:tcBorders>
              <w:top w:val="nil"/>
              <w:left w:val="nil"/>
              <w:bottom w:val="single" w:sz="8" w:space="0" w:color="auto"/>
              <w:right w:val="single" w:sz="8" w:space="0" w:color="auto"/>
            </w:tcBorders>
            <w:vAlign w:val="center"/>
          </w:tcPr>
          <w:p w:rsidR="001C1D8C" w:rsidRPr="00762F7B" w:rsidRDefault="00AF02DF" w:rsidP="001C1D8C">
            <w:pPr>
              <w:spacing w:after="0" w:line="240" w:lineRule="auto"/>
              <w:jc w:val="right"/>
              <w:rPr>
                <w:color w:val="000000" w:themeColor="text1"/>
                <w:lang w:val="sr-Cyrl-RS" w:eastAsia="sr-Latn-CS"/>
              </w:rPr>
            </w:pPr>
            <w:r>
              <w:rPr>
                <w:color w:val="000000" w:themeColor="text1"/>
                <w:lang w:val="sr-Cyrl-RS" w:eastAsia="sr-Latn-CS"/>
              </w:rPr>
              <w:t>0</w:t>
            </w:r>
          </w:p>
        </w:tc>
      </w:tr>
    </w:tbl>
    <w:p w:rsidR="007C41EC" w:rsidRPr="003D42AC" w:rsidRDefault="007C41EC" w:rsidP="00776C9A">
      <w:pPr>
        <w:tabs>
          <w:tab w:val="left" w:pos="720"/>
        </w:tabs>
        <w:spacing w:line="240" w:lineRule="auto"/>
        <w:jc w:val="both"/>
        <w:rPr>
          <w:lang w:val="ru-RU"/>
        </w:rPr>
      </w:pPr>
    </w:p>
    <w:p w:rsidR="007D536B" w:rsidRPr="000A2DAB" w:rsidRDefault="000A2DAB" w:rsidP="00676A0E">
      <w:pPr>
        <w:tabs>
          <w:tab w:val="left" w:pos="720"/>
        </w:tabs>
        <w:spacing w:line="240" w:lineRule="auto"/>
        <w:jc w:val="both"/>
        <w:rPr>
          <w:b/>
          <w:color w:val="FF0000"/>
          <w:lang w:val="sr-Cyrl-RS"/>
        </w:rPr>
      </w:pPr>
      <w:r>
        <w:rPr>
          <w:lang w:val="ru-RU"/>
        </w:rPr>
        <w:tab/>
      </w:r>
      <w:r w:rsidR="00EE60E8" w:rsidRPr="003D42AC">
        <w:rPr>
          <w:lang w:val="ru-RU"/>
        </w:rPr>
        <w:t>Физички обим претплатних-месечних кар</w:t>
      </w:r>
      <w:r w:rsidR="00C31A65" w:rsidRPr="003D42AC">
        <w:rPr>
          <w:lang w:val="ru-RU"/>
        </w:rPr>
        <w:t>ата</w:t>
      </w:r>
      <w:r w:rsidR="00EE60E8" w:rsidRPr="003D42AC">
        <w:rPr>
          <w:lang w:val="ru-RU"/>
        </w:rPr>
        <w:t xml:space="preserve"> урађен је на основу стварног броја издатих карти од 01.01.20</w:t>
      </w:r>
      <w:r w:rsidR="00746D55">
        <w:rPr>
          <w:lang w:val="ru-RU"/>
        </w:rPr>
        <w:t>2</w:t>
      </w:r>
      <w:r w:rsidR="000217D2">
        <w:rPr>
          <w:lang w:val="ru-RU"/>
        </w:rPr>
        <w:t>1</w:t>
      </w:r>
      <w:r w:rsidR="00EE60E8" w:rsidRPr="003D42AC">
        <w:rPr>
          <w:lang w:val="ru-RU"/>
        </w:rPr>
        <w:t>. до 31.10.20</w:t>
      </w:r>
      <w:r w:rsidR="00746D55">
        <w:rPr>
          <w:lang w:val="ru-RU"/>
        </w:rPr>
        <w:t>2</w:t>
      </w:r>
      <w:r w:rsidR="000217D2">
        <w:rPr>
          <w:lang w:val="ru-RU"/>
        </w:rPr>
        <w:t>1</w:t>
      </w:r>
      <w:r w:rsidR="00EE60E8" w:rsidRPr="003D42AC">
        <w:rPr>
          <w:lang w:val="ru-RU"/>
        </w:rPr>
        <w:t xml:space="preserve">.године, израчунат је просечни месечни физички обим </w:t>
      </w:r>
      <w:r w:rsidR="00681B52" w:rsidRPr="003D42AC">
        <w:rPr>
          <w:lang w:val="ru-RU"/>
        </w:rPr>
        <w:t>за 20</w:t>
      </w:r>
      <w:r w:rsidR="00746D55">
        <w:rPr>
          <w:lang w:val="ru-RU"/>
        </w:rPr>
        <w:t>2</w:t>
      </w:r>
      <w:r w:rsidR="000217D2">
        <w:rPr>
          <w:lang w:val="ru-RU"/>
        </w:rPr>
        <w:t>1</w:t>
      </w:r>
      <w:r w:rsidR="00681B52" w:rsidRPr="003D42AC">
        <w:rPr>
          <w:lang w:val="ru-RU"/>
        </w:rPr>
        <w:t>. годину. На основу тога урађен је и план за 20</w:t>
      </w:r>
      <w:r w:rsidR="00587C41">
        <w:t>2</w:t>
      </w:r>
      <w:r w:rsidR="000217D2">
        <w:rPr>
          <w:lang w:val="sr-Cyrl-RS"/>
        </w:rPr>
        <w:t>2</w:t>
      </w:r>
      <w:r w:rsidR="00681B52" w:rsidRPr="003D42AC">
        <w:rPr>
          <w:lang w:val="ru-RU"/>
        </w:rPr>
        <w:t>.годину.</w:t>
      </w:r>
    </w:p>
    <w:p w:rsidR="00795F1E" w:rsidRPr="003D42AC" w:rsidRDefault="00795F1E" w:rsidP="00776C9A">
      <w:pPr>
        <w:tabs>
          <w:tab w:val="left" w:pos="720"/>
        </w:tabs>
        <w:spacing w:line="240" w:lineRule="auto"/>
        <w:jc w:val="both"/>
        <w:rPr>
          <w:lang w:val="ru-RU"/>
        </w:rPr>
      </w:pPr>
      <w:r w:rsidRPr="003D42AC">
        <w:rPr>
          <w:lang w:val="ru-RU"/>
        </w:rPr>
        <w:lastRenderedPageBreak/>
        <w:t xml:space="preserve">Наплата услуга одношења </w:t>
      </w:r>
      <w:r w:rsidR="0057406B" w:rsidRPr="003D42AC">
        <w:rPr>
          <w:lang w:val="ru-RU"/>
        </w:rPr>
        <w:t>вози</w:t>
      </w:r>
      <w:r w:rsidR="00CB4EB2" w:rsidRPr="003D42AC">
        <w:rPr>
          <w:lang w:val="ru-RU"/>
        </w:rPr>
        <w:t>ла у периоду јануар-октобар 20</w:t>
      </w:r>
      <w:r w:rsidR="00746D55">
        <w:rPr>
          <w:lang w:val="ru-RU"/>
        </w:rPr>
        <w:t>2</w:t>
      </w:r>
      <w:r w:rsidR="00157689">
        <w:rPr>
          <w:lang w:val="ru-RU"/>
        </w:rPr>
        <w:t>2</w:t>
      </w:r>
      <w:r w:rsidR="00CB4EB2" w:rsidRPr="003D42AC">
        <w:rPr>
          <w:lang w:val="ru-RU"/>
        </w:rPr>
        <w:t>.год. и процена до краја 20</w:t>
      </w:r>
      <w:r w:rsidR="00746D55">
        <w:rPr>
          <w:lang w:val="ru-RU"/>
        </w:rPr>
        <w:t>2</w:t>
      </w:r>
      <w:r w:rsidR="00157689">
        <w:rPr>
          <w:lang w:val="ru-RU"/>
        </w:rPr>
        <w:t>2</w:t>
      </w:r>
      <w:bookmarkStart w:id="2" w:name="_GoBack"/>
      <w:bookmarkEnd w:id="2"/>
      <w:r w:rsidR="00681B52" w:rsidRPr="003D42AC">
        <w:rPr>
          <w:lang w:val="ru-RU"/>
        </w:rPr>
        <w:t>.годину и план за 20</w:t>
      </w:r>
      <w:r w:rsidR="00587C41">
        <w:t>2</w:t>
      </w:r>
      <w:r w:rsidR="000217D2">
        <w:rPr>
          <w:lang w:val="sr-Cyrl-RS"/>
        </w:rPr>
        <w:t>2</w:t>
      </w:r>
      <w:r w:rsidR="00681B52" w:rsidRPr="003D42AC">
        <w:rPr>
          <w:lang w:val="ru-RU"/>
        </w:rPr>
        <w:t>.годину.</w:t>
      </w: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1"/>
        <w:gridCol w:w="461"/>
        <w:gridCol w:w="461"/>
        <w:gridCol w:w="461"/>
        <w:gridCol w:w="461"/>
        <w:gridCol w:w="461"/>
        <w:gridCol w:w="461"/>
        <w:gridCol w:w="461"/>
        <w:gridCol w:w="583"/>
        <w:gridCol w:w="425"/>
        <w:gridCol w:w="463"/>
        <w:gridCol w:w="1096"/>
        <w:gridCol w:w="1198"/>
        <w:gridCol w:w="1082"/>
      </w:tblGrid>
      <w:tr w:rsidR="00023FB3" w:rsidRPr="00C67C53" w:rsidTr="009355A7">
        <w:trPr>
          <w:trHeight w:val="338"/>
          <w:jc w:val="center"/>
        </w:trPr>
        <w:tc>
          <w:tcPr>
            <w:tcW w:w="2281" w:type="dxa"/>
            <w:shd w:val="clear" w:color="auto" w:fill="auto"/>
            <w:vAlign w:val="center"/>
          </w:tcPr>
          <w:p w:rsidR="00EB121C" w:rsidRPr="00C67C53" w:rsidRDefault="00EB121C" w:rsidP="008918B0">
            <w:pPr>
              <w:tabs>
                <w:tab w:val="left" w:pos="720"/>
              </w:tabs>
              <w:spacing w:line="240" w:lineRule="auto"/>
              <w:jc w:val="center"/>
              <w:rPr>
                <w:sz w:val="18"/>
                <w:szCs w:val="18"/>
              </w:rPr>
            </w:pPr>
            <w:r w:rsidRPr="00C67C53">
              <w:rPr>
                <w:sz w:val="18"/>
                <w:szCs w:val="18"/>
              </w:rPr>
              <w:t>Врста услуге/месец</w:t>
            </w:r>
          </w:p>
        </w:tc>
        <w:tc>
          <w:tcPr>
            <w:tcW w:w="461" w:type="dxa"/>
            <w:shd w:val="clear" w:color="auto" w:fill="auto"/>
            <w:vAlign w:val="center"/>
          </w:tcPr>
          <w:p w:rsidR="00EB121C" w:rsidRPr="00C67C53" w:rsidRDefault="00EB121C" w:rsidP="008918B0">
            <w:pPr>
              <w:tabs>
                <w:tab w:val="left" w:pos="720"/>
              </w:tabs>
              <w:spacing w:line="240" w:lineRule="auto"/>
              <w:jc w:val="center"/>
              <w:rPr>
                <w:sz w:val="18"/>
                <w:szCs w:val="18"/>
              </w:rPr>
            </w:pPr>
            <w:r w:rsidRPr="00C67C53">
              <w:rPr>
                <w:sz w:val="18"/>
                <w:szCs w:val="18"/>
              </w:rPr>
              <w:t>I</w:t>
            </w:r>
          </w:p>
        </w:tc>
        <w:tc>
          <w:tcPr>
            <w:tcW w:w="461" w:type="dxa"/>
            <w:shd w:val="clear" w:color="auto" w:fill="auto"/>
            <w:vAlign w:val="center"/>
          </w:tcPr>
          <w:p w:rsidR="00EB121C" w:rsidRPr="00C67C53" w:rsidRDefault="00EB121C" w:rsidP="008918B0">
            <w:pPr>
              <w:tabs>
                <w:tab w:val="left" w:pos="720"/>
              </w:tabs>
              <w:spacing w:line="240" w:lineRule="auto"/>
              <w:jc w:val="center"/>
              <w:rPr>
                <w:sz w:val="18"/>
                <w:szCs w:val="18"/>
              </w:rPr>
            </w:pPr>
            <w:r w:rsidRPr="00C67C53">
              <w:rPr>
                <w:sz w:val="18"/>
                <w:szCs w:val="18"/>
              </w:rPr>
              <w:t>II</w:t>
            </w:r>
          </w:p>
        </w:tc>
        <w:tc>
          <w:tcPr>
            <w:tcW w:w="461" w:type="dxa"/>
            <w:shd w:val="clear" w:color="auto" w:fill="auto"/>
            <w:vAlign w:val="center"/>
          </w:tcPr>
          <w:p w:rsidR="00EB121C" w:rsidRPr="00C67C53" w:rsidRDefault="00EB121C" w:rsidP="008918B0">
            <w:pPr>
              <w:tabs>
                <w:tab w:val="left" w:pos="720"/>
              </w:tabs>
              <w:spacing w:line="240" w:lineRule="auto"/>
              <w:jc w:val="center"/>
              <w:rPr>
                <w:sz w:val="18"/>
                <w:szCs w:val="18"/>
              </w:rPr>
            </w:pPr>
            <w:r w:rsidRPr="00C67C53">
              <w:rPr>
                <w:sz w:val="18"/>
                <w:szCs w:val="18"/>
              </w:rPr>
              <w:t>III</w:t>
            </w:r>
          </w:p>
        </w:tc>
        <w:tc>
          <w:tcPr>
            <w:tcW w:w="461" w:type="dxa"/>
            <w:shd w:val="clear" w:color="auto" w:fill="auto"/>
            <w:vAlign w:val="center"/>
          </w:tcPr>
          <w:p w:rsidR="00EB121C" w:rsidRPr="00C67C53" w:rsidRDefault="00EB121C" w:rsidP="008918B0">
            <w:pPr>
              <w:tabs>
                <w:tab w:val="left" w:pos="720"/>
              </w:tabs>
              <w:spacing w:line="240" w:lineRule="auto"/>
              <w:jc w:val="center"/>
              <w:rPr>
                <w:sz w:val="18"/>
                <w:szCs w:val="18"/>
              </w:rPr>
            </w:pPr>
            <w:r w:rsidRPr="00C67C53">
              <w:rPr>
                <w:sz w:val="18"/>
                <w:szCs w:val="18"/>
              </w:rPr>
              <w:t>IV</w:t>
            </w:r>
          </w:p>
        </w:tc>
        <w:tc>
          <w:tcPr>
            <w:tcW w:w="461" w:type="dxa"/>
            <w:shd w:val="clear" w:color="auto" w:fill="auto"/>
            <w:vAlign w:val="center"/>
          </w:tcPr>
          <w:p w:rsidR="00EB121C" w:rsidRPr="00C67C53" w:rsidRDefault="00EB121C" w:rsidP="008918B0">
            <w:pPr>
              <w:tabs>
                <w:tab w:val="left" w:pos="720"/>
              </w:tabs>
              <w:spacing w:line="240" w:lineRule="auto"/>
              <w:jc w:val="center"/>
              <w:rPr>
                <w:sz w:val="18"/>
                <w:szCs w:val="18"/>
              </w:rPr>
            </w:pPr>
            <w:r w:rsidRPr="00C67C53">
              <w:rPr>
                <w:sz w:val="18"/>
                <w:szCs w:val="18"/>
              </w:rPr>
              <w:t>V</w:t>
            </w:r>
          </w:p>
        </w:tc>
        <w:tc>
          <w:tcPr>
            <w:tcW w:w="461" w:type="dxa"/>
            <w:shd w:val="clear" w:color="auto" w:fill="auto"/>
            <w:vAlign w:val="center"/>
          </w:tcPr>
          <w:p w:rsidR="00EB121C" w:rsidRPr="00C67C53" w:rsidRDefault="00EB121C" w:rsidP="008918B0">
            <w:pPr>
              <w:tabs>
                <w:tab w:val="left" w:pos="720"/>
              </w:tabs>
              <w:spacing w:line="240" w:lineRule="auto"/>
              <w:jc w:val="center"/>
              <w:rPr>
                <w:sz w:val="18"/>
                <w:szCs w:val="18"/>
              </w:rPr>
            </w:pPr>
            <w:r w:rsidRPr="00C67C53">
              <w:rPr>
                <w:sz w:val="18"/>
                <w:szCs w:val="18"/>
              </w:rPr>
              <w:t>VI</w:t>
            </w:r>
          </w:p>
        </w:tc>
        <w:tc>
          <w:tcPr>
            <w:tcW w:w="461" w:type="dxa"/>
            <w:shd w:val="clear" w:color="auto" w:fill="auto"/>
            <w:vAlign w:val="center"/>
          </w:tcPr>
          <w:p w:rsidR="00EB121C" w:rsidRPr="008918B0" w:rsidRDefault="00EB121C" w:rsidP="008918B0">
            <w:pPr>
              <w:tabs>
                <w:tab w:val="left" w:pos="720"/>
              </w:tabs>
              <w:spacing w:line="240" w:lineRule="auto"/>
              <w:ind w:right="-124"/>
              <w:rPr>
                <w:sz w:val="18"/>
                <w:szCs w:val="18"/>
                <w:lang w:val="sr-Latn-RS"/>
              </w:rPr>
            </w:pPr>
            <w:r w:rsidRPr="00C67C53">
              <w:rPr>
                <w:sz w:val="18"/>
                <w:szCs w:val="18"/>
              </w:rPr>
              <w:t>VI</w:t>
            </w:r>
            <w:r w:rsidR="008918B0">
              <w:rPr>
                <w:sz w:val="18"/>
                <w:szCs w:val="18"/>
                <w:lang w:val="sr-Latn-RS"/>
              </w:rPr>
              <w:t>I</w:t>
            </w:r>
          </w:p>
        </w:tc>
        <w:tc>
          <w:tcPr>
            <w:tcW w:w="583" w:type="dxa"/>
            <w:shd w:val="clear" w:color="auto" w:fill="auto"/>
            <w:vAlign w:val="center"/>
          </w:tcPr>
          <w:p w:rsidR="00EB121C" w:rsidRPr="00C67C53" w:rsidRDefault="00EB121C" w:rsidP="008918B0">
            <w:pPr>
              <w:tabs>
                <w:tab w:val="left" w:pos="720"/>
              </w:tabs>
              <w:spacing w:line="240" w:lineRule="auto"/>
              <w:ind w:right="-99"/>
              <w:jc w:val="center"/>
              <w:rPr>
                <w:sz w:val="18"/>
                <w:szCs w:val="18"/>
              </w:rPr>
            </w:pPr>
            <w:r w:rsidRPr="00C67C53">
              <w:rPr>
                <w:sz w:val="18"/>
                <w:szCs w:val="18"/>
              </w:rPr>
              <w:t>VIII</w:t>
            </w:r>
          </w:p>
        </w:tc>
        <w:tc>
          <w:tcPr>
            <w:tcW w:w="425" w:type="dxa"/>
            <w:shd w:val="clear" w:color="auto" w:fill="auto"/>
            <w:vAlign w:val="center"/>
          </w:tcPr>
          <w:p w:rsidR="00EB121C" w:rsidRPr="00C67C53" w:rsidRDefault="00EB121C" w:rsidP="008918B0">
            <w:pPr>
              <w:tabs>
                <w:tab w:val="left" w:pos="720"/>
              </w:tabs>
              <w:spacing w:line="240" w:lineRule="auto"/>
              <w:jc w:val="center"/>
              <w:rPr>
                <w:sz w:val="18"/>
                <w:szCs w:val="18"/>
              </w:rPr>
            </w:pPr>
            <w:r w:rsidRPr="00C67C53">
              <w:rPr>
                <w:sz w:val="18"/>
                <w:szCs w:val="18"/>
              </w:rPr>
              <w:t>IX</w:t>
            </w:r>
          </w:p>
        </w:tc>
        <w:tc>
          <w:tcPr>
            <w:tcW w:w="463" w:type="dxa"/>
            <w:shd w:val="clear" w:color="auto" w:fill="auto"/>
            <w:vAlign w:val="center"/>
          </w:tcPr>
          <w:p w:rsidR="00EB121C" w:rsidRPr="00C67C53" w:rsidRDefault="00EB121C" w:rsidP="008918B0">
            <w:pPr>
              <w:tabs>
                <w:tab w:val="left" w:pos="720"/>
              </w:tabs>
              <w:spacing w:line="240" w:lineRule="auto"/>
              <w:jc w:val="center"/>
              <w:rPr>
                <w:sz w:val="18"/>
                <w:szCs w:val="18"/>
              </w:rPr>
            </w:pPr>
            <w:r w:rsidRPr="00C67C53">
              <w:rPr>
                <w:sz w:val="18"/>
                <w:szCs w:val="18"/>
              </w:rPr>
              <w:t>X</w:t>
            </w:r>
          </w:p>
        </w:tc>
        <w:tc>
          <w:tcPr>
            <w:tcW w:w="1096" w:type="dxa"/>
            <w:shd w:val="clear" w:color="auto" w:fill="auto"/>
            <w:vAlign w:val="center"/>
          </w:tcPr>
          <w:p w:rsidR="00EB121C" w:rsidRPr="00C67C53" w:rsidRDefault="00EB121C" w:rsidP="000217D2">
            <w:pPr>
              <w:tabs>
                <w:tab w:val="left" w:pos="720"/>
              </w:tabs>
              <w:spacing w:line="240" w:lineRule="auto"/>
              <w:jc w:val="center"/>
              <w:rPr>
                <w:sz w:val="18"/>
                <w:szCs w:val="18"/>
                <w:lang w:val="sr-Cyrl-RS"/>
              </w:rPr>
            </w:pPr>
            <w:r w:rsidRPr="00C67C53">
              <w:rPr>
                <w:sz w:val="18"/>
                <w:szCs w:val="18"/>
              </w:rPr>
              <w:t>Укупан број</w:t>
            </w:r>
            <w:r w:rsidR="008918B0">
              <w:rPr>
                <w:sz w:val="18"/>
                <w:szCs w:val="18"/>
                <w:lang w:val="sr-Cyrl-RS"/>
              </w:rPr>
              <w:t xml:space="preserve"> </w:t>
            </w:r>
            <w:r w:rsidRPr="00C67C53">
              <w:rPr>
                <w:sz w:val="18"/>
                <w:szCs w:val="18"/>
                <w:lang w:val="sr-Cyrl-RS"/>
              </w:rPr>
              <w:t>н</w:t>
            </w:r>
            <w:r w:rsidRPr="00C67C53">
              <w:rPr>
                <w:sz w:val="18"/>
                <w:szCs w:val="18"/>
              </w:rPr>
              <w:t>ошења</w:t>
            </w:r>
            <w:r w:rsidRPr="00C67C53">
              <w:rPr>
                <w:sz w:val="18"/>
                <w:szCs w:val="18"/>
                <w:lang w:val="sr-Cyrl-RS"/>
              </w:rPr>
              <w:t xml:space="preserve"> до 31.10.20</w:t>
            </w:r>
            <w:r w:rsidR="00746D55">
              <w:rPr>
                <w:sz w:val="18"/>
                <w:szCs w:val="18"/>
                <w:lang w:val="sr-Cyrl-RS"/>
              </w:rPr>
              <w:t>2</w:t>
            </w:r>
            <w:r w:rsidR="000217D2">
              <w:rPr>
                <w:sz w:val="18"/>
                <w:szCs w:val="18"/>
                <w:lang w:val="sr-Cyrl-RS"/>
              </w:rPr>
              <w:t>1</w:t>
            </w:r>
            <w:r w:rsidRPr="00C67C53">
              <w:rPr>
                <w:sz w:val="18"/>
                <w:szCs w:val="18"/>
                <w:lang w:val="sr-Cyrl-RS"/>
              </w:rPr>
              <w:t>.г</w:t>
            </w:r>
          </w:p>
        </w:tc>
        <w:tc>
          <w:tcPr>
            <w:tcW w:w="1198" w:type="dxa"/>
            <w:shd w:val="clear" w:color="auto" w:fill="auto"/>
            <w:vAlign w:val="center"/>
          </w:tcPr>
          <w:p w:rsidR="00EB121C" w:rsidRPr="00C67C53" w:rsidRDefault="00EB121C" w:rsidP="000217D2">
            <w:pPr>
              <w:tabs>
                <w:tab w:val="left" w:pos="720"/>
              </w:tabs>
              <w:spacing w:line="240" w:lineRule="auto"/>
              <w:jc w:val="center"/>
              <w:rPr>
                <w:sz w:val="18"/>
                <w:szCs w:val="18"/>
              </w:rPr>
            </w:pPr>
            <w:r w:rsidRPr="00C67C53">
              <w:rPr>
                <w:sz w:val="18"/>
                <w:szCs w:val="18"/>
              </w:rPr>
              <w:t>Процена до</w:t>
            </w:r>
            <w:r w:rsidR="008918B0">
              <w:rPr>
                <w:sz w:val="18"/>
                <w:szCs w:val="18"/>
                <w:lang w:val="sr-Cyrl-RS"/>
              </w:rPr>
              <w:t xml:space="preserve"> </w:t>
            </w:r>
            <w:r w:rsidRPr="00C67C53">
              <w:rPr>
                <w:sz w:val="18"/>
                <w:szCs w:val="18"/>
              </w:rPr>
              <w:t>краја 20</w:t>
            </w:r>
            <w:r w:rsidR="00746D55">
              <w:rPr>
                <w:sz w:val="18"/>
                <w:szCs w:val="18"/>
                <w:lang w:val="sr-Cyrl-RS"/>
              </w:rPr>
              <w:t>2</w:t>
            </w:r>
            <w:r w:rsidR="000217D2">
              <w:rPr>
                <w:sz w:val="18"/>
                <w:szCs w:val="18"/>
                <w:lang w:val="sr-Cyrl-RS"/>
              </w:rPr>
              <w:t>1</w:t>
            </w:r>
            <w:r w:rsidRPr="00C67C53">
              <w:rPr>
                <w:sz w:val="18"/>
                <w:szCs w:val="18"/>
              </w:rPr>
              <w:t>.год</w:t>
            </w:r>
          </w:p>
        </w:tc>
        <w:tc>
          <w:tcPr>
            <w:tcW w:w="1082" w:type="dxa"/>
            <w:vAlign w:val="center"/>
          </w:tcPr>
          <w:p w:rsidR="00EB121C" w:rsidRPr="00C67C53" w:rsidRDefault="00EB121C" w:rsidP="000217D2">
            <w:pPr>
              <w:tabs>
                <w:tab w:val="left" w:pos="720"/>
              </w:tabs>
              <w:spacing w:line="240" w:lineRule="auto"/>
              <w:jc w:val="center"/>
              <w:rPr>
                <w:sz w:val="18"/>
                <w:szCs w:val="18"/>
                <w:lang w:val="sr-Cyrl-RS"/>
              </w:rPr>
            </w:pPr>
            <w:r w:rsidRPr="00C67C53">
              <w:rPr>
                <w:sz w:val="18"/>
                <w:szCs w:val="18"/>
                <w:lang w:val="sr-Cyrl-RS"/>
              </w:rPr>
              <w:t>План за 20</w:t>
            </w:r>
            <w:r w:rsidR="00587C41">
              <w:rPr>
                <w:sz w:val="18"/>
                <w:szCs w:val="18"/>
              </w:rPr>
              <w:t>2</w:t>
            </w:r>
            <w:r w:rsidR="000217D2">
              <w:rPr>
                <w:sz w:val="18"/>
                <w:szCs w:val="18"/>
                <w:lang w:val="sr-Cyrl-RS"/>
              </w:rPr>
              <w:t>2</w:t>
            </w:r>
            <w:r w:rsidR="00587C41">
              <w:rPr>
                <w:sz w:val="18"/>
                <w:szCs w:val="18"/>
              </w:rPr>
              <w:t>.</w:t>
            </w:r>
            <w:r w:rsidRPr="00C67C53">
              <w:rPr>
                <w:sz w:val="18"/>
                <w:szCs w:val="18"/>
                <w:lang w:val="sr-Cyrl-RS"/>
              </w:rPr>
              <w:t xml:space="preserve"> годину</w:t>
            </w:r>
          </w:p>
        </w:tc>
      </w:tr>
      <w:tr w:rsidR="000B3425" w:rsidRPr="00C67C53" w:rsidTr="009355A7">
        <w:trPr>
          <w:trHeight w:val="338"/>
          <w:jc w:val="center"/>
        </w:trPr>
        <w:tc>
          <w:tcPr>
            <w:tcW w:w="2281" w:type="dxa"/>
            <w:shd w:val="clear" w:color="auto" w:fill="auto"/>
          </w:tcPr>
          <w:p w:rsidR="000B3425" w:rsidRPr="00C67C53" w:rsidRDefault="000B3425" w:rsidP="00776C9A">
            <w:pPr>
              <w:tabs>
                <w:tab w:val="left" w:pos="720"/>
              </w:tabs>
              <w:spacing w:after="0" w:line="240" w:lineRule="auto"/>
              <w:jc w:val="both"/>
              <w:rPr>
                <w:sz w:val="18"/>
                <w:szCs w:val="18"/>
                <w:lang w:val="ru-RU"/>
              </w:rPr>
            </w:pPr>
            <w:r w:rsidRPr="00C67C53">
              <w:rPr>
                <w:sz w:val="18"/>
                <w:szCs w:val="18"/>
                <w:lang w:val="ru-RU"/>
              </w:rPr>
              <w:t>Уклањање возила до 800 кг</w:t>
            </w:r>
          </w:p>
          <w:p w:rsidR="000B3425" w:rsidRPr="00C67C53" w:rsidRDefault="000B3425" w:rsidP="00776C9A">
            <w:pPr>
              <w:tabs>
                <w:tab w:val="left" w:pos="720"/>
              </w:tabs>
              <w:spacing w:after="0" w:line="240" w:lineRule="auto"/>
              <w:jc w:val="both"/>
              <w:rPr>
                <w:sz w:val="18"/>
                <w:szCs w:val="18"/>
                <w:lang w:val="ru-RU"/>
              </w:rPr>
            </w:pPr>
            <w:r w:rsidRPr="00C67C53">
              <w:rPr>
                <w:sz w:val="18"/>
                <w:szCs w:val="18"/>
                <w:lang w:val="ru-RU"/>
              </w:rPr>
              <w:t>3.500,00 динара</w:t>
            </w:r>
          </w:p>
        </w:tc>
        <w:tc>
          <w:tcPr>
            <w:tcW w:w="461" w:type="dxa"/>
            <w:shd w:val="clear" w:color="auto" w:fill="auto"/>
            <w:vAlign w:val="center"/>
          </w:tcPr>
          <w:p w:rsidR="000B3425" w:rsidRPr="00264E66" w:rsidRDefault="00264E66" w:rsidP="00F0032B">
            <w:pPr>
              <w:tabs>
                <w:tab w:val="left" w:pos="720"/>
              </w:tabs>
              <w:spacing w:line="240" w:lineRule="auto"/>
              <w:jc w:val="center"/>
              <w:rPr>
                <w:b/>
                <w:sz w:val="18"/>
                <w:szCs w:val="18"/>
                <w:lang w:val="sr-Latn-RS"/>
              </w:rPr>
            </w:pPr>
            <w:r>
              <w:rPr>
                <w:b/>
                <w:sz w:val="18"/>
                <w:szCs w:val="18"/>
                <w:lang w:val="sr-Latn-RS"/>
              </w:rPr>
              <w:t>0</w:t>
            </w:r>
          </w:p>
        </w:tc>
        <w:tc>
          <w:tcPr>
            <w:tcW w:w="461" w:type="dxa"/>
            <w:shd w:val="clear" w:color="auto" w:fill="auto"/>
            <w:vAlign w:val="center"/>
          </w:tcPr>
          <w:p w:rsidR="000B3425" w:rsidRPr="00264E66" w:rsidRDefault="00264E66" w:rsidP="00F0032B">
            <w:pPr>
              <w:tabs>
                <w:tab w:val="left" w:pos="720"/>
              </w:tabs>
              <w:spacing w:line="240" w:lineRule="auto"/>
              <w:jc w:val="center"/>
              <w:rPr>
                <w:b/>
                <w:sz w:val="18"/>
                <w:szCs w:val="18"/>
                <w:lang w:val="sr-Latn-RS"/>
              </w:rPr>
            </w:pPr>
            <w:r>
              <w:rPr>
                <w:b/>
                <w:sz w:val="18"/>
                <w:szCs w:val="18"/>
                <w:lang w:val="sr-Latn-RS"/>
              </w:rPr>
              <w:t>0</w:t>
            </w:r>
          </w:p>
        </w:tc>
        <w:tc>
          <w:tcPr>
            <w:tcW w:w="461" w:type="dxa"/>
            <w:shd w:val="clear" w:color="auto" w:fill="auto"/>
            <w:vAlign w:val="center"/>
          </w:tcPr>
          <w:p w:rsidR="000B3425" w:rsidRPr="00264E66" w:rsidRDefault="00264E66" w:rsidP="00F0032B">
            <w:pPr>
              <w:tabs>
                <w:tab w:val="left" w:pos="720"/>
              </w:tabs>
              <w:spacing w:line="240" w:lineRule="auto"/>
              <w:jc w:val="center"/>
              <w:rPr>
                <w:b/>
                <w:sz w:val="18"/>
                <w:szCs w:val="18"/>
                <w:lang w:val="sr-Latn-RS"/>
              </w:rPr>
            </w:pPr>
            <w:r>
              <w:rPr>
                <w:b/>
                <w:sz w:val="18"/>
                <w:szCs w:val="18"/>
                <w:lang w:val="sr-Latn-RS"/>
              </w:rPr>
              <w:t>0</w:t>
            </w:r>
          </w:p>
        </w:tc>
        <w:tc>
          <w:tcPr>
            <w:tcW w:w="461" w:type="dxa"/>
            <w:shd w:val="clear" w:color="auto" w:fill="auto"/>
            <w:vAlign w:val="center"/>
          </w:tcPr>
          <w:p w:rsidR="000B3425" w:rsidRPr="00264E66" w:rsidRDefault="00264E66" w:rsidP="00F0032B">
            <w:pPr>
              <w:tabs>
                <w:tab w:val="left" w:pos="720"/>
              </w:tabs>
              <w:spacing w:line="240" w:lineRule="auto"/>
              <w:jc w:val="center"/>
              <w:rPr>
                <w:b/>
                <w:sz w:val="18"/>
                <w:szCs w:val="18"/>
                <w:lang w:val="sr-Latn-RS"/>
              </w:rPr>
            </w:pPr>
            <w:r>
              <w:rPr>
                <w:b/>
                <w:sz w:val="18"/>
                <w:szCs w:val="18"/>
                <w:lang w:val="sr-Latn-RS"/>
              </w:rPr>
              <w:t>0</w:t>
            </w:r>
          </w:p>
        </w:tc>
        <w:tc>
          <w:tcPr>
            <w:tcW w:w="461" w:type="dxa"/>
            <w:shd w:val="clear" w:color="auto" w:fill="auto"/>
            <w:vAlign w:val="center"/>
          </w:tcPr>
          <w:p w:rsidR="000B3425" w:rsidRPr="00264E66" w:rsidRDefault="00264E66" w:rsidP="00F0032B">
            <w:pPr>
              <w:tabs>
                <w:tab w:val="left" w:pos="720"/>
              </w:tabs>
              <w:spacing w:line="240" w:lineRule="auto"/>
              <w:jc w:val="center"/>
              <w:rPr>
                <w:b/>
                <w:sz w:val="18"/>
                <w:szCs w:val="18"/>
                <w:lang w:val="sr-Latn-RS"/>
              </w:rPr>
            </w:pPr>
            <w:r>
              <w:rPr>
                <w:b/>
                <w:sz w:val="18"/>
                <w:szCs w:val="18"/>
                <w:lang w:val="sr-Latn-RS"/>
              </w:rPr>
              <w:t>0</w:t>
            </w:r>
          </w:p>
        </w:tc>
        <w:tc>
          <w:tcPr>
            <w:tcW w:w="461" w:type="dxa"/>
            <w:shd w:val="clear" w:color="auto" w:fill="auto"/>
            <w:vAlign w:val="center"/>
          </w:tcPr>
          <w:p w:rsidR="000B3425" w:rsidRPr="00264E66" w:rsidRDefault="00264E66" w:rsidP="00F0032B">
            <w:pPr>
              <w:tabs>
                <w:tab w:val="left" w:pos="720"/>
              </w:tabs>
              <w:spacing w:line="240" w:lineRule="auto"/>
              <w:jc w:val="center"/>
              <w:rPr>
                <w:b/>
                <w:sz w:val="18"/>
                <w:szCs w:val="18"/>
                <w:lang w:val="sr-Latn-RS"/>
              </w:rPr>
            </w:pPr>
            <w:r>
              <w:rPr>
                <w:b/>
                <w:sz w:val="18"/>
                <w:szCs w:val="18"/>
                <w:lang w:val="sr-Latn-RS"/>
              </w:rPr>
              <w:t>0</w:t>
            </w:r>
          </w:p>
        </w:tc>
        <w:tc>
          <w:tcPr>
            <w:tcW w:w="461" w:type="dxa"/>
            <w:shd w:val="clear" w:color="auto" w:fill="auto"/>
            <w:vAlign w:val="center"/>
          </w:tcPr>
          <w:p w:rsidR="000B3425" w:rsidRPr="00264E66" w:rsidRDefault="00264E66" w:rsidP="00F0032B">
            <w:pPr>
              <w:tabs>
                <w:tab w:val="left" w:pos="720"/>
              </w:tabs>
              <w:spacing w:line="240" w:lineRule="auto"/>
              <w:jc w:val="center"/>
              <w:rPr>
                <w:b/>
                <w:sz w:val="18"/>
                <w:szCs w:val="18"/>
                <w:lang w:val="sr-Latn-RS"/>
              </w:rPr>
            </w:pPr>
            <w:r>
              <w:rPr>
                <w:b/>
                <w:sz w:val="18"/>
                <w:szCs w:val="18"/>
                <w:lang w:val="sr-Latn-RS"/>
              </w:rPr>
              <w:t>0</w:t>
            </w:r>
          </w:p>
        </w:tc>
        <w:tc>
          <w:tcPr>
            <w:tcW w:w="583" w:type="dxa"/>
            <w:shd w:val="clear" w:color="auto" w:fill="auto"/>
            <w:vAlign w:val="center"/>
          </w:tcPr>
          <w:p w:rsidR="000B3425" w:rsidRPr="00264E66" w:rsidRDefault="0042409D" w:rsidP="00F0032B">
            <w:pPr>
              <w:tabs>
                <w:tab w:val="left" w:pos="720"/>
              </w:tabs>
              <w:spacing w:line="240" w:lineRule="auto"/>
              <w:jc w:val="center"/>
              <w:rPr>
                <w:b/>
                <w:sz w:val="18"/>
                <w:szCs w:val="18"/>
                <w:lang w:val="sr-Latn-RS"/>
              </w:rPr>
            </w:pPr>
            <w:r>
              <w:rPr>
                <w:b/>
                <w:sz w:val="18"/>
                <w:szCs w:val="18"/>
                <w:lang w:val="sr-Latn-RS"/>
              </w:rPr>
              <w:t>1</w:t>
            </w:r>
          </w:p>
        </w:tc>
        <w:tc>
          <w:tcPr>
            <w:tcW w:w="425" w:type="dxa"/>
            <w:shd w:val="clear" w:color="auto" w:fill="auto"/>
            <w:vAlign w:val="center"/>
          </w:tcPr>
          <w:p w:rsidR="000B3425" w:rsidRPr="00CC0AA5" w:rsidRDefault="0042409D" w:rsidP="0042409D">
            <w:pPr>
              <w:tabs>
                <w:tab w:val="left" w:pos="720"/>
              </w:tabs>
              <w:spacing w:line="240" w:lineRule="auto"/>
              <w:jc w:val="center"/>
              <w:rPr>
                <w:b/>
                <w:sz w:val="18"/>
                <w:szCs w:val="18"/>
              </w:rPr>
            </w:pPr>
            <w:r>
              <w:rPr>
                <w:b/>
                <w:sz w:val="18"/>
                <w:szCs w:val="18"/>
              </w:rPr>
              <w:t>0</w:t>
            </w:r>
          </w:p>
        </w:tc>
        <w:tc>
          <w:tcPr>
            <w:tcW w:w="463" w:type="dxa"/>
            <w:shd w:val="clear" w:color="auto" w:fill="auto"/>
            <w:vAlign w:val="center"/>
          </w:tcPr>
          <w:p w:rsidR="000B3425" w:rsidRPr="00264E66" w:rsidRDefault="0042409D" w:rsidP="0042409D">
            <w:pPr>
              <w:tabs>
                <w:tab w:val="left" w:pos="720"/>
              </w:tabs>
              <w:spacing w:line="240" w:lineRule="auto"/>
              <w:jc w:val="center"/>
              <w:rPr>
                <w:b/>
                <w:sz w:val="18"/>
                <w:szCs w:val="18"/>
                <w:lang w:val="sr-Latn-RS"/>
              </w:rPr>
            </w:pPr>
            <w:r>
              <w:rPr>
                <w:b/>
                <w:sz w:val="18"/>
                <w:szCs w:val="18"/>
                <w:lang w:val="sr-Latn-RS"/>
              </w:rPr>
              <w:t>0</w:t>
            </w:r>
          </w:p>
        </w:tc>
        <w:tc>
          <w:tcPr>
            <w:tcW w:w="1096" w:type="dxa"/>
            <w:shd w:val="clear" w:color="auto" w:fill="auto"/>
            <w:vAlign w:val="center"/>
          </w:tcPr>
          <w:p w:rsidR="000B3425" w:rsidRPr="00264E66" w:rsidRDefault="0042409D" w:rsidP="0042409D">
            <w:pPr>
              <w:tabs>
                <w:tab w:val="left" w:pos="720"/>
              </w:tabs>
              <w:spacing w:line="240" w:lineRule="auto"/>
              <w:jc w:val="center"/>
              <w:rPr>
                <w:b/>
                <w:sz w:val="18"/>
                <w:szCs w:val="18"/>
                <w:lang w:val="sr-Latn-RS"/>
              </w:rPr>
            </w:pPr>
            <w:r>
              <w:rPr>
                <w:b/>
                <w:sz w:val="18"/>
                <w:szCs w:val="18"/>
                <w:lang w:val="sr-Latn-RS"/>
              </w:rPr>
              <w:t>1</w:t>
            </w:r>
          </w:p>
        </w:tc>
        <w:tc>
          <w:tcPr>
            <w:tcW w:w="1198" w:type="dxa"/>
            <w:shd w:val="clear" w:color="auto" w:fill="auto"/>
            <w:vAlign w:val="center"/>
          </w:tcPr>
          <w:p w:rsidR="000B3425" w:rsidRPr="00264E66" w:rsidRDefault="0042409D" w:rsidP="00F0032B">
            <w:pPr>
              <w:tabs>
                <w:tab w:val="left" w:pos="720"/>
              </w:tabs>
              <w:spacing w:line="240" w:lineRule="auto"/>
              <w:jc w:val="center"/>
              <w:rPr>
                <w:b/>
                <w:sz w:val="18"/>
                <w:szCs w:val="18"/>
                <w:lang w:val="sr-Latn-RS"/>
              </w:rPr>
            </w:pPr>
            <w:r>
              <w:rPr>
                <w:b/>
                <w:sz w:val="18"/>
                <w:szCs w:val="18"/>
                <w:lang w:val="sr-Latn-RS"/>
              </w:rPr>
              <w:t>2</w:t>
            </w:r>
          </w:p>
        </w:tc>
        <w:tc>
          <w:tcPr>
            <w:tcW w:w="1082" w:type="dxa"/>
            <w:vAlign w:val="center"/>
          </w:tcPr>
          <w:p w:rsidR="000B3425" w:rsidRPr="003E4B7C" w:rsidRDefault="003E4B7C" w:rsidP="00F0032B">
            <w:pPr>
              <w:jc w:val="center"/>
              <w:rPr>
                <w:b/>
                <w:bCs/>
                <w:color w:val="000000"/>
                <w:sz w:val="18"/>
                <w:szCs w:val="18"/>
                <w:lang w:val="sr-Latn-RS"/>
              </w:rPr>
            </w:pPr>
            <w:r>
              <w:rPr>
                <w:b/>
                <w:bCs/>
                <w:color w:val="000000"/>
                <w:sz w:val="18"/>
                <w:szCs w:val="18"/>
                <w:lang w:val="sr-Latn-RS"/>
              </w:rPr>
              <w:t>3</w:t>
            </w:r>
          </w:p>
        </w:tc>
      </w:tr>
      <w:tr w:rsidR="000B3425" w:rsidRPr="00C67C53" w:rsidTr="009355A7">
        <w:trPr>
          <w:trHeight w:val="613"/>
          <w:jc w:val="center"/>
        </w:trPr>
        <w:tc>
          <w:tcPr>
            <w:tcW w:w="2281" w:type="dxa"/>
            <w:shd w:val="clear" w:color="auto" w:fill="auto"/>
          </w:tcPr>
          <w:p w:rsidR="000B3425" w:rsidRPr="00C67C53" w:rsidRDefault="000B3425" w:rsidP="00776C9A">
            <w:pPr>
              <w:tabs>
                <w:tab w:val="left" w:pos="720"/>
              </w:tabs>
              <w:spacing w:after="0" w:line="240" w:lineRule="auto"/>
              <w:jc w:val="both"/>
              <w:rPr>
                <w:sz w:val="18"/>
                <w:szCs w:val="18"/>
                <w:lang w:val="ru-RU"/>
              </w:rPr>
            </w:pPr>
            <w:r w:rsidRPr="00C67C53">
              <w:rPr>
                <w:sz w:val="18"/>
                <w:szCs w:val="18"/>
                <w:lang w:val="ru-RU"/>
              </w:rPr>
              <w:t>Уклањање возила до 800 кг са посебних површина</w:t>
            </w:r>
          </w:p>
          <w:p w:rsidR="000B3425" w:rsidRPr="00C67C53" w:rsidRDefault="000B3425" w:rsidP="00776C9A">
            <w:pPr>
              <w:tabs>
                <w:tab w:val="left" w:pos="720"/>
              </w:tabs>
              <w:spacing w:line="240" w:lineRule="auto"/>
              <w:jc w:val="both"/>
              <w:rPr>
                <w:sz w:val="18"/>
                <w:szCs w:val="18"/>
                <w:lang w:val="ru-RU"/>
              </w:rPr>
            </w:pPr>
            <w:r w:rsidRPr="00C67C53">
              <w:rPr>
                <w:sz w:val="18"/>
                <w:szCs w:val="18"/>
                <w:lang w:val="ru-RU"/>
              </w:rPr>
              <w:t>4.000,00 динара</w:t>
            </w:r>
          </w:p>
        </w:tc>
        <w:tc>
          <w:tcPr>
            <w:tcW w:w="461" w:type="dxa"/>
            <w:shd w:val="clear" w:color="auto" w:fill="auto"/>
            <w:vAlign w:val="center"/>
          </w:tcPr>
          <w:p w:rsidR="000B3425" w:rsidRPr="0042409D" w:rsidRDefault="0042409D" w:rsidP="00F0032B">
            <w:pPr>
              <w:tabs>
                <w:tab w:val="left" w:pos="720"/>
              </w:tabs>
              <w:spacing w:line="240" w:lineRule="auto"/>
              <w:jc w:val="center"/>
              <w:rPr>
                <w:b/>
                <w:sz w:val="18"/>
                <w:szCs w:val="18"/>
                <w:lang w:val="sr-Latn-RS"/>
              </w:rPr>
            </w:pPr>
            <w:r>
              <w:rPr>
                <w:b/>
                <w:sz w:val="18"/>
                <w:szCs w:val="18"/>
                <w:lang w:val="sr-Latn-RS"/>
              </w:rPr>
              <w:t>0</w:t>
            </w:r>
          </w:p>
        </w:tc>
        <w:tc>
          <w:tcPr>
            <w:tcW w:w="461" w:type="dxa"/>
            <w:shd w:val="clear" w:color="auto" w:fill="auto"/>
            <w:vAlign w:val="center"/>
          </w:tcPr>
          <w:p w:rsidR="000B3425" w:rsidRPr="0042409D" w:rsidRDefault="0042409D" w:rsidP="00F0032B">
            <w:pPr>
              <w:tabs>
                <w:tab w:val="left" w:pos="720"/>
              </w:tabs>
              <w:spacing w:line="240" w:lineRule="auto"/>
              <w:jc w:val="center"/>
              <w:rPr>
                <w:b/>
                <w:sz w:val="18"/>
                <w:szCs w:val="18"/>
                <w:lang w:val="sr-Latn-RS"/>
              </w:rPr>
            </w:pPr>
            <w:r>
              <w:rPr>
                <w:b/>
                <w:sz w:val="18"/>
                <w:szCs w:val="18"/>
                <w:lang w:val="sr-Latn-RS"/>
              </w:rPr>
              <w:t>0</w:t>
            </w:r>
          </w:p>
        </w:tc>
        <w:tc>
          <w:tcPr>
            <w:tcW w:w="461" w:type="dxa"/>
            <w:shd w:val="clear" w:color="auto" w:fill="auto"/>
            <w:vAlign w:val="center"/>
          </w:tcPr>
          <w:p w:rsidR="000B3425" w:rsidRPr="0042409D" w:rsidRDefault="0042409D" w:rsidP="00F0032B">
            <w:pPr>
              <w:tabs>
                <w:tab w:val="left" w:pos="720"/>
              </w:tabs>
              <w:spacing w:line="240" w:lineRule="auto"/>
              <w:jc w:val="center"/>
              <w:rPr>
                <w:b/>
                <w:sz w:val="18"/>
                <w:szCs w:val="18"/>
                <w:lang w:val="sr-Latn-RS"/>
              </w:rPr>
            </w:pPr>
            <w:r>
              <w:rPr>
                <w:b/>
                <w:sz w:val="18"/>
                <w:szCs w:val="18"/>
                <w:lang w:val="sr-Latn-RS"/>
              </w:rPr>
              <w:t>0</w:t>
            </w:r>
          </w:p>
        </w:tc>
        <w:tc>
          <w:tcPr>
            <w:tcW w:w="461" w:type="dxa"/>
            <w:shd w:val="clear" w:color="auto" w:fill="auto"/>
            <w:vAlign w:val="center"/>
          </w:tcPr>
          <w:p w:rsidR="000B3425" w:rsidRPr="0042409D" w:rsidRDefault="0042409D" w:rsidP="00F0032B">
            <w:pPr>
              <w:tabs>
                <w:tab w:val="left" w:pos="720"/>
              </w:tabs>
              <w:spacing w:line="240" w:lineRule="auto"/>
              <w:jc w:val="center"/>
              <w:rPr>
                <w:b/>
                <w:sz w:val="18"/>
                <w:szCs w:val="18"/>
                <w:lang w:val="sr-Latn-RS"/>
              </w:rPr>
            </w:pPr>
            <w:r>
              <w:rPr>
                <w:b/>
                <w:sz w:val="18"/>
                <w:szCs w:val="18"/>
                <w:lang w:val="sr-Latn-RS"/>
              </w:rPr>
              <w:t>0</w:t>
            </w:r>
          </w:p>
        </w:tc>
        <w:tc>
          <w:tcPr>
            <w:tcW w:w="461" w:type="dxa"/>
            <w:shd w:val="clear" w:color="auto" w:fill="auto"/>
            <w:vAlign w:val="center"/>
          </w:tcPr>
          <w:p w:rsidR="000B3425" w:rsidRPr="0042409D" w:rsidRDefault="0042409D" w:rsidP="00F0032B">
            <w:pPr>
              <w:tabs>
                <w:tab w:val="left" w:pos="720"/>
              </w:tabs>
              <w:spacing w:line="240" w:lineRule="auto"/>
              <w:jc w:val="center"/>
              <w:rPr>
                <w:b/>
                <w:sz w:val="18"/>
                <w:szCs w:val="18"/>
                <w:lang w:val="sr-Latn-RS"/>
              </w:rPr>
            </w:pPr>
            <w:r>
              <w:rPr>
                <w:b/>
                <w:sz w:val="18"/>
                <w:szCs w:val="18"/>
                <w:lang w:val="sr-Latn-RS"/>
              </w:rPr>
              <w:t>0</w:t>
            </w:r>
          </w:p>
        </w:tc>
        <w:tc>
          <w:tcPr>
            <w:tcW w:w="461" w:type="dxa"/>
            <w:shd w:val="clear" w:color="auto" w:fill="auto"/>
            <w:vAlign w:val="center"/>
          </w:tcPr>
          <w:p w:rsidR="000B3425" w:rsidRPr="0042409D" w:rsidRDefault="0042409D" w:rsidP="00746D55">
            <w:pPr>
              <w:tabs>
                <w:tab w:val="left" w:pos="720"/>
              </w:tabs>
              <w:spacing w:line="240" w:lineRule="auto"/>
              <w:jc w:val="center"/>
              <w:rPr>
                <w:b/>
                <w:sz w:val="18"/>
                <w:szCs w:val="18"/>
                <w:lang w:val="sr-Latn-RS"/>
              </w:rPr>
            </w:pPr>
            <w:r>
              <w:rPr>
                <w:b/>
                <w:sz w:val="18"/>
                <w:szCs w:val="18"/>
                <w:lang w:val="sr-Latn-RS"/>
              </w:rPr>
              <w:t>0</w:t>
            </w:r>
          </w:p>
        </w:tc>
        <w:tc>
          <w:tcPr>
            <w:tcW w:w="461" w:type="dxa"/>
            <w:shd w:val="clear" w:color="auto" w:fill="auto"/>
            <w:vAlign w:val="center"/>
          </w:tcPr>
          <w:p w:rsidR="000B3425" w:rsidRPr="0042409D" w:rsidRDefault="0042409D" w:rsidP="00F0032B">
            <w:pPr>
              <w:tabs>
                <w:tab w:val="left" w:pos="720"/>
              </w:tabs>
              <w:spacing w:line="240" w:lineRule="auto"/>
              <w:jc w:val="center"/>
              <w:rPr>
                <w:b/>
                <w:sz w:val="18"/>
                <w:szCs w:val="18"/>
                <w:lang w:val="sr-Latn-RS"/>
              </w:rPr>
            </w:pPr>
            <w:r>
              <w:rPr>
                <w:b/>
                <w:sz w:val="18"/>
                <w:szCs w:val="18"/>
                <w:lang w:val="sr-Latn-RS"/>
              </w:rPr>
              <w:t>0</w:t>
            </w:r>
          </w:p>
        </w:tc>
        <w:tc>
          <w:tcPr>
            <w:tcW w:w="583" w:type="dxa"/>
            <w:shd w:val="clear" w:color="auto" w:fill="auto"/>
            <w:vAlign w:val="center"/>
          </w:tcPr>
          <w:p w:rsidR="000B3425" w:rsidRPr="0042409D" w:rsidRDefault="0042409D" w:rsidP="00F0032B">
            <w:pPr>
              <w:tabs>
                <w:tab w:val="left" w:pos="720"/>
              </w:tabs>
              <w:spacing w:line="240" w:lineRule="auto"/>
              <w:jc w:val="center"/>
              <w:rPr>
                <w:b/>
                <w:sz w:val="18"/>
                <w:szCs w:val="18"/>
                <w:lang w:val="sr-Latn-RS"/>
              </w:rPr>
            </w:pPr>
            <w:r>
              <w:rPr>
                <w:b/>
                <w:sz w:val="18"/>
                <w:szCs w:val="18"/>
                <w:lang w:val="sr-Latn-RS"/>
              </w:rPr>
              <w:t>0</w:t>
            </w:r>
          </w:p>
        </w:tc>
        <w:tc>
          <w:tcPr>
            <w:tcW w:w="425" w:type="dxa"/>
            <w:shd w:val="clear" w:color="auto" w:fill="auto"/>
            <w:vAlign w:val="center"/>
          </w:tcPr>
          <w:p w:rsidR="000B3425" w:rsidRPr="0042409D" w:rsidRDefault="0042409D" w:rsidP="00746D55">
            <w:pPr>
              <w:tabs>
                <w:tab w:val="left" w:pos="720"/>
              </w:tabs>
              <w:spacing w:line="240" w:lineRule="auto"/>
              <w:jc w:val="center"/>
              <w:rPr>
                <w:b/>
                <w:sz w:val="18"/>
                <w:szCs w:val="18"/>
                <w:lang w:val="sr-Latn-RS"/>
              </w:rPr>
            </w:pPr>
            <w:r>
              <w:rPr>
                <w:b/>
                <w:sz w:val="18"/>
                <w:szCs w:val="18"/>
                <w:lang w:val="sr-Latn-RS"/>
              </w:rPr>
              <w:t>0</w:t>
            </w:r>
          </w:p>
        </w:tc>
        <w:tc>
          <w:tcPr>
            <w:tcW w:w="463" w:type="dxa"/>
            <w:shd w:val="clear" w:color="auto" w:fill="auto"/>
            <w:vAlign w:val="center"/>
          </w:tcPr>
          <w:p w:rsidR="000B3425" w:rsidRPr="0042409D" w:rsidRDefault="0042409D" w:rsidP="00F0032B">
            <w:pPr>
              <w:tabs>
                <w:tab w:val="left" w:pos="720"/>
              </w:tabs>
              <w:spacing w:line="240" w:lineRule="auto"/>
              <w:jc w:val="center"/>
              <w:rPr>
                <w:b/>
                <w:sz w:val="18"/>
                <w:szCs w:val="18"/>
                <w:lang w:val="sr-Latn-RS"/>
              </w:rPr>
            </w:pPr>
            <w:r>
              <w:rPr>
                <w:b/>
                <w:sz w:val="18"/>
                <w:szCs w:val="18"/>
                <w:lang w:val="sr-Latn-RS"/>
              </w:rPr>
              <w:t>0</w:t>
            </w:r>
          </w:p>
        </w:tc>
        <w:tc>
          <w:tcPr>
            <w:tcW w:w="1096" w:type="dxa"/>
            <w:shd w:val="clear" w:color="auto" w:fill="auto"/>
            <w:vAlign w:val="center"/>
          </w:tcPr>
          <w:p w:rsidR="000B3425" w:rsidRPr="0042409D" w:rsidRDefault="0042409D" w:rsidP="00746D55">
            <w:pPr>
              <w:tabs>
                <w:tab w:val="left" w:pos="720"/>
              </w:tabs>
              <w:spacing w:line="240" w:lineRule="auto"/>
              <w:jc w:val="center"/>
              <w:rPr>
                <w:b/>
                <w:sz w:val="18"/>
                <w:szCs w:val="18"/>
                <w:lang w:val="sr-Latn-RS"/>
              </w:rPr>
            </w:pPr>
            <w:r>
              <w:rPr>
                <w:b/>
                <w:sz w:val="18"/>
                <w:szCs w:val="18"/>
                <w:lang w:val="sr-Latn-RS"/>
              </w:rPr>
              <w:t>0</w:t>
            </w:r>
          </w:p>
        </w:tc>
        <w:tc>
          <w:tcPr>
            <w:tcW w:w="1198" w:type="dxa"/>
            <w:shd w:val="clear" w:color="auto" w:fill="auto"/>
            <w:vAlign w:val="center"/>
          </w:tcPr>
          <w:p w:rsidR="000B3425" w:rsidRPr="0042409D" w:rsidRDefault="0042409D" w:rsidP="00F0032B">
            <w:pPr>
              <w:tabs>
                <w:tab w:val="left" w:pos="720"/>
              </w:tabs>
              <w:spacing w:line="240" w:lineRule="auto"/>
              <w:jc w:val="center"/>
              <w:rPr>
                <w:b/>
                <w:sz w:val="18"/>
                <w:szCs w:val="18"/>
                <w:lang w:val="sr-Latn-RS"/>
              </w:rPr>
            </w:pPr>
            <w:r>
              <w:rPr>
                <w:b/>
                <w:sz w:val="18"/>
                <w:szCs w:val="18"/>
                <w:lang w:val="sr-Latn-RS"/>
              </w:rPr>
              <w:t>2</w:t>
            </w:r>
          </w:p>
        </w:tc>
        <w:tc>
          <w:tcPr>
            <w:tcW w:w="1082" w:type="dxa"/>
            <w:vAlign w:val="center"/>
          </w:tcPr>
          <w:p w:rsidR="000B3425" w:rsidRPr="003E4B7C" w:rsidRDefault="003E4B7C" w:rsidP="00F0032B">
            <w:pPr>
              <w:jc w:val="center"/>
              <w:rPr>
                <w:b/>
                <w:bCs/>
                <w:color w:val="000000"/>
                <w:sz w:val="18"/>
                <w:szCs w:val="18"/>
                <w:lang w:val="sr-Latn-RS"/>
              </w:rPr>
            </w:pPr>
            <w:r>
              <w:rPr>
                <w:b/>
                <w:bCs/>
                <w:color w:val="000000"/>
                <w:sz w:val="18"/>
                <w:szCs w:val="18"/>
                <w:lang w:val="sr-Latn-RS"/>
              </w:rPr>
              <w:t>3</w:t>
            </w:r>
          </w:p>
        </w:tc>
      </w:tr>
      <w:tr w:rsidR="000B3425" w:rsidRPr="00C67C53" w:rsidTr="009355A7">
        <w:trPr>
          <w:trHeight w:val="338"/>
          <w:jc w:val="center"/>
        </w:trPr>
        <w:tc>
          <w:tcPr>
            <w:tcW w:w="2281" w:type="dxa"/>
            <w:shd w:val="clear" w:color="auto" w:fill="auto"/>
          </w:tcPr>
          <w:p w:rsidR="000B3425" w:rsidRPr="00C67C53" w:rsidRDefault="000B3425" w:rsidP="00776C9A">
            <w:pPr>
              <w:tabs>
                <w:tab w:val="left" w:pos="720"/>
              </w:tabs>
              <w:spacing w:line="240" w:lineRule="auto"/>
              <w:jc w:val="both"/>
              <w:rPr>
                <w:sz w:val="18"/>
                <w:szCs w:val="18"/>
                <w:lang w:val="ru-RU"/>
              </w:rPr>
            </w:pPr>
            <w:r w:rsidRPr="00C67C53">
              <w:rPr>
                <w:sz w:val="18"/>
                <w:szCs w:val="18"/>
                <w:lang w:val="ru-RU"/>
              </w:rPr>
              <w:t>Уклањање возила од 801кг до 1330 кг 4.000,00 динара</w:t>
            </w:r>
          </w:p>
        </w:tc>
        <w:tc>
          <w:tcPr>
            <w:tcW w:w="461" w:type="dxa"/>
            <w:shd w:val="clear" w:color="auto" w:fill="auto"/>
            <w:vAlign w:val="center"/>
          </w:tcPr>
          <w:p w:rsidR="000B3425" w:rsidRPr="00CC0AA5" w:rsidRDefault="0042409D" w:rsidP="0042409D">
            <w:pPr>
              <w:tabs>
                <w:tab w:val="left" w:pos="720"/>
              </w:tabs>
              <w:spacing w:line="240" w:lineRule="auto"/>
              <w:jc w:val="center"/>
              <w:rPr>
                <w:b/>
                <w:sz w:val="18"/>
                <w:szCs w:val="18"/>
              </w:rPr>
            </w:pPr>
            <w:r>
              <w:rPr>
                <w:b/>
                <w:sz w:val="18"/>
                <w:szCs w:val="18"/>
              </w:rPr>
              <w:t>4</w:t>
            </w:r>
          </w:p>
        </w:tc>
        <w:tc>
          <w:tcPr>
            <w:tcW w:w="461" w:type="dxa"/>
            <w:shd w:val="clear" w:color="auto" w:fill="auto"/>
            <w:vAlign w:val="center"/>
          </w:tcPr>
          <w:p w:rsidR="000B3425" w:rsidRPr="00CC0AA5" w:rsidRDefault="0042409D" w:rsidP="0042409D">
            <w:pPr>
              <w:tabs>
                <w:tab w:val="left" w:pos="720"/>
              </w:tabs>
              <w:spacing w:line="240" w:lineRule="auto"/>
              <w:jc w:val="center"/>
              <w:rPr>
                <w:b/>
                <w:sz w:val="18"/>
                <w:szCs w:val="18"/>
              </w:rPr>
            </w:pPr>
            <w:r>
              <w:rPr>
                <w:b/>
                <w:sz w:val="18"/>
                <w:szCs w:val="18"/>
              </w:rPr>
              <w:t>10</w:t>
            </w:r>
          </w:p>
        </w:tc>
        <w:tc>
          <w:tcPr>
            <w:tcW w:w="461" w:type="dxa"/>
            <w:shd w:val="clear" w:color="auto" w:fill="auto"/>
            <w:vAlign w:val="center"/>
          </w:tcPr>
          <w:p w:rsidR="000B3425" w:rsidRPr="00CC0AA5" w:rsidRDefault="0042409D" w:rsidP="0042409D">
            <w:pPr>
              <w:tabs>
                <w:tab w:val="left" w:pos="720"/>
              </w:tabs>
              <w:spacing w:line="240" w:lineRule="auto"/>
              <w:jc w:val="center"/>
              <w:rPr>
                <w:b/>
                <w:sz w:val="18"/>
                <w:szCs w:val="18"/>
              </w:rPr>
            </w:pPr>
            <w:r>
              <w:rPr>
                <w:b/>
                <w:sz w:val="18"/>
                <w:szCs w:val="18"/>
              </w:rPr>
              <w:t>8</w:t>
            </w:r>
          </w:p>
        </w:tc>
        <w:tc>
          <w:tcPr>
            <w:tcW w:w="461" w:type="dxa"/>
            <w:shd w:val="clear" w:color="auto" w:fill="auto"/>
            <w:vAlign w:val="center"/>
          </w:tcPr>
          <w:p w:rsidR="000B3425" w:rsidRPr="00CC0AA5" w:rsidRDefault="0042409D" w:rsidP="0042409D">
            <w:pPr>
              <w:tabs>
                <w:tab w:val="left" w:pos="720"/>
              </w:tabs>
              <w:spacing w:line="240" w:lineRule="auto"/>
              <w:jc w:val="center"/>
              <w:rPr>
                <w:b/>
                <w:sz w:val="18"/>
                <w:szCs w:val="18"/>
              </w:rPr>
            </w:pPr>
            <w:r>
              <w:rPr>
                <w:b/>
                <w:sz w:val="18"/>
                <w:szCs w:val="18"/>
              </w:rPr>
              <w:t>5</w:t>
            </w:r>
          </w:p>
        </w:tc>
        <w:tc>
          <w:tcPr>
            <w:tcW w:w="461" w:type="dxa"/>
            <w:shd w:val="clear" w:color="auto" w:fill="auto"/>
            <w:vAlign w:val="center"/>
          </w:tcPr>
          <w:p w:rsidR="000B3425" w:rsidRPr="00CC0AA5" w:rsidRDefault="0042409D" w:rsidP="0042409D">
            <w:pPr>
              <w:tabs>
                <w:tab w:val="left" w:pos="720"/>
              </w:tabs>
              <w:spacing w:line="240" w:lineRule="auto"/>
              <w:jc w:val="center"/>
              <w:rPr>
                <w:b/>
                <w:sz w:val="18"/>
                <w:szCs w:val="18"/>
              </w:rPr>
            </w:pPr>
            <w:r>
              <w:rPr>
                <w:b/>
                <w:sz w:val="18"/>
                <w:szCs w:val="18"/>
              </w:rPr>
              <w:t>4</w:t>
            </w:r>
          </w:p>
        </w:tc>
        <w:tc>
          <w:tcPr>
            <w:tcW w:w="461" w:type="dxa"/>
            <w:shd w:val="clear" w:color="auto" w:fill="auto"/>
            <w:vAlign w:val="center"/>
          </w:tcPr>
          <w:p w:rsidR="000B3425" w:rsidRPr="00CC0AA5" w:rsidRDefault="009355A7" w:rsidP="009355A7">
            <w:pPr>
              <w:tabs>
                <w:tab w:val="left" w:pos="720"/>
              </w:tabs>
              <w:spacing w:line="240" w:lineRule="auto"/>
              <w:jc w:val="center"/>
              <w:rPr>
                <w:b/>
                <w:sz w:val="18"/>
                <w:szCs w:val="18"/>
              </w:rPr>
            </w:pPr>
            <w:r>
              <w:rPr>
                <w:b/>
                <w:sz w:val="18"/>
                <w:szCs w:val="18"/>
              </w:rPr>
              <w:t>13</w:t>
            </w:r>
          </w:p>
        </w:tc>
        <w:tc>
          <w:tcPr>
            <w:tcW w:w="461" w:type="dxa"/>
            <w:shd w:val="clear" w:color="auto" w:fill="auto"/>
            <w:vAlign w:val="center"/>
          </w:tcPr>
          <w:p w:rsidR="000B3425" w:rsidRPr="00940991" w:rsidRDefault="009355A7" w:rsidP="009355A7">
            <w:pPr>
              <w:tabs>
                <w:tab w:val="left" w:pos="720"/>
              </w:tabs>
              <w:spacing w:line="240" w:lineRule="auto"/>
              <w:jc w:val="center"/>
              <w:rPr>
                <w:b/>
                <w:sz w:val="18"/>
                <w:szCs w:val="18"/>
              </w:rPr>
            </w:pPr>
            <w:r>
              <w:rPr>
                <w:b/>
                <w:sz w:val="18"/>
                <w:szCs w:val="18"/>
              </w:rPr>
              <w:t>15</w:t>
            </w:r>
          </w:p>
        </w:tc>
        <w:tc>
          <w:tcPr>
            <w:tcW w:w="583" w:type="dxa"/>
            <w:shd w:val="clear" w:color="auto" w:fill="auto"/>
            <w:vAlign w:val="center"/>
          </w:tcPr>
          <w:p w:rsidR="000B3425" w:rsidRPr="00C67C53" w:rsidRDefault="009355A7" w:rsidP="009355A7">
            <w:pPr>
              <w:tabs>
                <w:tab w:val="left" w:pos="720"/>
              </w:tabs>
              <w:spacing w:line="240" w:lineRule="auto"/>
              <w:jc w:val="center"/>
              <w:rPr>
                <w:b/>
                <w:sz w:val="18"/>
                <w:szCs w:val="18"/>
                <w:lang w:val="sr-Latn-RS"/>
              </w:rPr>
            </w:pPr>
            <w:r>
              <w:rPr>
                <w:b/>
                <w:sz w:val="18"/>
                <w:szCs w:val="18"/>
                <w:lang w:val="sr-Latn-RS"/>
              </w:rPr>
              <w:t>8</w:t>
            </w:r>
          </w:p>
        </w:tc>
        <w:tc>
          <w:tcPr>
            <w:tcW w:w="425" w:type="dxa"/>
            <w:shd w:val="clear" w:color="auto" w:fill="auto"/>
            <w:vAlign w:val="center"/>
          </w:tcPr>
          <w:p w:rsidR="000B3425" w:rsidRPr="00940991" w:rsidRDefault="0042409D" w:rsidP="009355A7">
            <w:pPr>
              <w:tabs>
                <w:tab w:val="left" w:pos="720"/>
              </w:tabs>
              <w:spacing w:line="240" w:lineRule="auto"/>
              <w:jc w:val="center"/>
              <w:rPr>
                <w:b/>
                <w:sz w:val="18"/>
                <w:szCs w:val="18"/>
              </w:rPr>
            </w:pPr>
            <w:r>
              <w:rPr>
                <w:b/>
                <w:sz w:val="18"/>
                <w:szCs w:val="18"/>
              </w:rPr>
              <w:t>1</w:t>
            </w:r>
            <w:r w:rsidR="009355A7">
              <w:rPr>
                <w:b/>
                <w:sz w:val="18"/>
                <w:szCs w:val="18"/>
              </w:rPr>
              <w:t>5</w:t>
            </w:r>
          </w:p>
        </w:tc>
        <w:tc>
          <w:tcPr>
            <w:tcW w:w="463" w:type="dxa"/>
            <w:shd w:val="clear" w:color="auto" w:fill="auto"/>
            <w:vAlign w:val="center"/>
          </w:tcPr>
          <w:p w:rsidR="000B3425" w:rsidRPr="00940991" w:rsidRDefault="009355A7" w:rsidP="00110B7F">
            <w:pPr>
              <w:tabs>
                <w:tab w:val="left" w:pos="720"/>
              </w:tabs>
              <w:spacing w:line="240" w:lineRule="auto"/>
              <w:jc w:val="center"/>
              <w:rPr>
                <w:b/>
                <w:sz w:val="18"/>
                <w:szCs w:val="18"/>
              </w:rPr>
            </w:pPr>
            <w:r>
              <w:rPr>
                <w:b/>
                <w:sz w:val="18"/>
                <w:szCs w:val="18"/>
              </w:rPr>
              <w:t>8</w:t>
            </w:r>
          </w:p>
        </w:tc>
        <w:tc>
          <w:tcPr>
            <w:tcW w:w="1096" w:type="dxa"/>
            <w:shd w:val="clear" w:color="auto" w:fill="auto"/>
            <w:vAlign w:val="center"/>
          </w:tcPr>
          <w:p w:rsidR="000B3425" w:rsidRPr="00940991" w:rsidRDefault="009355A7" w:rsidP="00110B7F">
            <w:pPr>
              <w:tabs>
                <w:tab w:val="left" w:pos="720"/>
              </w:tabs>
              <w:spacing w:line="240" w:lineRule="auto"/>
              <w:jc w:val="center"/>
              <w:rPr>
                <w:b/>
                <w:sz w:val="18"/>
                <w:szCs w:val="18"/>
              </w:rPr>
            </w:pPr>
            <w:r>
              <w:rPr>
                <w:b/>
                <w:sz w:val="18"/>
                <w:szCs w:val="18"/>
              </w:rPr>
              <w:t>90</w:t>
            </w:r>
          </w:p>
        </w:tc>
        <w:tc>
          <w:tcPr>
            <w:tcW w:w="1198"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108</w:t>
            </w:r>
          </w:p>
        </w:tc>
        <w:tc>
          <w:tcPr>
            <w:tcW w:w="1082" w:type="dxa"/>
            <w:vAlign w:val="center"/>
          </w:tcPr>
          <w:p w:rsidR="000B3425" w:rsidRPr="003E4B7C" w:rsidRDefault="003E4B7C" w:rsidP="00254DEA">
            <w:pPr>
              <w:jc w:val="center"/>
              <w:rPr>
                <w:b/>
                <w:bCs/>
                <w:color w:val="000000"/>
                <w:sz w:val="18"/>
                <w:szCs w:val="18"/>
                <w:lang w:val="sr-Latn-RS"/>
              </w:rPr>
            </w:pPr>
            <w:r>
              <w:rPr>
                <w:b/>
                <w:bCs/>
                <w:color w:val="000000"/>
                <w:sz w:val="18"/>
                <w:szCs w:val="18"/>
                <w:lang w:val="sr-Latn-RS"/>
              </w:rPr>
              <w:t>120</w:t>
            </w:r>
          </w:p>
        </w:tc>
      </w:tr>
      <w:tr w:rsidR="000B3425" w:rsidRPr="00C67C53" w:rsidTr="009355A7">
        <w:trPr>
          <w:trHeight w:val="338"/>
          <w:jc w:val="center"/>
        </w:trPr>
        <w:tc>
          <w:tcPr>
            <w:tcW w:w="2281" w:type="dxa"/>
            <w:shd w:val="clear" w:color="auto" w:fill="auto"/>
          </w:tcPr>
          <w:p w:rsidR="000B3425" w:rsidRPr="00C67C53" w:rsidRDefault="000B3425" w:rsidP="00776C9A">
            <w:pPr>
              <w:tabs>
                <w:tab w:val="left" w:pos="720"/>
              </w:tabs>
              <w:spacing w:line="240" w:lineRule="auto"/>
              <w:jc w:val="both"/>
              <w:rPr>
                <w:sz w:val="18"/>
                <w:szCs w:val="18"/>
                <w:lang w:val="ru-RU"/>
              </w:rPr>
            </w:pPr>
            <w:r w:rsidRPr="00C67C53">
              <w:rPr>
                <w:sz w:val="18"/>
                <w:szCs w:val="18"/>
                <w:lang w:val="ru-RU"/>
              </w:rPr>
              <w:t>Уклањање возила од 801кг до 1330 кг са посебних површина 5.000,00 динара</w:t>
            </w:r>
          </w:p>
        </w:tc>
        <w:tc>
          <w:tcPr>
            <w:tcW w:w="461"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8</w:t>
            </w:r>
          </w:p>
        </w:tc>
        <w:tc>
          <w:tcPr>
            <w:tcW w:w="461" w:type="dxa"/>
            <w:shd w:val="clear" w:color="auto" w:fill="auto"/>
            <w:vAlign w:val="center"/>
          </w:tcPr>
          <w:p w:rsidR="000B3425" w:rsidRPr="00940991" w:rsidRDefault="009355A7" w:rsidP="00110B7F">
            <w:pPr>
              <w:tabs>
                <w:tab w:val="left" w:pos="720"/>
              </w:tabs>
              <w:spacing w:line="240" w:lineRule="auto"/>
              <w:jc w:val="center"/>
              <w:rPr>
                <w:b/>
                <w:sz w:val="18"/>
                <w:szCs w:val="18"/>
              </w:rPr>
            </w:pPr>
            <w:r>
              <w:rPr>
                <w:b/>
                <w:sz w:val="18"/>
                <w:szCs w:val="18"/>
              </w:rPr>
              <w:t>29</w:t>
            </w:r>
          </w:p>
        </w:tc>
        <w:tc>
          <w:tcPr>
            <w:tcW w:w="461"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25</w:t>
            </w:r>
          </w:p>
        </w:tc>
        <w:tc>
          <w:tcPr>
            <w:tcW w:w="461" w:type="dxa"/>
            <w:shd w:val="clear" w:color="auto" w:fill="auto"/>
            <w:vAlign w:val="center"/>
          </w:tcPr>
          <w:p w:rsidR="000B3425" w:rsidRPr="00940991" w:rsidRDefault="009355A7" w:rsidP="00110B7F">
            <w:pPr>
              <w:tabs>
                <w:tab w:val="left" w:pos="720"/>
              </w:tabs>
              <w:spacing w:line="240" w:lineRule="auto"/>
              <w:jc w:val="center"/>
              <w:rPr>
                <w:b/>
                <w:sz w:val="18"/>
                <w:szCs w:val="18"/>
              </w:rPr>
            </w:pPr>
            <w:r>
              <w:rPr>
                <w:b/>
                <w:sz w:val="18"/>
                <w:szCs w:val="18"/>
              </w:rPr>
              <w:t>26</w:t>
            </w:r>
          </w:p>
        </w:tc>
        <w:tc>
          <w:tcPr>
            <w:tcW w:w="461" w:type="dxa"/>
            <w:shd w:val="clear" w:color="auto" w:fill="auto"/>
            <w:vAlign w:val="center"/>
          </w:tcPr>
          <w:p w:rsidR="000B3425" w:rsidRPr="00940991" w:rsidRDefault="009355A7" w:rsidP="00110B7F">
            <w:pPr>
              <w:tabs>
                <w:tab w:val="left" w:pos="720"/>
              </w:tabs>
              <w:spacing w:line="240" w:lineRule="auto"/>
              <w:jc w:val="center"/>
              <w:rPr>
                <w:b/>
                <w:sz w:val="18"/>
                <w:szCs w:val="18"/>
              </w:rPr>
            </w:pPr>
            <w:r>
              <w:rPr>
                <w:b/>
                <w:sz w:val="18"/>
                <w:szCs w:val="18"/>
              </w:rPr>
              <w:t>9</w:t>
            </w:r>
          </w:p>
        </w:tc>
        <w:tc>
          <w:tcPr>
            <w:tcW w:w="461" w:type="dxa"/>
            <w:shd w:val="clear" w:color="auto" w:fill="auto"/>
            <w:vAlign w:val="center"/>
          </w:tcPr>
          <w:p w:rsidR="000B3425" w:rsidRPr="00940991" w:rsidRDefault="009355A7" w:rsidP="00110B7F">
            <w:pPr>
              <w:tabs>
                <w:tab w:val="left" w:pos="720"/>
              </w:tabs>
              <w:spacing w:line="240" w:lineRule="auto"/>
              <w:jc w:val="center"/>
              <w:rPr>
                <w:b/>
                <w:sz w:val="18"/>
                <w:szCs w:val="18"/>
              </w:rPr>
            </w:pPr>
            <w:r>
              <w:rPr>
                <w:b/>
                <w:sz w:val="18"/>
                <w:szCs w:val="18"/>
              </w:rPr>
              <w:t>16</w:t>
            </w:r>
          </w:p>
        </w:tc>
        <w:tc>
          <w:tcPr>
            <w:tcW w:w="461" w:type="dxa"/>
            <w:shd w:val="clear" w:color="auto" w:fill="auto"/>
            <w:vAlign w:val="center"/>
          </w:tcPr>
          <w:p w:rsidR="000B3425" w:rsidRPr="009355A7" w:rsidRDefault="009355A7" w:rsidP="00110B7F">
            <w:pPr>
              <w:tabs>
                <w:tab w:val="left" w:pos="720"/>
              </w:tabs>
              <w:spacing w:line="240" w:lineRule="auto"/>
              <w:jc w:val="center"/>
              <w:rPr>
                <w:b/>
                <w:sz w:val="18"/>
                <w:szCs w:val="18"/>
                <w:lang w:val="sr-Latn-RS"/>
              </w:rPr>
            </w:pPr>
            <w:r>
              <w:rPr>
                <w:b/>
                <w:sz w:val="18"/>
                <w:szCs w:val="18"/>
                <w:lang w:val="sr-Latn-RS"/>
              </w:rPr>
              <w:t>5</w:t>
            </w:r>
          </w:p>
        </w:tc>
        <w:tc>
          <w:tcPr>
            <w:tcW w:w="583" w:type="dxa"/>
            <w:shd w:val="clear" w:color="auto" w:fill="auto"/>
            <w:vAlign w:val="center"/>
          </w:tcPr>
          <w:p w:rsidR="000B3425" w:rsidRPr="00940991" w:rsidRDefault="009355A7" w:rsidP="009355A7">
            <w:pPr>
              <w:tabs>
                <w:tab w:val="left" w:pos="720"/>
              </w:tabs>
              <w:spacing w:line="240" w:lineRule="auto"/>
              <w:jc w:val="center"/>
              <w:rPr>
                <w:b/>
                <w:sz w:val="18"/>
                <w:szCs w:val="18"/>
              </w:rPr>
            </w:pPr>
            <w:r>
              <w:rPr>
                <w:b/>
                <w:sz w:val="18"/>
                <w:szCs w:val="18"/>
              </w:rPr>
              <w:t>19</w:t>
            </w:r>
          </w:p>
        </w:tc>
        <w:tc>
          <w:tcPr>
            <w:tcW w:w="425" w:type="dxa"/>
            <w:shd w:val="clear" w:color="auto" w:fill="auto"/>
            <w:vAlign w:val="center"/>
          </w:tcPr>
          <w:p w:rsidR="000B3425" w:rsidRPr="00940991" w:rsidRDefault="009355A7" w:rsidP="00F0032B">
            <w:pPr>
              <w:tabs>
                <w:tab w:val="left" w:pos="720"/>
              </w:tabs>
              <w:spacing w:line="240" w:lineRule="auto"/>
              <w:jc w:val="center"/>
              <w:rPr>
                <w:b/>
                <w:sz w:val="18"/>
                <w:szCs w:val="18"/>
              </w:rPr>
            </w:pPr>
            <w:r>
              <w:rPr>
                <w:b/>
                <w:sz w:val="18"/>
                <w:szCs w:val="18"/>
              </w:rPr>
              <w:t>24</w:t>
            </w:r>
          </w:p>
        </w:tc>
        <w:tc>
          <w:tcPr>
            <w:tcW w:w="463" w:type="dxa"/>
            <w:shd w:val="clear" w:color="auto" w:fill="auto"/>
            <w:vAlign w:val="center"/>
          </w:tcPr>
          <w:p w:rsidR="000B3425" w:rsidRPr="00C67C53" w:rsidRDefault="009355A7" w:rsidP="00110B7F">
            <w:pPr>
              <w:tabs>
                <w:tab w:val="left" w:pos="720"/>
              </w:tabs>
              <w:spacing w:line="240" w:lineRule="auto"/>
              <w:jc w:val="center"/>
              <w:rPr>
                <w:b/>
                <w:sz w:val="18"/>
                <w:szCs w:val="18"/>
                <w:lang w:val="sr-Latn-RS"/>
              </w:rPr>
            </w:pPr>
            <w:r>
              <w:rPr>
                <w:b/>
                <w:sz w:val="18"/>
                <w:szCs w:val="18"/>
                <w:lang w:val="sr-Latn-RS"/>
              </w:rPr>
              <w:t>24</w:t>
            </w:r>
          </w:p>
        </w:tc>
        <w:tc>
          <w:tcPr>
            <w:tcW w:w="1096" w:type="dxa"/>
            <w:shd w:val="clear" w:color="auto" w:fill="auto"/>
            <w:vAlign w:val="center"/>
          </w:tcPr>
          <w:p w:rsidR="000B3425" w:rsidRPr="00C67C53" w:rsidRDefault="009355A7" w:rsidP="00110B7F">
            <w:pPr>
              <w:tabs>
                <w:tab w:val="left" w:pos="720"/>
              </w:tabs>
              <w:spacing w:line="240" w:lineRule="auto"/>
              <w:jc w:val="center"/>
              <w:rPr>
                <w:b/>
                <w:sz w:val="18"/>
                <w:szCs w:val="18"/>
                <w:lang w:val="sr-Latn-RS"/>
              </w:rPr>
            </w:pPr>
            <w:r>
              <w:rPr>
                <w:b/>
                <w:sz w:val="18"/>
                <w:szCs w:val="18"/>
                <w:lang w:val="sr-Latn-RS"/>
              </w:rPr>
              <w:t>185</w:t>
            </w:r>
          </w:p>
        </w:tc>
        <w:tc>
          <w:tcPr>
            <w:tcW w:w="1198"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220</w:t>
            </w:r>
          </w:p>
        </w:tc>
        <w:tc>
          <w:tcPr>
            <w:tcW w:w="1082" w:type="dxa"/>
            <w:vAlign w:val="center"/>
          </w:tcPr>
          <w:p w:rsidR="000B3425" w:rsidRPr="003E4B7C" w:rsidRDefault="003E4B7C" w:rsidP="00254DEA">
            <w:pPr>
              <w:jc w:val="center"/>
              <w:rPr>
                <w:b/>
                <w:bCs/>
                <w:color w:val="000000"/>
                <w:sz w:val="18"/>
                <w:szCs w:val="18"/>
                <w:lang w:val="sr-Latn-RS"/>
              </w:rPr>
            </w:pPr>
            <w:r>
              <w:rPr>
                <w:b/>
                <w:bCs/>
                <w:color w:val="000000"/>
                <w:sz w:val="18"/>
                <w:szCs w:val="18"/>
                <w:lang w:val="sr-Latn-RS"/>
              </w:rPr>
              <w:t>246</w:t>
            </w:r>
          </w:p>
        </w:tc>
      </w:tr>
      <w:tr w:rsidR="00264E66" w:rsidRPr="00C67C53" w:rsidTr="009355A7">
        <w:trPr>
          <w:trHeight w:val="338"/>
          <w:jc w:val="center"/>
        </w:trPr>
        <w:tc>
          <w:tcPr>
            <w:tcW w:w="2281" w:type="dxa"/>
            <w:shd w:val="clear" w:color="auto" w:fill="auto"/>
          </w:tcPr>
          <w:p w:rsidR="00264E66" w:rsidRPr="00C67C53" w:rsidRDefault="00264E66" w:rsidP="00264E66">
            <w:pPr>
              <w:tabs>
                <w:tab w:val="left" w:pos="720"/>
              </w:tabs>
              <w:spacing w:line="240" w:lineRule="auto"/>
              <w:jc w:val="both"/>
              <w:rPr>
                <w:sz w:val="18"/>
                <w:szCs w:val="18"/>
                <w:lang w:val="ru-RU"/>
              </w:rPr>
            </w:pPr>
            <w:r w:rsidRPr="00C67C53">
              <w:rPr>
                <w:sz w:val="18"/>
                <w:szCs w:val="18"/>
                <w:lang w:val="ru-RU"/>
              </w:rPr>
              <w:t>Уклањање возила од 1331 кг до 1900 кг 7.000,00 динара</w:t>
            </w:r>
          </w:p>
        </w:tc>
        <w:tc>
          <w:tcPr>
            <w:tcW w:w="461" w:type="dxa"/>
            <w:shd w:val="clear" w:color="auto" w:fill="auto"/>
            <w:vAlign w:val="center"/>
          </w:tcPr>
          <w:p w:rsidR="00264E66" w:rsidRPr="00264E66" w:rsidRDefault="009355A7" w:rsidP="00264E66">
            <w:pPr>
              <w:tabs>
                <w:tab w:val="left" w:pos="720"/>
              </w:tabs>
              <w:spacing w:line="240" w:lineRule="auto"/>
              <w:jc w:val="center"/>
              <w:rPr>
                <w:b/>
                <w:sz w:val="18"/>
                <w:szCs w:val="18"/>
                <w:lang w:val="sr-Latn-RS"/>
              </w:rPr>
            </w:pPr>
            <w:r>
              <w:rPr>
                <w:b/>
                <w:sz w:val="18"/>
                <w:szCs w:val="18"/>
                <w:lang w:val="sr-Latn-RS"/>
              </w:rPr>
              <w:t>0</w:t>
            </w:r>
          </w:p>
        </w:tc>
        <w:tc>
          <w:tcPr>
            <w:tcW w:w="461" w:type="dxa"/>
            <w:shd w:val="clear" w:color="auto" w:fill="auto"/>
            <w:vAlign w:val="center"/>
          </w:tcPr>
          <w:p w:rsidR="00264E66" w:rsidRPr="00264E66" w:rsidRDefault="009355A7" w:rsidP="00264E66">
            <w:pPr>
              <w:tabs>
                <w:tab w:val="left" w:pos="720"/>
              </w:tabs>
              <w:spacing w:line="240" w:lineRule="auto"/>
              <w:jc w:val="center"/>
              <w:rPr>
                <w:b/>
                <w:sz w:val="18"/>
                <w:szCs w:val="18"/>
                <w:lang w:val="sr-Latn-RS"/>
              </w:rPr>
            </w:pPr>
            <w:r>
              <w:rPr>
                <w:b/>
                <w:sz w:val="18"/>
                <w:szCs w:val="18"/>
                <w:lang w:val="sr-Latn-RS"/>
              </w:rPr>
              <w:t>7</w:t>
            </w:r>
          </w:p>
        </w:tc>
        <w:tc>
          <w:tcPr>
            <w:tcW w:w="461" w:type="dxa"/>
            <w:shd w:val="clear" w:color="auto" w:fill="auto"/>
            <w:vAlign w:val="center"/>
          </w:tcPr>
          <w:p w:rsidR="00264E66" w:rsidRPr="00264E66" w:rsidRDefault="009355A7" w:rsidP="00264E66">
            <w:pPr>
              <w:tabs>
                <w:tab w:val="left" w:pos="720"/>
              </w:tabs>
              <w:spacing w:line="240" w:lineRule="auto"/>
              <w:jc w:val="center"/>
              <w:rPr>
                <w:b/>
                <w:sz w:val="18"/>
                <w:szCs w:val="18"/>
                <w:lang w:val="sr-Latn-RS"/>
              </w:rPr>
            </w:pPr>
            <w:r>
              <w:rPr>
                <w:b/>
                <w:sz w:val="18"/>
                <w:szCs w:val="18"/>
                <w:lang w:val="sr-Latn-RS"/>
              </w:rPr>
              <w:t>6</w:t>
            </w:r>
          </w:p>
        </w:tc>
        <w:tc>
          <w:tcPr>
            <w:tcW w:w="461" w:type="dxa"/>
            <w:shd w:val="clear" w:color="auto" w:fill="auto"/>
            <w:vAlign w:val="center"/>
          </w:tcPr>
          <w:p w:rsidR="00264E66" w:rsidRPr="00264E66" w:rsidRDefault="009355A7" w:rsidP="00264E66">
            <w:pPr>
              <w:tabs>
                <w:tab w:val="left" w:pos="720"/>
              </w:tabs>
              <w:spacing w:line="240" w:lineRule="auto"/>
              <w:jc w:val="center"/>
              <w:rPr>
                <w:b/>
                <w:sz w:val="18"/>
                <w:szCs w:val="18"/>
                <w:lang w:val="sr-Latn-RS"/>
              </w:rPr>
            </w:pPr>
            <w:r>
              <w:rPr>
                <w:b/>
                <w:sz w:val="18"/>
                <w:szCs w:val="18"/>
                <w:lang w:val="sr-Latn-RS"/>
              </w:rPr>
              <w:t>2</w:t>
            </w:r>
          </w:p>
        </w:tc>
        <w:tc>
          <w:tcPr>
            <w:tcW w:w="461" w:type="dxa"/>
            <w:shd w:val="clear" w:color="auto" w:fill="auto"/>
            <w:vAlign w:val="center"/>
          </w:tcPr>
          <w:p w:rsidR="00264E66" w:rsidRPr="00264E66" w:rsidRDefault="009355A7" w:rsidP="00264E66">
            <w:pPr>
              <w:tabs>
                <w:tab w:val="left" w:pos="720"/>
              </w:tabs>
              <w:spacing w:line="240" w:lineRule="auto"/>
              <w:jc w:val="center"/>
              <w:rPr>
                <w:b/>
                <w:sz w:val="18"/>
                <w:szCs w:val="18"/>
                <w:lang w:val="sr-Latn-RS"/>
              </w:rPr>
            </w:pPr>
            <w:r>
              <w:rPr>
                <w:b/>
                <w:sz w:val="18"/>
                <w:szCs w:val="18"/>
                <w:lang w:val="sr-Latn-RS"/>
              </w:rPr>
              <w:t>1</w:t>
            </w:r>
          </w:p>
        </w:tc>
        <w:tc>
          <w:tcPr>
            <w:tcW w:w="461" w:type="dxa"/>
            <w:shd w:val="clear" w:color="auto" w:fill="auto"/>
            <w:vAlign w:val="center"/>
          </w:tcPr>
          <w:p w:rsidR="00264E66" w:rsidRPr="00264E66" w:rsidRDefault="009355A7" w:rsidP="00264E66">
            <w:pPr>
              <w:tabs>
                <w:tab w:val="left" w:pos="720"/>
              </w:tabs>
              <w:spacing w:line="240" w:lineRule="auto"/>
              <w:jc w:val="center"/>
              <w:rPr>
                <w:b/>
                <w:sz w:val="18"/>
                <w:szCs w:val="18"/>
                <w:lang w:val="sr-Latn-RS"/>
              </w:rPr>
            </w:pPr>
            <w:r>
              <w:rPr>
                <w:b/>
                <w:sz w:val="18"/>
                <w:szCs w:val="18"/>
                <w:lang w:val="sr-Latn-RS"/>
              </w:rPr>
              <w:t>5</w:t>
            </w:r>
          </w:p>
        </w:tc>
        <w:tc>
          <w:tcPr>
            <w:tcW w:w="461" w:type="dxa"/>
            <w:shd w:val="clear" w:color="auto" w:fill="auto"/>
            <w:vAlign w:val="center"/>
          </w:tcPr>
          <w:p w:rsidR="00264E66" w:rsidRPr="00264E66" w:rsidRDefault="009355A7" w:rsidP="00264E66">
            <w:pPr>
              <w:tabs>
                <w:tab w:val="left" w:pos="720"/>
              </w:tabs>
              <w:spacing w:line="240" w:lineRule="auto"/>
              <w:jc w:val="center"/>
              <w:rPr>
                <w:b/>
                <w:sz w:val="18"/>
                <w:szCs w:val="18"/>
                <w:lang w:val="sr-Latn-RS"/>
              </w:rPr>
            </w:pPr>
            <w:r>
              <w:rPr>
                <w:b/>
                <w:sz w:val="18"/>
                <w:szCs w:val="18"/>
                <w:lang w:val="sr-Latn-RS"/>
              </w:rPr>
              <w:t>5</w:t>
            </w:r>
          </w:p>
        </w:tc>
        <w:tc>
          <w:tcPr>
            <w:tcW w:w="583" w:type="dxa"/>
            <w:shd w:val="clear" w:color="auto" w:fill="auto"/>
            <w:vAlign w:val="center"/>
          </w:tcPr>
          <w:p w:rsidR="00264E66" w:rsidRPr="00264E66" w:rsidRDefault="009355A7" w:rsidP="00264E66">
            <w:pPr>
              <w:tabs>
                <w:tab w:val="left" w:pos="720"/>
              </w:tabs>
              <w:spacing w:line="240" w:lineRule="auto"/>
              <w:jc w:val="center"/>
              <w:rPr>
                <w:b/>
                <w:sz w:val="18"/>
                <w:szCs w:val="18"/>
                <w:lang w:val="sr-Latn-RS"/>
              </w:rPr>
            </w:pPr>
            <w:r>
              <w:rPr>
                <w:b/>
                <w:sz w:val="18"/>
                <w:szCs w:val="18"/>
                <w:lang w:val="sr-Latn-RS"/>
              </w:rPr>
              <w:t>10</w:t>
            </w:r>
          </w:p>
        </w:tc>
        <w:tc>
          <w:tcPr>
            <w:tcW w:w="425" w:type="dxa"/>
            <w:shd w:val="clear" w:color="auto" w:fill="auto"/>
            <w:vAlign w:val="center"/>
          </w:tcPr>
          <w:p w:rsidR="00264E66" w:rsidRPr="00CC0AA5" w:rsidRDefault="009355A7" w:rsidP="00264E66">
            <w:pPr>
              <w:tabs>
                <w:tab w:val="left" w:pos="720"/>
              </w:tabs>
              <w:spacing w:line="240" w:lineRule="auto"/>
              <w:jc w:val="center"/>
              <w:rPr>
                <w:b/>
                <w:sz w:val="18"/>
                <w:szCs w:val="18"/>
              </w:rPr>
            </w:pPr>
            <w:r>
              <w:rPr>
                <w:b/>
                <w:sz w:val="18"/>
                <w:szCs w:val="18"/>
              </w:rPr>
              <w:t>9</w:t>
            </w:r>
          </w:p>
        </w:tc>
        <w:tc>
          <w:tcPr>
            <w:tcW w:w="463" w:type="dxa"/>
            <w:shd w:val="clear" w:color="auto" w:fill="auto"/>
            <w:vAlign w:val="center"/>
          </w:tcPr>
          <w:p w:rsidR="00264E66" w:rsidRPr="00264E66" w:rsidRDefault="009355A7" w:rsidP="00264E66">
            <w:pPr>
              <w:tabs>
                <w:tab w:val="left" w:pos="720"/>
              </w:tabs>
              <w:spacing w:line="240" w:lineRule="auto"/>
              <w:jc w:val="center"/>
              <w:rPr>
                <w:b/>
                <w:sz w:val="18"/>
                <w:szCs w:val="18"/>
                <w:lang w:val="sr-Latn-RS"/>
              </w:rPr>
            </w:pPr>
            <w:r>
              <w:rPr>
                <w:b/>
                <w:sz w:val="18"/>
                <w:szCs w:val="18"/>
                <w:lang w:val="sr-Latn-RS"/>
              </w:rPr>
              <w:t>5</w:t>
            </w:r>
          </w:p>
        </w:tc>
        <w:tc>
          <w:tcPr>
            <w:tcW w:w="1096" w:type="dxa"/>
            <w:shd w:val="clear" w:color="auto" w:fill="auto"/>
            <w:vAlign w:val="center"/>
          </w:tcPr>
          <w:p w:rsidR="00264E66" w:rsidRPr="00264E66" w:rsidRDefault="009355A7" w:rsidP="00264E66">
            <w:pPr>
              <w:tabs>
                <w:tab w:val="left" w:pos="720"/>
              </w:tabs>
              <w:spacing w:line="240" w:lineRule="auto"/>
              <w:jc w:val="center"/>
              <w:rPr>
                <w:b/>
                <w:sz w:val="18"/>
                <w:szCs w:val="18"/>
                <w:lang w:val="sr-Latn-RS"/>
              </w:rPr>
            </w:pPr>
            <w:r>
              <w:rPr>
                <w:b/>
                <w:sz w:val="18"/>
                <w:szCs w:val="18"/>
                <w:lang w:val="sr-Latn-RS"/>
              </w:rPr>
              <w:t>50</w:t>
            </w:r>
          </w:p>
        </w:tc>
        <w:tc>
          <w:tcPr>
            <w:tcW w:w="1198" w:type="dxa"/>
            <w:shd w:val="clear" w:color="auto" w:fill="auto"/>
            <w:vAlign w:val="center"/>
          </w:tcPr>
          <w:p w:rsidR="00264E66" w:rsidRPr="00264E66" w:rsidRDefault="009355A7" w:rsidP="00264E66">
            <w:pPr>
              <w:tabs>
                <w:tab w:val="left" w:pos="720"/>
              </w:tabs>
              <w:spacing w:line="240" w:lineRule="auto"/>
              <w:jc w:val="center"/>
              <w:rPr>
                <w:b/>
                <w:sz w:val="18"/>
                <w:szCs w:val="18"/>
                <w:lang w:val="sr-Latn-RS"/>
              </w:rPr>
            </w:pPr>
            <w:r>
              <w:rPr>
                <w:b/>
                <w:sz w:val="18"/>
                <w:szCs w:val="18"/>
                <w:lang w:val="sr-Latn-RS"/>
              </w:rPr>
              <w:t>60</w:t>
            </w:r>
          </w:p>
        </w:tc>
        <w:tc>
          <w:tcPr>
            <w:tcW w:w="1082" w:type="dxa"/>
            <w:vAlign w:val="center"/>
          </w:tcPr>
          <w:p w:rsidR="00264E66" w:rsidRPr="003E4B7C" w:rsidRDefault="003E4B7C" w:rsidP="00264E66">
            <w:pPr>
              <w:jc w:val="center"/>
              <w:rPr>
                <w:b/>
                <w:bCs/>
                <w:color w:val="000000"/>
                <w:sz w:val="18"/>
                <w:szCs w:val="18"/>
                <w:lang w:val="sr-Latn-RS"/>
              </w:rPr>
            </w:pPr>
            <w:r>
              <w:rPr>
                <w:b/>
                <w:bCs/>
                <w:color w:val="000000"/>
                <w:sz w:val="18"/>
                <w:szCs w:val="18"/>
                <w:lang w:val="sr-Latn-RS"/>
              </w:rPr>
              <w:t>67</w:t>
            </w:r>
          </w:p>
        </w:tc>
      </w:tr>
      <w:tr w:rsidR="000B3425" w:rsidRPr="00C67C53" w:rsidTr="009355A7">
        <w:trPr>
          <w:trHeight w:val="539"/>
          <w:jc w:val="center"/>
        </w:trPr>
        <w:tc>
          <w:tcPr>
            <w:tcW w:w="2281" w:type="dxa"/>
            <w:shd w:val="clear" w:color="auto" w:fill="auto"/>
          </w:tcPr>
          <w:p w:rsidR="000B3425" w:rsidRPr="00C67C53" w:rsidRDefault="000B3425" w:rsidP="00776C9A">
            <w:pPr>
              <w:tabs>
                <w:tab w:val="left" w:pos="720"/>
              </w:tabs>
              <w:spacing w:line="240" w:lineRule="auto"/>
              <w:jc w:val="both"/>
              <w:rPr>
                <w:sz w:val="18"/>
                <w:szCs w:val="18"/>
                <w:lang w:val="ru-RU"/>
              </w:rPr>
            </w:pPr>
            <w:r w:rsidRPr="00C67C53">
              <w:rPr>
                <w:sz w:val="18"/>
                <w:szCs w:val="18"/>
                <w:lang w:val="ru-RU"/>
              </w:rPr>
              <w:t>Уклањање возила од 1331 кг до 1900 кг са посебних површина 9.000,00 динара</w:t>
            </w:r>
          </w:p>
        </w:tc>
        <w:tc>
          <w:tcPr>
            <w:tcW w:w="461"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5</w:t>
            </w:r>
          </w:p>
        </w:tc>
        <w:tc>
          <w:tcPr>
            <w:tcW w:w="461" w:type="dxa"/>
            <w:shd w:val="clear" w:color="auto" w:fill="auto"/>
            <w:vAlign w:val="center"/>
          </w:tcPr>
          <w:p w:rsidR="000B3425" w:rsidRPr="00940991" w:rsidRDefault="009355A7" w:rsidP="00110B7F">
            <w:pPr>
              <w:tabs>
                <w:tab w:val="left" w:pos="720"/>
              </w:tabs>
              <w:spacing w:line="240" w:lineRule="auto"/>
              <w:jc w:val="center"/>
              <w:rPr>
                <w:b/>
                <w:sz w:val="18"/>
                <w:szCs w:val="18"/>
              </w:rPr>
            </w:pPr>
            <w:r>
              <w:rPr>
                <w:b/>
                <w:sz w:val="18"/>
                <w:szCs w:val="18"/>
              </w:rPr>
              <w:t>16</w:t>
            </w:r>
          </w:p>
        </w:tc>
        <w:tc>
          <w:tcPr>
            <w:tcW w:w="461" w:type="dxa"/>
            <w:shd w:val="clear" w:color="auto" w:fill="auto"/>
            <w:vAlign w:val="center"/>
          </w:tcPr>
          <w:p w:rsidR="000B3425" w:rsidRPr="00940991" w:rsidRDefault="009355A7" w:rsidP="00110B7F">
            <w:pPr>
              <w:tabs>
                <w:tab w:val="left" w:pos="720"/>
              </w:tabs>
              <w:spacing w:line="240" w:lineRule="auto"/>
              <w:jc w:val="center"/>
              <w:rPr>
                <w:b/>
                <w:sz w:val="18"/>
                <w:szCs w:val="18"/>
              </w:rPr>
            </w:pPr>
            <w:r>
              <w:rPr>
                <w:b/>
                <w:sz w:val="18"/>
                <w:szCs w:val="18"/>
              </w:rPr>
              <w:t>16</w:t>
            </w:r>
          </w:p>
        </w:tc>
        <w:tc>
          <w:tcPr>
            <w:tcW w:w="461" w:type="dxa"/>
            <w:shd w:val="clear" w:color="auto" w:fill="auto"/>
            <w:vAlign w:val="center"/>
          </w:tcPr>
          <w:p w:rsidR="000B3425" w:rsidRPr="00940991" w:rsidRDefault="009355A7" w:rsidP="00110B7F">
            <w:pPr>
              <w:tabs>
                <w:tab w:val="left" w:pos="720"/>
              </w:tabs>
              <w:spacing w:line="240" w:lineRule="auto"/>
              <w:jc w:val="center"/>
              <w:rPr>
                <w:b/>
                <w:sz w:val="18"/>
                <w:szCs w:val="18"/>
              </w:rPr>
            </w:pPr>
            <w:r>
              <w:rPr>
                <w:b/>
                <w:sz w:val="18"/>
                <w:szCs w:val="18"/>
              </w:rPr>
              <w:t>13</w:t>
            </w:r>
          </w:p>
        </w:tc>
        <w:tc>
          <w:tcPr>
            <w:tcW w:w="461" w:type="dxa"/>
            <w:shd w:val="clear" w:color="auto" w:fill="auto"/>
            <w:vAlign w:val="center"/>
          </w:tcPr>
          <w:p w:rsidR="000B3425" w:rsidRPr="00940991" w:rsidRDefault="009355A7" w:rsidP="00110B7F">
            <w:pPr>
              <w:tabs>
                <w:tab w:val="left" w:pos="720"/>
              </w:tabs>
              <w:spacing w:line="240" w:lineRule="auto"/>
              <w:jc w:val="center"/>
              <w:rPr>
                <w:b/>
                <w:sz w:val="18"/>
                <w:szCs w:val="18"/>
              </w:rPr>
            </w:pPr>
            <w:r>
              <w:rPr>
                <w:b/>
                <w:sz w:val="18"/>
                <w:szCs w:val="18"/>
              </w:rPr>
              <w:t>12</w:t>
            </w:r>
          </w:p>
        </w:tc>
        <w:tc>
          <w:tcPr>
            <w:tcW w:w="461" w:type="dxa"/>
            <w:shd w:val="clear" w:color="auto" w:fill="auto"/>
            <w:vAlign w:val="center"/>
          </w:tcPr>
          <w:p w:rsidR="000B3425" w:rsidRPr="00940991" w:rsidRDefault="009355A7" w:rsidP="00110B7F">
            <w:pPr>
              <w:tabs>
                <w:tab w:val="left" w:pos="720"/>
              </w:tabs>
              <w:spacing w:line="240" w:lineRule="auto"/>
              <w:jc w:val="center"/>
              <w:rPr>
                <w:b/>
                <w:sz w:val="18"/>
                <w:szCs w:val="18"/>
              </w:rPr>
            </w:pPr>
            <w:r>
              <w:rPr>
                <w:b/>
                <w:sz w:val="18"/>
                <w:szCs w:val="18"/>
              </w:rPr>
              <w:t>14</w:t>
            </w:r>
          </w:p>
        </w:tc>
        <w:tc>
          <w:tcPr>
            <w:tcW w:w="461" w:type="dxa"/>
            <w:shd w:val="clear" w:color="auto" w:fill="auto"/>
            <w:vAlign w:val="center"/>
          </w:tcPr>
          <w:p w:rsidR="000B3425" w:rsidRPr="00940991" w:rsidRDefault="009355A7" w:rsidP="00F0032B">
            <w:pPr>
              <w:tabs>
                <w:tab w:val="left" w:pos="720"/>
              </w:tabs>
              <w:spacing w:line="240" w:lineRule="auto"/>
              <w:jc w:val="center"/>
              <w:rPr>
                <w:b/>
                <w:sz w:val="18"/>
                <w:szCs w:val="18"/>
              </w:rPr>
            </w:pPr>
            <w:r>
              <w:rPr>
                <w:b/>
                <w:sz w:val="18"/>
                <w:szCs w:val="18"/>
              </w:rPr>
              <w:t>8</w:t>
            </w:r>
          </w:p>
        </w:tc>
        <w:tc>
          <w:tcPr>
            <w:tcW w:w="583" w:type="dxa"/>
            <w:shd w:val="clear" w:color="auto" w:fill="auto"/>
            <w:vAlign w:val="center"/>
          </w:tcPr>
          <w:p w:rsidR="000B3425" w:rsidRPr="00940991" w:rsidRDefault="009355A7" w:rsidP="00110B7F">
            <w:pPr>
              <w:tabs>
                <w:tab w:val="left" w:pos="720"/>
              </w:tabs>
              <w:spacing w:line="240" w:lineRule="auto"/>
              <w:jc w:val="center"/>
              <w:rPr>
                <w:b/>
                <w:sz w:val="18"/>
                <w:szCs w:val="18"/>
              </w:rPr>
            </w:pPr>
            <w:r>
              <w:rPr>
                <w:b/>
                <w:sz w:val="18"/>
                <w:szCs w:val="18"/>
              </w:rPr>
              <w:t>12</w:t>
            </w:r>
          </w:p>
        </w:tc>
        <w:tc>
          <w:tcPr>
            <w:tcW w:w="425" w:type="dxa"/>
            <w:shd w:val="clear" w:color="auto" w:fill="auto"/>
            <w:vAlign w:val="center"/>
          </w:tcPr>
          <w:p w:rsidR="000B3425" w:rsidRPr="00940991" w:rsidRDefault="009355A7" w:rsidP="00110B7F">
            <w:pPr>
              <w:tabs>
                <w:tab w:val="left" w:pos="720"/>
              </w:tabs>
              <w:spacing w:line="240" w:lineRule="auto"/>
              <w:jc w:val="center"/>
              <w:rPr>
                <w:b/>
                <w:sz w:val="18"/>
                <w:szCs w:val="18"/>
              </w:rPr>
            </w:pPr>
            <w:r>
              <w:rPr>
                <w:b/>
                <w:sz w:val="18"/>
                <w:szCs w:val="18"/>
              </w:rPr>
              <w:t>18</w:t>
            </w:r>
          </w:p>
        </w:tc>
        <w:tc>
          <w:tcPr>
            <w:tcW w:w="463" w:type="dxa"/>
            <w:shd w:val="clear" w:color="auto" w:fill="auto"/>
            <w:vAlign w:val="center"/>
          </w:tcPr>
          <w:p w:rsidR="000B3425" w:rsidRPr="00940991" w:rsidRDefault="009355A7" w:rsidP="00110B7F">
            <w:pPr>
              <w:tabs>
                <w:tab w:val="left" w:pos="720"/>
              </w:tabs>
              <w:spacing w:line="240" w:lineRule="auto"/>
              <w:jc w:val="center"/>
              <w:rPr>
                <w:b/>
                <w:sz w:val="18"/>
                <w:szCs w:val="18"/>
              </w:rPr>
            </w:pPr>
            <w:r>
              <w:rPr>
                <w:b/>
                <w:sz w:val="18"/>
                <w:szCs w:val="18"/>
              </w:rPr>
              <w:t>13</w:t>
            </w:r>
          </w:p>
        </w:tc>
        <w:tc>
          <w:tcPr>
            <w:tcW w:w="1096" w:type="dxa"/>
            <w:shd w:val="clear" w:color="auto" w:fill="auto"/>
            <w:vAlign w:val="center"/>
          </w:tcPr>
          <w:p w:rsidR="000B3425" w:rsidRPr="00940991" w:rsidRDefault="009355A7" w:rsidP="00110B7F">
            <w:pPr>
              <w:tabs>
                <w:tab w:val="left" w:pos="720"/>
              </w:tabs>
              <w:spacing w:line="240" w:lineRule="auto"/>
              <w:jc w:val="center"/>
              <w:rPr>
                <w:b/>
                <w:sz w:val="18"/>
                <w:szCs w:val="18"/>
              </w:rPr>
            </w:pPr>
            <w:r>
              <w:rPr>
                <w:b/>
                <w:sz w:val="18"/>
                <w:szCs w:val="18"/>
              </w:rPr>
              <w:t>127</w:t>
            </w:r>
          </w:p>
        </w:tc>
        <w:tc>
          <w:tcPr>
            <w:tcW w:w="1198"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152</w:t>
            </w:r>
          </w:p>
        </w:tc>
        <w:tc>
          <w:tcPr>
            <w:tcW w:w="1082" w:type="dxa"/>
            <w:vAlign w:val="center"/>
          </w:tcPr>
          <w:p w:rsidR="000B3425" w:rsidRPr="005D10AF" w:rsidRDefault="005D10AF" w:rsidP="00254DEA">
            <w:pPr>
              <w:jc w:val="center"/>
              <w:rPr>
                <w:b/>
                <w:bCs/>
                <w:color w:val="000000"/>
                <w:sz w:val="18"/>
                <w:szCs w:val="18"/>
                <w:lang w:val="sr-Latn-RS"/>
              </w:rPr>
            </w:pPr>
            <w:r>
              <w:rPr>
                <w:b/>
                <w:bCs/>
                <w:color w:val="000000"/>
                <w:sz w:val="18"/>
                <w:szCs w:val="18"/>
                <w:lang w:val="sr-Latn-RS"/>
              </w:rPr>
              <w:t>170</w:t>
            </w:r>
          </w:p>
        </w:tc>
      </w:tr>
      <w:tr w:rsidR="000B3425" w:rsidRPr="00C67C53" w:rsidTr="009355A7">
        <w:trPr>
          <w:trHeight w:val="338"/>
          <w:jc w:val="center"/>
        </w:trPr>
        <w:tc>
          <w:tcPr>
            <w:tcW w:w="2281" w:type="dxa"/>
            <w:shd w:val="clear" w:color="auto" w:fill="auto"/>
          </w:tcPr>
          <w:p w:rsidR="000B3425" w:rsidRPr="00C67C53" w:rsidRDefault="000B3425" w:rsidP="00776C9A">
            <w:pPr>
              <w:tabs>
                <w:tab w:val="left" w:pos="720"/>
              </w:tabs>
              <w:spacing w:line="240" w:lineRule="auto"/>
              <w:jc w:val="both"/>
              <w:rPr>
                <w:sz w:val="18"/>
                <w:szCs w:val="18"/>
                <w:lang w:val="ru-RU"/>
              </w:rPr>
            </w:pPr>
            <w:r w:rsidRPr="00C67C53">
              <w:rPr>
                <w:sz w:val="18"/>
                <w:szCs w:val="18"/>
                <w:lang w:val="ru-RU"/>
              </w:rPr>
              <w:t>Уклањање возила од 1901 кг и више 10.000,00 динара</w:t>
            </w:r>
          </w:p>
        </w:tc>
        <w:tc>
          <w:tcPr>
            <w:tcW w:w="461" w:type="dxa"/>
            <w:shd w:val="clear" w:color="auto" w:fill="auto"/>
            <w:vAlign w:val="center"/>
          </w:tcPr>
          <w:p w:rsidR="000B3425" w:rsidRPr="00940991" w:rsidRDefault="009355A7" w:rsidP="00F0032B">
            <w:pPr>
              <w:tabs>
                <w:tab w:val="left" w:pos="720"/>
              </w:tabs>
              <w:spacing w:line="240" w:lineRule="auto"/>
              <w:jc w:val="center"/>
              <w:rPr>
                <w:b/>
                <w:sz w:val="18"/>
                <w:szCs w:val="18"/>
              </w:rPr>
            </w:pPr>
            <w:r>
              <w:rPr>
                <w:b/>
                <w:sz w:val="18"/>
                <w:szCs w:val="18"/>
              </w:rPr>
              <w:t>0</w:t>
            </w:r>
          </w:p>
        </w:tc>
        <w:tc>
          <w:tcPr>
            <w:tcW w:w="461" w:type="dxa"/>
            <w:shd w:val="clear" w:color="auto" w:fill="auto"/>
            <w:vAlign w:val="center"/>
          </w:tcPr>
          <w:p w:rsidR="000B3425" w:rsidRPr="00940991" w:rsidRDefault="009355A7" w:rsidP="00F0032B">
            <w:pPr>
              <w:tabs>
                <w:tab w:val="left" w:pos="720"/>
              </w:tabs>
              <w:spacing w:line="240" w:lineRule="auto"/>
              <w:jc w:val="center"/>
              <w:rPr>
                <w:b/>
                <w:sz w:val="18"/>
                <w:szCs w:val="18"/>
              </w:rPr>
            </w:pPr>
            <w:r>
              <w:rPr>
                <w:b/>
                <w:sz w:val="18"/>
                <w:szCs w:val="18"/>
              </w:rPr>
              <w:t>0</w:t>
            </w:r>
          </w:p>
        </w:tc>
        <w:tc>
          <w:tcPr>
            <w:tcW w:w="461" w:type="dxa"/>
            <w:shd w:val="clear" w:color="auto" w:fill="auto"/>
            <w:vAlign w:val="center"/>
          </w:tcPr>
          <w:p w:rsidR="000B3425" w:rsidRPr="00940991" w:rsidRDefault="009355A7" w:rsidP="00110B7F">
            <w:pPr>
              <w:tabs>
                <w:tab w:val="left" w:pos="720"/>
              </w:tabs>
              <w:spacing w:line="240" w:lineRule="auto"/>
              <w:jc w:val="center"/>
              <w:rPr>
                <w:b/>
                <w:sz w:val="18"/>
                <w:szCs w:val="18"/>
              </w:rPr>
            </w:pPr>
            <w:r>
              <w:rPr>
                <w:b/>
                <w:sz w:val="18"/>
                <w:szCs w:val="18"/>
              </w:rPr>
              <w:t>0</w:t>
            </w:r>
          </w:p>
        </w:tc>
        <w:tc>
          <w:tcPr>
            <w:tcW w:w="461" w:type="dxa"/>
            <w:shd w:val="clear" w:color="auto" w:fill="auto"/>
            <w:vAlign w:val="center"/>
          </w:tcPr>
          <w:p w:rsidR="000B3425" w:rsidRPr="00940991" w:rsidRDefault="009355A7" w:rsidP="00F0032B">
            <w:pPr>
              <w:tabs>
                <w:tab w:val="left" w:pos="720"/>
              </w:tabs>
              <w:spacing w:line="240" w:lineRule="auto"/>
              <w:jc w:val="center"/>
              <w:rPr>
                <w:b/>
                <w:sz w:val="18"/>
                <w:szCs w:val="18"/>
              </w:rPr>
            </w:pPr>
            <w:r>
              <w:rPr>
                <w:b/>
                <w:sz w:val="18"/>
                <w:szCs w:val="18"/>
              </w:rPr>
              <w:t>0</w:t>
            </w:r>
          </w:p>
        </w:tc>
        <w:tc>
          <w:tcPr>
            <w:tcW w:w="461" w:type="dxa"/>
            <w:shd w:val="clear" w:color="auto" w:fill="auto"/>
            <w:vAlign w:val="center"/>
          </w:tcPr>
          <w:p w:rsidR="000B3425" w:rsidRPr="00940991" w:rsidRDefault="009355A7" w:rsidP="00110B7F">
            <w:pPr>
              <w:tabs>
                <w:tab w:val="left" w:pos="720"/>
              </w:tabs>
              <w:spacing w:line="240" w:lineRule="auto"/>
              <w:jc w:val="center"/>
              <w:rPr>
                <w:b/>
                <w:sz w:val="18"/>
                <w:szCs w:val="18"/>
              </w:rPr>
            </w:pPr>
            <w:r>
              <w:rPr>
                <w:b/>
                <w:sz w:val="18"/>
                <w:szCs w:val="18"/>
              </w:rPr>
              <w:t>0</w:t>
            </w:r>
          </w:p>
        </w:tc>
        <w:tc>
          <w:tcPr>
            <w:tcW w:w="461" w:type="dxa"/>
            <w:shd w:val="clear" w:color="auto" w:fill="auto"/>
            <w:vAlign w:val="center"/>
          </w:tcPr>
          <w:p w:rsidR="000B3425" w:rsidRPr="00940991" w:rsidRDefault="009355A7" w:rsidP="00110B7F">
            <w:pPr>
              <w:tabs>
                <w:tab w:val="left" w:pos="720"/>
              </w:tabs>
              <w:spacing w:line="240" w:lineRule="auto"/>
              <w:jc w:val="center"/>
              <w:rPr>
                <w:b/>
                <w:sz w:val="18"/>
                <w:szCs w:val="18"/>
              </w:rPr>
            </w:pPr>
            <w:r>
              <w:rPr>
                <w:b/>
                <w:sz w:val="18"/>
                <w:szCs w:val="18"/>
              </w:rPr>
              <w:t>0</w:t>
            </w:r>
          </w:p>
        </w:tc>
        <w:tc>
          <w:tcPr>
            <w:tcW w:w="461" w:type="dxa"/>
            <w:shd w:val="clear" w:color="auto" w:fill="auto"/>
            <w:vAlign w:val="center"/>
          </w:tcPr>
          <w:p w:rsidR="000B3425" w:rsidRPr="00940991" w:rsidRDefault="009355A7" w:rsidP="00F0032B">
            <w:pPr>
              <w:tabs>
                <w:tab w:val="left" w:pos="720"/>
              </w:tabs>
              <w:spacing w:line="240" w:lineRule="auto"/>
              <w:jc w:val="center"/>
              <w:rPr>
                <w:b/>
                <w:sz w:val="18"/>
                <w:szCs w:val="18"/>
              </w:rPr>
            </w:pPr>
            <w:r>
              <w:rPr>
                <w:b/>
                <w:sz w:val="18"/>
                <w:szCs w:val="18"/>
              </w:rPr>
              <w:t>0</w:t>
            </w:r>
          </w:p>
        </w:tc>
        <w:tc>
          <w:tcPr>
            <w:tcW w:w="583" w:type="dxa"/>
            <w:shd w:val="clear" w:color="auto" w:fill="auto"/>
            <w:vAlign w:val="center"/>
          </w:tcPr>
          <w:p w:rsidR="000B3425" w:rsidRPr="00940991" w:rsidRDefault="009355A7" w:rsidP="00110B7F">
            <w:pPr>
              <w:tabs>
                <w:tab w:val="left" w:pos="720"/>
              </w:tabs>
              <w:spacing w:line="240" w:lineRule="auto"/>
              <w:jc w:val="center"/>
              <w:rPr>
                <w:b/>
                <w:sz w:val="18"/>
                <w:szCs w:val="18"/>
              </w:rPr>
            </w:pPr>
            <w:r>
              <w:rPr>
                <w:b/>
                <w:sz w:val="18"/>
                <w:szCs w:val="18"/>
              </w:rPr>
              <w:t>0</w:t>
            </w:r>
          </w:p>
        </w:tc>
        <w:tc>
          <w:tcPr>
            <w:tcW w:w="425" w:type="dxa"/>
            <w:shd w:val="clear" w:color="auto" w:fill="auto"/>
            <w:vAlign w:val="center"/>
          </w:tcPr>
          <w:p w:rsidR="000B3425" w:rsidRPr="00940991" w:rsidRDefault="009355A7" w:rsidP="00F0032B">
            <w:pPr>
              <w:tabs>
                <w:tab w:val="left" w:pos="720"/>
              </w:tabs>
              <w:spacing w:line="240" w:lineRule="auto"/>
              <w:jc w:val="center"/>
              <w:rPr>
                <w:b/>
                <w:sz w:val="18"/>
                <w:szCs w:val="18"/>
              </w:rPr>
            </w:pPr>
            <w:r>
              <w:rPr>
                <w:b/>
                <w:sz w:val="18"/>
                <w:szCs w:val="18"/>
              </w:rPr>
              <w:t>2</w:t>
            </w:r>
          </w:p>
        </w:tc>
        <w:tc>
          <w:tcPr>
            <w:tcW w:w="463" w:type="dxa"/>
            <w:shd w:val="clear" w:color="auto" w:fill="auto"/>
            <w:vAlign w:val="center"/>
          </w:tcPr>
          <w:p w:rsidR="000B3425" w:rsidRPr="00940991" w:rsidRDefault="009355A7" w:rsidP="00110B7F">
            <w:pPr>
              <w:tabs>
                <w:tab w:val="left" w:pos="720"/>
              </w:tabs>
              <w:spacing w:line="240" w:lineRule="auto"/>
              <w:jc w:val="center"/>
              <w:rPr>
                <w:b/>
                <w:sz w:val="18"/>
                <w:szCs w:val="18"/>
              </w:rPr>
            </w:pPr>
            <w:r>
              <w:rPr>
                <w:b/>
                <w:sz w:val="18"/>
                <w:szCs w:val="18"/>
              </w:rPr>
              <w:t>1</w:t>
            </w:r>
          </w:p>
        </w:tc>
        <w:tc>
          <w:tcPr>
            <w:tcW w:w="1096" w:type="dxa"/>
            <w:shd w:val="clear" w:color="auto" w:fill="auto"/>
            <w:vAlign w:val="center"/>
          </w:tcPr>
          <w:p w:rsidR="000B3425" w:rsidRPr="00940991" w:rsidRDefault="009355A7" w:rsidP="00110B7F">
            <w:pPr>
              <w:tabs>
                <w:tab w:val="left" w:pos="720"/>
              </w:tabs>
              <w:spacing w:line="240" w:lineRule="auto"/>
              <w:jc w:val="center"/>
              <w:rPr>
                <w:b/>
                <w:sz w:val="18"/>
                <w:szCs w:val="18"/>
              </w:rPr>
            </w:pPr>
            <w:r>
              <w:rPr>
                <w:b/>
                <w:sz w:val="18"/>
                <w:szCs w:val="18"/>
              </w:rPr>
              <w:t>3</w:t>
            </w:r>
          </w:p>
        </w:tc>
        <w:tc>
          <w:tcPr>
            <w:tcW w:w="1198"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4</w:t>
            </w:r>
          </w:p>
        </w:tc>
        <w:tc>
          <w:tcPr>
            <w:tcW w:w="1082" w:type="dxa"/>
            <w:vAlign w:val="center"/>
          </w:tcPr>
          <w:p w:rsidR="000B3425" w:rsidRPr="005D10AF" w:rsidRDefault="005D10AF" w:rsidP="00254DEA">
            <w:pPr>
              <w:jc w:val="center"/>
              <w:rPr>
                <w:b/>
                <w:bCs/>
                <w:color w:val="000000"/>
                <w:sz w:val="18"/>
                <w:szCs w:val="18"/>
                <w:lang w:val="sr-Latn-RS"/>
              </w:rPr>
            </w:pPr>
            <w:r>
              <w:rPr>
                <w:b/>
                <w:bCs/>
                <w:color w:val="000000"/>
                <w:sz w:val="18"/>
                <w:szCs w:val="18"/>
                <w:lang w:val="sr-Latn-RS"/>
              </w:rPr>
              <w:t>5</w:t>
            </w:r>
          </w:p>
        </w:tc>
      </w:tr>
      <w:tr w:rsidR="000B3425" w:rsidRPr="00C67C53" w:rsidTr="009355A7">
        <w:trPr>
          <w:trHeight w:val="338"/>
          <w:jc w:val="center"/>
        </w:trPr>
        <w:tc>
          <w:tcPr>
            <w:tcW w:w="2281" w:type="dxa"/>
            <w:shd w:val="clear" w:color="auto" w:fill="auto"/>
          </w:tcPr>
          <w:p w:rsidR="000B3425" w:rsidRPr="00C67C53" w:rsidRDefault="000B3425" w:rsidP="00776C9A">
            <w:pPr>
              <w:tabs>
                <w:tab w:val="left" w:pos="720"/>
              </w:tabs>
              <w:spacing w:line="240" w:lineRule="auto"/>
              <w:jc w:val="both"/>
              <w:rPr>
                <w:sz w:val="18"/>
                <w:szCs w:val="18"/>
                <w:lang w:val="ru-RU"/>
              </w:rPr>
            </w:pPr>
            <w:r w:rsidRPr="00C67C53">
              <w:rPr>
                <w:sz w:val="18"/>
                <w:szCs w:val="18"/>
                <w:lang w:val="ru-RU"/>
              </w:rPr>
              <w:t>Уклањање возила од 1901 кг и више са посебних површина 13.000,00 динара</w:t>
            </w:r>
          </w:p>
        </w:tc>
        <w:tc>
          <w:tcPr>
            <w:tcW w:w="461"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0</w:t>
            </w:r>
          </w:p>
        </w:tc>
        <w:tc>
          <w:tcPr>
            <w:tcW w:w="461"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1</w:t>
            </w:r>
          </w:p>
        </w:tc>
        <w:tc>
          <w:tcPr>
            <w:tcW w:w="461" w:type="dxa"/>
            <w:shd w:val="clear" w:color="auto" w:fill="auto"/>
            <w:vAlign w:val="center"/>
          </w:tcPr>
          <w:p w:rsidR="000B3425" w:rsidRPr="00940991" w:rsidRDefault="009355A7" w:rsidP="00F0032B">
            <w:pPr>
              <w:tabs>
                <w:tab w:val="left" w:pos="720"/>
              </w:tabs>
              <w:spacing w:line="240" w:lineRule="auto"/>
              <w:jc w:val="center"/>
              <w:rPr>
                <w:b/>
                <w:sz w:val="18"/>
                <w:szCs w:val="18"/>
              </w:rPr>
            </w:pPr>
            <w:r>
              <w:rPr>
                <w:b/>
                <w:sz w:val="18"/>
                <w:szCs w:val="18"/>
              </w:rPr>
              <w:t>0</w:t>
            </w:r>
          </w:p>
        </w:tc>
        <w:tc>
          <w:tcPr>
            <w:tcW w:w="461" w:type="dxa"/>
            <w:shd w:val="clear" w:color="auto" w:fill="auto"/>
            <w:vAlign w:val="center"/>
          </w:tcPr>
          <w:p w:rsidR="000B3425" w:rsidRPr="00940991" w:rsidRDefault="009355A7" w:rsidP="00F0032B">
            <w:pPr>
              <w:tabs>
                <w:tab w:val="left" w:pos="720"/>
              </w:tabs>
              <w:spacing w:line="240" w:lineRule="auto"/>
              <w:jc w:val="center"/>
              <w:rPr>
                <w:b/>
                <w:sz w:val="18"/>
                <w:szCs w:val="18"/>
              </w:rPr>
            </w:pPr>
            <w:r>
              <w:rPr>
                <w:b/>
                <w:sz w:val="18"/>
                <w:szCs w:val="18"/>
              </w:rPr>
              <w:t>2</w:t>
            </w:r>
          </w:p>
        </w:tc>
        <w:tc>
          <w:tcPr>
            <w:tcW w:w="461" w:type="dxa"/>
            <w:shd w:val="clear" w:color="auto" w:fill="auto"/>
            <w:vAlign w:val="center"/>
          </w:tcPr>
          <w:p w:rsidR="000B3425" w:rsidRPr="00940991" w:rsidRDefault="009355A7" w:rsidP="00110B7F">
            <w:pPr>
              <w:tabs>
                <w:tab w:val="left" w:pos="720"/>
              </w:tabs>
              <w:spacing w:line="240" w:lineRule="auto"/>
              <w:jc w:val="center"/>
              <w:rPr>
                <w:b/>
                <w:sz w:val="18"/>
                <w:szCs w:val="18"/>
              </w:rPr>
            </w:pPr>
            <w:r>
              <w:rPr>
                <w:b/>
                <w:sz w:val="18"/>
                <w:szCs w:val="18"/>
              </w:rPr>
              <w:t>0</w:t>
            </w:r>
          </w:p>
        </w:tc>
        <w:tc>
          <w:tcPr>
            <w:tcW w:w="461" w:type="dxa"/>
            <w:shd w:val="clear" w:color="auto" w:fill="auto"/>
            <w:vAlign w:val="center"/>
          </w:tcPr>
          <w:p w:rsidR="000B3425" w:rsidRPr="00940991" w:rsidRDefault="009355A7" w:rsidP="00110B7F">
            <w:pPr>
              <w:tabs>
                <w:tab w:val="left" w:pos="720"/>
              </w:tabs>
              <w:spacing w:line="240" w:lineRule="auto"/>
              <w:jc w:val="center"/>
              <w:rPr>
                <w:b/>
                <w:sz w:val="18"/>
                <w:szCs w:val="18"/>
              </w:rPr>
            </w:pPr>
            <w:r>
              <w:rPr>
                <w:b/>
                <w:sz w:val="18"/>
                <w:szCs w:val="18"/>
              </w:rPr>
              <w:t>0</w:t>
            </w:r>
          </w:p>
        </w:tc>
        <w:tc>
          <w:tcPr>
            <w:tcW w:w="461" w:type="dxa"/>
            <w:shd w:val="clear" w:color="auto" w:fill="auto"/>
            <w:vAlign w:val="center"/>
          </w:tcPr>
          <w:p w:rsidR="000B3425" w:rsidRPr="00940991" w:rsidRDefault="009355A7" w:rsidP="00110B7F">
            <w:pPr>
              <w:tabs>
                <w:tab w:val="left" w:pos="720"/>
              </w:tabs>
              <w:spacing w:line="240" w:lineRule="auto"/>
              <w:jc w:val="center"/>
              <w:rPr>
                <w:b/>
                <w:sz w:val="18"/>
                <w:szCs w:val="18"/>
              </w:rPr>
            </w:pPr>
            <w:r>
              <w:rPr>
                <w:b/>
                <w:sz w:val="18"/>
                <w:szCs w:val="18"/>
              </w:rPr>
              <w:t>0</w:t>
            </w:r>
          </w:p>
        </w:tc>
        <w:tc>
          <w:tcPr>
            <w:tcW w:w="583" w:type="dxa"/>
            <w:shd w:val="clear" w:color="auto" w:fill="auto"/>
            <w:vAlign w:val="center"/>
          </w:tcPr>
          <w:p w:rsidR="000B3425" w:rsidRPr="00940991" w:rsidRDefault="009355A7" w:rsidP="00F0032B">
            <w:pPr>
              <w:tabs>
                <w:tab w:val="left" w:pos="720"/>
              </w:tabs>
              <w:spacing w:line="240" w:lineRule="auto"/>
              <w:jc w:val="center"/>
              <w:rPr>
                <w:b/>
                <w:sz w:val="18"/>
                <w:szCs w:val="18"/>
              </w:rPr>
            </w:pPr>
            <w:r>
              <w:rPr>
                <w:b/>
                <w:sz w:val="18"/>
                <w:szCs w:val="18"/>
              </w:rPr>
              <w:t>1</w:t>
            </w:r>
          </w:p>
        </w:tc>
        <w:tc>
          <w:tcPr>
            <w:tcW w:w="425" w:type="dxa"/>
            <w:shd w:val="clear" w:color="auto" w:fill="auto"/>
            <w:vAlign w:val="center"/>
          </w:tcPr>
          <w:p w:rsidR="000B3425" w:rsidRPr="00940991" w:rsidRDefault="009355A7" w:rsidP="00F0032B">
            <w:pPr>
              <w:tabs>
                <w:tab w:val="left" w:pos="720"/>
              </w:tabs>
              <w:spacing w:line="240" w:lineRule="auto"/>
              <w:jc w:val="center"/>
              <w:rPr>
                <w:b/>
                <w:sz w:val="18"/>
                <w:szCs w:val="18"/>
              </w:rPr>
            </w:pPr>
            <w:r>
              <w:rPr>
                <w:b/>
                <w:sz w:val="18"/>
                <w:szCs w:val="18"/>
              </w:rPr>
              <w:t>0</w:t>
            </w:r>
          </w:p>
        </w:tc>
        <w:tc>
          <w:tcPr>
            <w:tcW w:w="463" w:type="dxa"/>
            <w:shd w:val="clear" w:color="auto" w:fill="auto"/>
            <w:vAlign w:val="center"/>
          </w:tcPr>
          <w:p w:rsidR="000B3425" w:rsidRPr="00940991" w:rsidRDefault="009355A7" w:rsidP="00110B7F">
            <w:pPr>
              <w:tabs>
                <w:tab w:val="left" w:pos="720"/>
              </w:tabs>
              <w:spacing w:line="240" w:lineRule="auto"/>
              <w:jc w:val="center"/>
              <w:rPr>
                <w:b/>
                <w:sz w:val="18"/>
                <w:szCs w:val="18"/>
              </w:rPr>
            </w:pPr>
            <w:r>
              <w:rPr>
                <w:b/>
                <w:sz w:val="18"/>
                <w:szCs w:val="18"/>
              </w:rPr>
              <w:t>0</w:t>
            </w:r>
          </w:p>
        </w:tc>
        <w:tc>
          <w:tcPr>
            <w:tcW w:w="1096" w:type="dxa"/>
            <w:shd w:val="clear" w:color="auto" w:fill="auto"/>
            <w:vAlign w:val="center"/>
          </w:tcPr>
          <w:p w:rsidR="000B3425" w:rsidRPr="00940991" w:rsidRDefault="009355A7" w:rsidP="00F0032B">
            <w:pPr>
              <w:tabs>
                <w:tab w:val="left" w:pos="720"/>
              </w:tabs>
              <w:spacing w:line="240" w:lineRule="auto"/>
              <w:jc w:val="center"/>
              <w:rPr>
                <w:b/>
                <w:sz w:val="18"/>
                <w:szCs w:val="18"/>
              </w:rPr>
            </w:pPr>
            <w:r>
              <w:rPr>
                <w:b/>
                <w:sz w:val="18"/>
                <w:szCs w:val="18"/>
              </w:rPr>
              <w:t>4</w:t>
            </w:r>
          </w:p>
        </w:tc>
        <w:tc>
          <w:tcPr>
            <w:tcW w:w="1198"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5</w:t>
            </w:r>
          </w:p>
        </w:tc>
        <w:tc>
          <w:tcPr>
            <w:tcW w:w="1082" w:type="dxa"/>
            <w:vAlign w:val="center"/>
          </w:tcPr>
          <w:p w:rsidR="000B3425" w:rsidRPr="005D10AF" w:rsidRDefault="005D10AF" w:rsidP="00254DEA">
            <w:pPr>
              <w:jc w:val="center"/>
              <w:rPr>
                <w:b/>
                <w:bCs/>
                <w:color w:val="000000"/>
                <w:sz w:val="18"/>
                <w:szCs w:val="18"/>
                <w:lang w:val="sr-Latn-RS"/>
              </w:rPr>
            </w:pPr>
            <w:r>
              <w:rPr>
                <w:b/>
                <w:bCs/>
                <w:color w:val="000000"/>
                <w:sz w:val="18"/>
                <w:szCs w:val="18"/>
                <w:lang w:val="sr-Latn-RS"/>
              </w:rPr>
              <w:t>6</w:t>
            </w:r>
          </w:p>
        </w:tc>
      </w:tr>
      <w:tr w:rsidR="000B3425" w:rsidRPr="00C67C53" w:rsidTr="009355A7">
        <w:trPr>
          <w:trHeight w:val="338"/>
          <w:jc w:val="center"/>
        </w:trPr>
        <w:tc>
          <w:tcPr>
            <w:tcW w:w="2281" w:type="dxa"/>
            <w:shd w:val="clear" w:color="auto" w:fill="auto"/>
          </w:tcPr>
          <w:p w:rsidR="000B3425" w:rsidRPr="00C67C53" w:rsidRDefault="000B3425" w:rsidP="00776C9A">
            <w:pPr>
              <w:tabs>
                <w:tab w:val="left" w:pos="720"/>
              </w:tabs>
              <w:spacing w:line="240" w:lineRule="auto"/>
              <w:jc w:val="both"/>
              <w:rPr>
                <w:sz w:val="18"/>
                <w:szCs w:val="18"/>
                <w:lang w:val="ru-RU"/>
              </w:rPr>
            </w:pPr>
            <w:r w:rsidRPr="00C67C53">
              <w:rPr>
                <w:sz w:val="18"/>
                <w:szCs w:val="18"/>
                <w:lang w:val="ru-RU"/>
              </w:rPr>
              <w:t>Одношење хаварисаног возила до 10км 1.800,00 динара</w:t>
            </w:r>
          </w:p>
        </w:tc>
        <w:tc>
          <w:tcPr>
            <w:tcW w:w="461"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1</w:t>
            </w:r>
          </w:p>
        </w:tc>
        <w:tc>
          <w:tcPr>
            <w:tcW w:w="461"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0</w:t>
            </w:r>
          </w:p>
        </w:tc>
        <w:tc>
          <w:tcPr>
            <w:tcW w:w="461"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4</w:t>
            </w:r>
          </w:p>
        </w:tc>
        <w:tc>
          <w:tcPr>
            <w:tcW w:w="461"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0</w:t>
            </w:r>
          </w:p>
        </w:tc>
        <w:tc>
          <w:tcPr>
            <w:tcW w:w="461"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2</w:t>
            </w:r>
          </w:p>
        </w:tc>
        <w:tc>
          <w:tcPr>
            <w:tcW w:w="461"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1</w:t>
            </w:r>
          </w:p>
        </w:tc>
        <w:tc>
          <w:tcPr>
            <w:tcW w:w="461"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4</w:t>
            </w:r>
          </w:p>
        </w:tc>
        <w:tc>
          <w:tcPr>
            <w:tcW w:w="583"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2</w:t>
            </w:r>
          </w:p>
        </w:tc>
        <w:tc>
          <w:tcPr>
            <w:tcW w:w="425"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2</w:t>
            </w:r>
          </w:p>
        </w:tc>
        <w:tc>
          <w:tcPr>
            <w:tcW w:w="463"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1</w:t>
            </w:r>
          </w:p>
        </w:tc>
        <w:tc>
          <w:tcPr>
            <w:tcW w:w="1096" w:type="dxa"/>
            <w:shd w:val="clear" w:color="auto" w:fill="auto"/>
            <w:vAlign w:val="center"/>
          </w:tcPr>
          <w:p w:rsidR="000B3425" w:rsidRPr="00940991" w:rsidRDefault="009355A7" w:rsidP="00F0032B">
            <w:pPr>
              <w:tabs>
                <w:tab w:val="left" w:pos="720"/>
              </w:tabs>
              <w:spacing w:line="240" w:lineRule="auto"/>
              <w:jc w:val="center"/>
              <w:rPr>
                <w:b/>
                <w:sz w:val="18"/>
                <w:szCs w:val="18"/>
              </w:rPr>
            </w:pPr>
            <w:r>
              <w:rPr>
                <w:b/>
                <w:sz w:val="18"/>
                <w:szCs w:val="18"/>
              </w:rPr>
              <w:t>17</w:t>
            </w:r>
          </w:p>
        </w:tc>
        <w:tc>
          <w:tcPr>
            <w:tcW w:w="1198"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20</w:t>
            </w:r>
          </w:p>
        </w:tc>
        <w:tc>
          <w:tcPr>
            <w:tcW w:w="1082" w:type="dxa"/>
            <w:vAlign w:val="center"/>
          </w:tcPr>
          <w:p w:rsidR="000B3425" w:rsidRPr="005D10AF" w:rsidRDefault="005D10AF" w:rsidP="00254DEA">
            <w:pPr>
              <w:jc w:val="center"/>
              <w:rPr>
                <w:b/>
                <w:bCs/>
                <w:color w:val="000000"/>
                <w:sz w:val="18"/>
                <w:szCs w:val="18"/>
                <w:lang w:val="sr-Latn-RS"/>
              </w:rPr>
            </w:pPr>
            <w:r>
              <w:rPr>
                <w:b/>
                <w:bCs/>
                <w:color w:val="000000"/>
                <w:sz w:val="18"/>
                <w:szCs w:val="18"/>
                <w:lang w:val="sr-Latn-RS"/>
              </w:rPr>
              <w:t>22</w:t>
            </w:r>
          </w:p>
        </w:tc>
      </w:tr>
      <w:tr w:rsidR="000B3425" w:rsidRPr="00C67C53" w:rsidTr="009355A7">
        <w:trPr>
          <w:trHeight w:val="338"/>
          <w:jc w:val="center"/>
        </w:trPr>
        <w:tc>
          <w:tcPr>
            <w:tcW w:w="2281" w:type="dxa"/>
            <w:shd w:val="clear" w:color="auto" w:fill="auto"/>
          </w:tcPr>
          <w:p w:rsidR="000B3425" w:rsidRPr="00C67C53" w:rsidRDefault="000B3425" w:rsidP="00776C9A">
            <w:pPr>
              <w:tabs>
                <w:tab w:val="left" w:pos="720"/>
              </w:tabs>
              <w:spacing w:line="240" w:lineRule="auto"/>
              <w:jc w:val="both"/>
              <w:rPr>
                <w:sz w:val="18"/>
                <w:szCs w:val="18"/>
                <w:lang w:val="ru-RU"/>
              </w:rPr>
            </w:pPr>
            <w:r w:rsidRPr="00C67C53">
              <w:rPr>
                <w:sz w:val="18"/>
                <w:szCs w:val="18"/>
                <w:lang w:val="ru-RU"/>
              </w:rPr>
              <w:t>Цена по км преко 10 км превоза 135,00 динара</w:t>
            </w:r>
          </w:p>
        </w:tc>
        <w:tc>
          <w:tcPr>
            <w:tcW w:w="461"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0</w:t>
            </w:r>
          </w:p>
        </w:tc>
        <w:tc>
          <w:tcPr>
            <w:tcW w:w="461"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0</w:t>
            </w:r>
          </w:p>
        </w:tc>
        <w:tc>
          <w:tcPr>
            <w:tcW w:w="461"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0</w:t>
            </w:r>
          </w:p>
        </w:tc>
        <w:tc>
          <w:tcPr>
            <w:tcW w:w="461"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0</w:t>
            </w:r>
          </w:p>
        </w:tc>
        <w:tc>
          <w:tcPr>
            <w:tcW w:w="461"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0</w:t>
            </w:r>
          </w:p>
        </w:tc>
        <w:tc>
          <w:tcPr>
            <w:tcW w:w="461"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0</w:t>
            </w:r>
          </w:p>
        </w:tc>
        <w:tc>
          <w:tcPr>
            <w:tcW w:w="461"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30</w:t>
            </w:r>
          </w:p>
        </w:tc>
        <w:tc>
          <w:tcPr>
            <w:tcW w:w="583"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8,46</w:t>
            </w:r>
          </w:p>
        </w:tc>
        <w:tc>
          <w:tcPr>
            <w:tcW w:w="425"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0</w:t>
            </w:r>
          </w:p>
        </w:tc>
        <w:tc>
          <w:tcPr>
            <w:tcW w:w="463"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0</w:t>
            </w:r>
          </w:p>
        </w:tc>
        <w:tc>
          <w:tcPr>
            <w:tcW w:w="1096"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38,46</w:t>
            </w:r>
          </w:p>
        </w:tc>
        <w:tc>
          <w:tcPr>
            <w:tcW w:w="1198"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50</w:t>
            </w:r>
          </w:p>
        </w:tc>
        <w:tc>
          <w:tcPr>
            <w:tcW w:w="1082" w:type="dxa"/>
            <w:vAlign w:val="center"/>
          </w:tcPr>
          <w:p w:rsidR="000B3425" w:rsidRPr="005D10AF" w:rsidRDefault="005D10AF" w:rsidP="00F0032B">
            <w:pPr>
              <w:jc w:val="center"/>
              <w:rPr>
                <w:b/>
                <w:bCs/>
                <w:color w:val="000000"/>
                <w:sz w:val="18"/>
                <w:szCs w:val="18"/>
                <w:lang w:val="sr-Latn-RS"/>
              </w:rPr>
            </w:pPr>
            <w:r>
              <w:rPr>
                <w:b/>
                <w:bCs/>
                <w:color w:val="000000"/>
                <w:sz w:val="18"/>
                <w:szCs w:val="18"/>
                <w:lang w:val="sr-Latn-RS"/>
              </w:rPr>
              <w:t>56</w:t>
            </w:r>
          </w:p>
        </w:tc>
      </w:tr>
      <w:tr w:rsidR="000B3425" w:rsidRPr="00C67C53" w:rsidTr="009355A7">
        <w:trPr>
          <w:trHeight w:val="338"/>
          <w:jc w:val="center"/>
        </w:trPr>
        <w:tc>
          <w:tcPr>
            <w:tcW w:w="2281" w:type="dxa"/>
            <w:shd w:val="clear" w:color="auto" w:fill="auto"/>
          </w:tcPr>
          <w:p w:rsidR="000B3425" w:rsidRPr="00C67C53" w:rsidRDefault="000B3425" w:rsidP="00776C9A">
            <w:pPr>
              <w:tabs>
                <w:tab w:val="left" w:pos="720"/>
              </w:tabs>
              <w:spacing w:line="240" w:lineRule="auto"/>
              <w:jc w:val="both"/>
              <w:rPr>
                <w:sz w:val="18"/>
                <w:szCs w:val="18"/>
                <w:lang w:val="ru-RU"/>
              </w:rPr>
            </w:pPr>
            <w:r w:rsidRPr="00C67C53">
              <w:rPr>
                <w:sz w:val="18"/>
                <w:szCs w:val="18"/>
                <w:lang w:val="ru-RU"/>
              </w:rPr>
              <w:t>Покушај 1.925,00 динара</w:t>
            </w:r>
          </w:p>
        </w:tc>
        <w:tc>
          <w:tcPr>
            <w:tcW w:w="461"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4</w:t>
            </w:r>
          </w:p>
        </w:tc>
        <w:tc>
          <w:tcPr>
            <w:tcW w:w="461"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15</w:t>
            </w:r>
          </w:p>
        </w:tc>
        <w:tc>
          <w:tcPr>
            <w:tcW w:w="461"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20</w:t>
            </w:r>
          </w:p>
        </w:tc>
        <w:tc>
          <w:tcPr>
            <w:tcW w:w="461"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7</w:t>
            </w:r>
          </w:p>
        </w:tc>
        <w:tc>
          <w:tcPr>
            <w:tcW w:w="461"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1</w:t>
            </w:r>
          </w:p>
        </w:tc>
        <w:tc>
          <w:tcPr>
            <w:tcW w:w="461"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10</w:t>
            </w:r>
          </w:p>
        </w:tc>
        <w:tc>
          <w:tcPr>
            <w:tcW w:w="461"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2</w:t>
            </w:r>
          </w:p>
        </w:tc>
        <w:tc>
          <w:tcPr>
            <w:tcW w:w="583"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4</w:t>
            </w:r>
          </w:p>
        </w:tc>
        <w:tc>
          <w:tcPr>
            <w:tcW w:w="425"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10</w:t>
            </w:r>
          </w:p>
        </w:tc>
        <w:tc>
          <w:tcPr>
            <w:tcW w:w="463"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5</w:t>
            </w:r>
          </w:p>
        </w:tc>
        <w:tc>
          <w:tcPr>
            <w:tcW w:w="1096"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78</w:t>
            </w:r>
          </w:p>
        </w:tc>
        <w:tc>
          <w:tcPr>
            <w:tcW w:w="1198"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94</w:t>
            </w:r>
          </w:p>
        </w:tc>
        <w:tc>
          <w:tcPr>
            <w:tcW w:w="1082" w:type="dxa"/>
            <w:vAlign w:val="center"/>
          </w:tcPr>
          <w:p w:rsidR="000B3425" w:rsidRPr="007C0614" w:rsidRDefault="007C0614" w:rsidP="00254DEA">
            <w:pPr>
              <w:jc w:val="center"/>
              <w:rPr>
                <w:b/>
                <w:bCs/>
                <w:color w:val="000000"/>
                <w:sz w:val="18"/>
                <w:szCs w:val="18"/>
                <w:lang w:val="sr-Latn-RS"/>
              </w:rPr>
            </w:pPr>
            <w:r>
              <w:rPr>
                <w:b/>
                <w:bCs/>
                <w:color w:val="000000"/>
                <w:sz w:val="18"/>
                <w:szCs w:val="18"/>
                <w:lang w:val="sr-Latn-RS"/>
              </w:rPr>
              <w:t>105</w:t>
            </w:r>
          </w:p>
        </w:tc>
      </w:tr>
      <w:tr w:rsidR="000B3425" w:rsidRPr="00C67C53" w:rsidTr="009355A7">
        <w:trPr>
          <w:trHeight w:val="338"/>
          <w:jc w:val="center"/>
        </w:trPr>
        <w:tc>
          <w:tcPr>
            <w:tcW w:w="2281" w:type="dxa"/>
            <w:shd w:val="clear" w:color="auto" w:fill="auto"/>
          </w:tcPr>
          <w:p w:rsidR="000B3425" w:rsidRPr="00C67C53" w:rsidRDefault="000B3425" w:rsidP="00776C9A">
            <w:pPr>
              <w:tabs>
                <w:tab w:val="left" w:pos="720"/>
              </w:tabs>
              <w:spacing w:line="240" w:lineRule="auto"/>
              <w:jc w:val="both"/>
              <w:rPr>
                <w:sz w:val="18"/>
                <w:szCs w:val="18"/>
                <w:lang w:val="ru-RU"/>
              </w:rPr>
            </w:pPr>
            <w:r w:rsidRPr="00C67C53">
              <w:rPr>
                <w:sz w:val="18"/>
                <w:szCs w:val="18"/>
                <w:lang w:val="ru-RU"/>
              </w:rPr>
              <w:t>Лежарина 500,00 динара</w:t>
            </w:r>
          </w:p>
        </w:tc>
        <w:tc>
          <w:tcPr>
            <w:tcW w:w="461" w:type="dxa"/>
            <w:shd w:val="clear" w:color="auto" w:fill="auto"/>
            <w:vAlign w:val="center"/>
          </w:tcPr>
          <w:p w:rsidR="000B3425" w:rsidRPr="009355A7" w:rsidRDefault="009355A7" w:rsidP="0076446C">
            <w:pPr>
              <w:tabs>
                <w:tab w:val="left" w:pos="720"/>
              </w:tabs>
              <w:spacing w:line="240" w:lineRule="auto"/>
              <w:jc w:val="center"/>
              <w:rPr>
                <w:b/>
                <w:sz w:val="18"/>
                <w:szCs w:val="18"/>
                <w:lang w:val="sr-Latn-RS"/>
              </w:rPr>
            </w:pPr>
            <w:r>
              <w:rPr>
                <w:b/>
                <w:sz w:val="18"/>
                <w:szCs w:val="18"/>
                <w:lang w:val="sr-Latn-RS"/>
              </w:rPr>
              <w:t>4</w:t>
            </w:r>
          </w:p>
        </w:tc>
        <w:tc>
          <w:tcPr>
            <w:tcW w:w="461" w:type="dxa"/>
            <w:shd w:val="clear" w:color="auto" w:fill="auto"/>
            <w:vAlign w:val="center"/>
          </w:tcPr>
          <w:p w:rsidR="000B3425" w:rsidRPr="009355A7" w:rsidRDefault="009355A7" w:rsidP="0076446C">
            <w:pPr>
              <w:tabs>
                <w:tab w:val="left" w:pos="720"/>
              </w:tabs>
              <w:spacing w:line="240" w:lineRule="auto"/>
              <w:jc w:val="center"/>
              <w:rPr>
                <w:b/>
                <w:sz w:val="18"/>
                <w:szCs w:val="18"/>
                <w:lang w:val="sr-Latn-RS"/>
              </w:rPr>
            </w:pPr>
            <w:r>
              <w:rPr>
                <w:b/>
                <w:sz w:val="18"/>
                <w:szCs w:val="18"/>
                <w:lang w:val="sr-Latn-RS"/>
              </w:rPr>
              <w:t>10</w:t>
            </w:r>
          </w:p>
        </w:tc>
        <w:tc>
          <w:tcPr>
            <w:tcW w:w="461"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4</w:t>
            </w:r>
          </w:p>
        </w:tc>
        <w:tc>
          <w:tcPr>
            <w:tcW w:w="461" w:type="dxa"/>
            <w:shd w:val="clear" w:color="auto" w:fill="auto"/>
            <w:vAlign w:val="center"/>
          </w:tcPr>
          <w:p w:rsidR="000B3425" w:rsidRPr="009355A7" w:rsidRDefault="009355A7" w:rsidP="0076446C">
            <w:pPr>
              <w:tabs>
                <w:tab w:val="left" w:pos="720"/>
              </w:tabs>
              <w:spacing w:line="240" w:lineRule="auto"/>
              <w:jc w:val="center"/>
              <w:rPr>
                <w:b/>
                <w:sz w:val="18"/>
                <w:szCs w:val="18"/>
                <w:lang w:val="sr-Latn-RS"/>
              </w:rPr>
            </w:pPr>
            <w:r>
              <w:rPr>
                <w:b/>
                <w:sz w:val="18"/>
                <w:szCs w:val="18"/>
                <w:lang w:val="sr-Latn-RS"/>
              </w:rPr>
              <w:t>1</w:t>
            </w:r>
          </w:p>
        </w:tc>
        <w:tc>
          <w:tcPr>
            <w:tcW w:w="461" w:type="dxa"/>
            <w:shd w:val="clear" w:color="auto" w:fill="auto"/>
            <w:vAlign w:val="center"/>
          </w:tcPr>
          <w:p w:rsidR="000B3425" w:rsidRPr="009355A7" w:rsidRDefault="009355A7" w:rsidP="0076446C">
            <w:pPr>
              <w:tabs>
                <w:tab w:val="left" w:pos="720"/>
              </w:tabs>
              <w:spacing w:line="240" w:lineRule="auto"/>
              <w:jc w:val="center"/>
              <w:rPr>
                <w:b/>
                <w:sz w:val="18"/>
                <w:szCs w:val="18"/>
                <w:lang w:val="sr-Latn-RS"/>
              </w:rPr>
            </w:pPr>
            <w:r>
              <w:rPr>
                <w:b/>
                <w:sz w:val="18"/>
                <w:szCs w:val="18"/>
                <w:lang w:val="sr-Latn-RS"/>
              </w:rPr>
              <w:t>0</w:t>
            </w:r>
          </w:p>
        </w:tc>
        <w:tc>
          <w:tcPr>
            <w:tcW w:w="461" w:type="dxa"/>
            <w:shd w:val="clear" w:color="auto" w:fill="auto"/>
            <w:vAlign w:val="center"/>
          </w:tcPr>
          <w:p w:rsidR="000B3425" w:rsidRPr="009355A7" w:rsidRDefault="009355A7" w:rsidP="0076446C">
            <w:pPr>
              <w:tabs>
                <w:tab w:val="left" w:pos="720"/>
              </w:tabs>
              <w:spacing w:line="240" w:lineRule="auto"/>
              <w:jc w:val="center"/>
              <w:rPr>
                <w:b/>
                <w:sz w:val="18"/>
                <w:szCs w:val="18"/>
                <w:lang w:val="sr-Latn-RS"/>
              </w:rPr>
            </w:pPr>
            <w:r>
              <w:rPr>
                <w:b/>
                <w:sz w:val="18"/>
                <w:szCs w:val="18"/>
                <w:lang w:val="sr-Latn-RS"/>
              </w:rPr>
              <w:t>1</w:t>
            </w:r>
          </w:p>
        </w:tc>
        <w:tc>
          <w:tcPr>
            <w:tcW w:w="461"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1</w:t>
            </w:r>
          </w:p>
        </w:tc>
        <w:tc>
          <w:tcPr>
            <w:tcW w:w="583"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8</w:t>
            </w:r>
          </w:p>
        </w:tc>
        <w:tc>
          <w:tcPr>
            <w:tcW w:w="425"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2</w:t>
            </w:r>
          </w:p>
        </w:tc>
        <w:tc>
          <w:tcPr>
            <w:tcW w:w="463"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4</w:t>
            </w:r>
          </w:p>
        </w:tc>
        <w:tc>
          <w:tcPr>
            <w:tcW w:w="1096"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35</w:t>
            </w:r>
          </w:p>
        </w:tc>
        <w:tc>
          <w:tcPr>
            <w:tcW w:w="1198" w:type="dxa"/>
            <w:shd w:val="clear" w:color="auto" w:fill="auto"/>
            <w:vAlign w:val="center"/>
          </w:tcPr>
          <w:p w:rsidR="000B3425" w:rsidRPr="009355A7" w:rsidRDefault="009355A7" w:rsidP="00F0032B">
            <w:pPr>
              <w:tabs>
                <w:tab w:val="left" w:pos="720"/>
              </w:tabs>
              <w:spacing w:line="240" w:lineRule="auto"/>
              <w:jc w:val="center"/>
              <w:rPr>
                <w:b/>
                <w:sz w:val="18"/>
                <w:szCs w:val="18"/>
                <w:lang w:val="sr-Latn-RS"/>
              </w:rPr>
            </w:pPr>
            <w:r>
              <w:rPr>
                <w:b/>
                <w:sz w:val="18"/>
                <w:szCs w:val="18"/>
                <w:lang w:val="sr-Latn-RS"/>
              </w:rPr>
              <w:t>42</w:t>
            </w:r>
          </w:p>
        </w:tc>
        <w:tc>
          <w:tcPr>
            <w:tcW w:w="1082" w:type="dxa"/>
            <w:vAlign w:val="center"/>
          </w:tcPr>
          <w:p w:rsidR="000B3425" w:rsidRPr="007C0614" w:rsidRDefault="007C0614" w:rsidP="00254DEA">
            <w:pPr>
              <w:jc w:val="center"/>
              <w:rPr>
                <w:b/>
                <w:bCs/>
                <w:color w:val="000000"/>
                <w:sz w:val="18"/>
                <w:szCs w:val="18"/>
                <w:lang w:val="sr-Latn-RS"/>
              </w:rPr>
            </w:pPr>
            <w:r>
              <w:rPr>
                <w:b/>
                <w:bCs/>
                <w:color w:val="000000"/>
                <w:sz w:val="18"/>
                <w:szCs w:val="18"/>
                <w:lang w:val="sr-Latn-RS"/>
              </w:rPr>
              <w:t>47</w:t>
            </w:r>
          </w:p>
        </w:tc>
      </w:tr>
    </w:tbl>
    <w:p w:rsidR="00EE60E8" w:rsidRPr="000A2DAB" w:rsidRDefault="000B3425" w:rsidP="000A2DAB">
      <w:pPr>
        <w:tabs>
          <w:tab w:val="left" w:pos="720"/>
        </w:tabs>
        <w:spacing w:line="240" w:lineRule="auto"/>
        <w:jc w:val="both"/>
        <w:rPr>
          <w:b/>
          <w:lang w:val="sr-Cyrl-RS"/>
        </w:rPr>
      </w:pPr>
      <w:r>
        <w:rPr>
          <w:b/>
          <w:lang w:val="sr-Cyrl-RS"/>
        </w:rPr>
        <w:tab/>
      </w:r>
      <w:r>
        <w:rPr>
          <w:b/>
          <w:lang w:val="sr-Cyrl-RS"/>
        </w:rPr>
        <w:tab/>
      </w:r>
      <w:r>
        <w:rPr>
          <w:b/>
          <w:lang w:val="sr-Cyrl-RS"/>
        </w:rPr>
        <w:tab/>
      </w:r>
    </w:p>
    <w:p w:rsidR="00D3419D" w:rsidRPr="00776C9A" w:rsidRDefault="00EE60E8" w:rsidP="000A2DAB">
      <w:pPr>
        <w:spacing w:line="240" w:lineRule="auto"/>
        <w:ind w:firstLine="708"/>
        <w:jc w:val="both"/>
        <w:rPr>
          <w:rStyle w:val="Emphasis"/>
          <w:i w:val="0"/>
          <w:iCs/>
          <w:color w:val="000000"/>
          <w:lang w:val="ru-RU"/>
        </w:rPr>
      </w:pPr>
      <w:r w:rsidRPr="00681B52">
        <w:rPr>
          <w:color w:val="000000"/>
          <w:lang w:val="ru-RU"/>
        </w:rPr>
        <w:t>Комунални послови одношења и чувања однетих возила, су у интересу града Чачка и суграђана. Потребни су ради одржавања комуналног реда и самог саобраћаја у граду а утичу и п</w:t>
      </w:r>
      <w:r w:rsidR="00CC25C9" w:rsidRPr="00681B52">
        <w:rPr>
          <w:color w:val="000000"/>
          <w:lang w:val="ru-RU"/>
        </w:rPr>
        <w:t>ревентивно на несавесне возаче</w:t>
      </w:r>
      <w:r w:rsidR="00F1175F">
        <w:rPr>
          <w:b/>
          <w:color w:val="000000"/>
          <w:lang w:val="ru-RU"/>
        </w:rPr>
        <w:t xml:space="preserve">. </w:t>
      </w:r>
      <w:r w:rsidR="00CC25C9" w:rsidRPr="00776C9A">
        <w:rPr>
          <w:color w:val="000000"/>
          <w:lang w:val="ru-RU"/>
        </w:rPr>
        <w:t>Одлуком</w:t>
      </w:r>
      <w:r w:rsidR="00CC25C9" w:rsidRPr="00776C9A">
        <w:rPr>
          <w:rStyle w:val="Emphasis"/>
          <w:i w:val="0"/>
          <w:iCs/>
          <w:color w:val="000000"/>
          <w:lang w:val="ru-RU"/>
        </w:rPr>
        <w:t xml:space="preserve"> о обављању комуналне делатности управљања јавним паркиралиштима </w:t>
      </w:r>
      <w:r w:rsidR="00F1175F">
        <w:rPr>
          <w:rStyle w:val="Emphasis"/>
          <w:i w:val="0"/>
          <w:iCs/>
          <w:color w:val="000000"/>
          <w:lang w:val="ru-RU"/>
        </w:rPr>
        <w:t xml:space="preserve">ЈКП </w:t>
      </w:r>
      <w:r w:rsidR="00F1175F">
        <w:rPr>
          <w:rStyle w:val="Emphasis"/>
          <w:i w:val="0"/>
          <w:iCs/>
          <w:color w:val="000000"/>
          <w:lang w:val="sr-Latn-RS"/>
        </w:rPr>
        <w:t>„</w:t>
      </w:r>
      <w:r w:rsidR="00F1175F">
        <w:rPr>
          <w:rStyle w:val="Emphasis"/>
          <w:i w:val="0"/>
          <w:iCs/>
          <w:color w:val="000000"/>
          <w:lang w:val="sr-Cyrl-RS"/>
        </w:rPr>
        <w:t xml:space="preserve">Паркинг сервис“ Чачак врши услугу одвожења </w:t>
      </w:r>
      <w:r w:rsidR="003E7F52">
        <w:rPr>
          <w:rStyle w:val="Emphasis"/>
          <w:i w:val="0"/>
          <w:iCs/>
          <w:color w:val="000000"/>
          <w:lang w:val="ru-RU"/>
        </w:rPr>
        <w:t>хаварисаног возила до 10 км.</w:t>
      </w:r>
    </w:p>
    <w:p w:rsidR="00D3419D" w:rsidRDefault="00D3419D" w:rsidP="000A2DAB">
      <w:pPr>
        <w:autoSpaceDE w:val="0"/>
        <w:autoSpaceDN w:val="0"/>
        <w:adjustRightInd w:val="0"/>
        <w:spacing w:line="240" w:lineRule="auto"/>
        <w:ind w:firstLine="708"/>
        <w:jc w:val="both"/>
        <w:rPr>
          <w:b/>
        </w:rPr>
      </w:pPr>
      <w:r w:rsidRPr="00D3419D">
        <w:rPr>
          <w:b/>
          <w:lang w:val="ru-RU"/>
        </w:rPr>
        <w:lastRenderedPageBreak/>
        <w:t>Спроведене активности за унапређење процеса пословања и области корпоративног управљања</w:t>
      </w:r>
    </w:p>
    <w:p w:rsidR="0080267C" w:rsidRPr="008F0EE1" w:rsidRDefault="0080267C" w:rsidP="0080267C">
      <w:pPr>
        <w:pStyle w:val="NoSpacing"/>
        <w:jc w:val="both"/>
        <w:rPr>
          <w:rFonts w:ascii="Times New Roman" w:hAnsi="Times New Roman"/>
          <w:color w:val="000000" w:themeColor="text1"/>
          <w:sz w:val="24"/>
          <w:szCs w:val="24"/>
        </w:rPr>
      </w:pPr>
      <w:r w:rsidRPr="008F0EE1">
        <w:rPr>
          <w:rFonts w:ascii="Times New Roman" w:hAnsi="Times New Roman"/>
          <w:color w:val="000000" w:themeColor="text1"/>
          <w:sz w:val="24"/>
          <w:szCs w:val="24"/>
        </w:rPr>
        <w:t>Добро корпоративно управљање доприноси одрживом економском развоју тако што:</w:t>
      </w:r>
    </w:p>
    <w:p w:rsidR="0080267C" w:rsidRPr="008F0EE1" w:rsidRDefault="0080267C" w:rsidP="0080267C">
      <w:pPr>
        <w:pStyle w:val="NoSpacing"/>
        <w:numPr>
          <w:ilvl w:val="0"/>
          <w:numId w:val="25"/>
        </w:numPr>
        <w:jc w:val="both"/>
        <w:rPr>
          <w:rFonts w:ascii="Times New Roman" w:hAnsi="Times New Roman"/>
          <w:color w:val="000000" w:themeColor="text1"/>
          <w:sz w:val="24"/>
          <w:szCs w:val="24"/>
        </w:rPr>
      </w:pPr>
      <w:r w:rsidRPr="008F0EE1">
        <w:rPr>
          <w:rFonts w:ascii="Times New Roman" w:hAnsi="Times New Roman"/>
          <w:color w:val="000000" w:themeColor="text1"/>
          <w:sz w:val="24"/>
          <w:szCs w:val="24"/>
        </w:rPr>
        <w:t>побољшава пословне резултате предузећа и њихову оперативну ефикасност,</w:t>
      </w:r>
    </w:p>
    <w:p w:rsidR="0080267C" w:rsidRPr="008F0EE1" w:rsidRDefault="0080267C" w:rsidP="0080267C">
      <w:pPr>
        <w:pStyle w:val="NoSpacing"/>
        <w:numPr>
          <w:ilvl w:val="0"/>
          <w:numId w:val="25"/>
        </w:numPr>
        <w:jc w:val="both"/>
        <w:rPr>
          <w:rFonts w:ascii="Times New Roman" w:hAnsi="Times New Roman"/>
          <w:color w:val="000000" w:themeColor="text1"/>
          <w:sz w:val="24"/>
          <w:szCs w:val="24"/>
        </w:rPr>
      </w:pPr>
      <w:r w:rsidRPr="008F0EE1">
        <w:rPr>
          <w:rFonts w:ascii="Times New Roman" w:hAnsi="Times New Roman"/>
          <w:color w:val="000000" w:themeColor="text1"/>
          <w:sz w:val="24"/>
          <w:szCs w:val="24"/>
        </w:rPr>
        <w:t>побољшава приступ тржиштима капитала,</w:t>
      </w:r>
    </w:p>
    <w:p w:rsidR="0080267C" w:rsidRPr="008F0EE1" w:rsidRDefault="0080267C" w:rsidP="0080267C">
      <w:pPr>
        <w:pStyle w:val="NoSpacing"/>
        <w:numPr>
          <w:ilvl w:val="0"/>
          <w:numId w:val="25"/>
        </w:numPr>
        <w:jc w:val="both"/>
        <w:rPr>
          <w:rFonts w:ascii="Times New Roman" w:hAnsi="Times New Roman"/>
          <w:color w:val="000000" w:themeColor="text1"/>
          <w:sz w:val="24"/>
          <w:szCs w:val="24"/>
        </w:rPr>
      </w:pPr>
      <w:r w:rsidRPr="008F0EE1">
        <w:rPr>
          <w:rFonts w:ascii="Times New Roman" w:hAnsi="Times New Roman"/>
          <w:color w:val="000000" w:themeColor="text1"/>
          <w:sz w:val="24"/>
          <w:szCs w:val="24"/>
        </w:rPr>
        <w:t>умањује трошкове предузећа у смислу прибављања капитала и подиже вредност имовине, и</w:t>
      </w:r>
    </w:p>
    <w:p w:rsidR="0080267C" w:rsidRPr="008F0EE1" w:rsidRDefault="0080267C" w:rsidP="0080267C">
      <w:pPr>
        <w:pStyle w:val="NoSpacing"/>
        <w:numPr>
          <w:ilvl w:val="0"/>
          <w:numId w:val="25"/>
        </w:numPr>
        <w:jc w:val="both"/>
        <w:rPr>
          <w:rFonts w:ascii="Times New Roman" w:hAnsi="Times New Roman"/>
          <w:color w:val="000000" w:themeColor="text1"/>
          <w:sz w:val="24"/>
          <w:szCs w:val="24"/>
        </w:rPr>
      </w:pPr>
      <w:r w:rsidRPr="008F0EE1">
        <w:rPr>
          <w:rFonts w:ascii="Times New Roman" w:hAnsi="Times New Roman"/>
          <w:color w:val="000000" w:themeColor="text1"/>
          <w:sz w:val="24"/>
          <w:szCs w:val="24"/>
        </w:rPr>
        <w:t>доприноси бољој репутацији предузећа.</w:t>
      </w:r>
    </w:p>
    <w:p w:rsidR="0080267C" w:rsidRPr="008F0EE1" w:rsidRDefault="0080267C" w:rsidP="0080267C">
      <w:pPr>
        <w:pStyle w:val="NoSpacing"/>
        <w:jc w:val="both"/>
        <w:rPr>
          <w:rFonts w:ascii="Times New Roman" w:hAnsi="Times New Roman"/>
          <w:color w:val="000000" w:themeColor="text1"/>
          <w:sz w:val="24"/>
          <w:szCs w:val="24"/>
        </w:rPr>
      </w:pPr>
    </w:p>
    <w:p w:rsidR="0080267C" w:rsidRPr="008F0EE1" w:rsidRDefault="0080267C" w:rsidP="0080267C">
      <w:pPr>
        <w:pStyle w:val="NoSpacing"/>
        <w:jc w:val="both"/>
        <w:rPr>
          <w:rFonts w:ascii="Times New Roman" w:hAnsi="Times New Roman"/>
          <w:color w:val="000000" w:themeColor="text1"/>
          <w:sz w:val="24"/>
          <w:szCs w:val="24"/>
        </w:rPr>
      </w:pPr>
      <w:r w:rsidRPr="008F0EE1">
        <w:rPr>
          <w:rFonts w:ascii="Times New Roman" w:hAnsi="Times New Roman"/>
          <w:color w:val="000000" w:themeColor="text1"/>
          <w:sz w:val="24"/>
          <w:szCs w:val="24"/>
        </w:rPr>
        <w:t>Развој корпоративног управљања у предузећу ЈКП „Паркинг сервис“ Чачак  треба да омогући:</w:t>
      </w:r>
    </w:p>
    <w:p w:rsidR="0080267C" w:rsidRPr="008F0EE1" w:rsidRDefault="0080267C" w:rsidP="0080267C">
      <w:pPr>
        <w:pStyle w:val="NoSpacing"/>
        <w:numPr>
          <w:ilvl w:val="0"/>
          <w:numId w:val="25"/>
        </w:numPr>
        <w:jc w:val="both"/>
        <w:rPr>
          <w:rFonts w:ascii="Times New Roman" w:hAnsi="Times New Roman"/>
          <w:color w:val="000000" w:themeColor="text1"/>
          <w:sz w:val="24"/>
          <w:szCs w:val="24"/>
        </w:rPr>
      </w:pPr>
      <w:r w:rsidRPr="008F0EE1">
        <w:rPr>
          <w:rFonts w:ascii="Times New Roman" w:hAnsi="Times New Roman"/>
          <w:color w:val="000000" w:themeColor="text1"/>
          <w:sz w:val="24"/>
          <w:szCs w:val="24"/>
        </w:rPr>
        <w:t>потпунији и успешнији привредни и пословни идентитет предузећа, посебно боље и одговорније коришћење средстава којима послује и унапређење обављања делатности од општег интереса,</w:t>
      </w:r>
    </w:p>
    <w:p w:rsidR="0080267C" w:rsidRPr="008F0EE1" w:rsidRDefault="0080267C" w:rsidP="0080267C">
      <w:pPr>
        <w:pStyle w:val="NoSpacing"/>
        <w:numPr>
          <w:ilvl w:val="0"/>
          <w:numId w:val="25"/>
        </w:numPr>
        <w:jc w:val="both"/>
        <w:rPr>
          <w:rFonts w:ascii="Times New Roman" w:hAnsi="Times New Roman"/>
          <w:color w:val="000000" w:themeColor="text1"/>
          <w:sz w:val="24"/>
          <w:szCs w:val="24"/>
        </w:rPr>
      </w:pPr>
      <w:r w:rsidRPr="008F0EE1">
        <w:rPr>
          <w:rFonts w:ascii="Times New Roman" w:hAnsi="Times New Roman"/>
          <w:color w:val="000000" w:themeColor="text1"/>
          <w:sz w:val="24"/>
          <w:szCs w:val="24"/>
        </w:rPr>
        <w:t>јасније разграничење, тј. поделу надлежности између органа предузећа и разграничење функције власништва од пословођења јавног предузећа,</w:t>
      </w:r>
    </w:p>
    <w:p w:rsidR="0080267C" w:rsidRPr="008F0EE1" w:rsidRDefault="0080267C" w:rsidP="0080267C">
      <w:pPr>
        <w:pStyle w:val="NoSpacing"/>
        <w:numPr>
          <w:ilvl w:val="0"/>
          <w:numId w:val="25"/>
        </w:numPr>
        <w:jc w:val="both"/>
        <w:rPr>
          <w:rFonts w:ascii="Times New Roman" w:hAnsi="Times New Roman"/>
          <w:color w:val="000000" w:themeColor="text1"/>
          <w:sz w:val="24"/>
          <w:szCs w:val="24"/>
        </w:rPr>
      </w:pPr>
      <w:r w:rsidRPr="008F0EE1">
        <w:rPr>
          <w:rFonts w:ascii="Times New Roman" w:hAnsi="Times New Roman"/>
          <w:color w:val="000000" w:themeColor="text1"/>
          <w:sz w:val="24"/>
          <w:szCs w:val="24"/>
        </w:rPr>
        <w:t>јаснији и ефикаснији систем односа предузећа и његовог оснивача,</w:t>
      </w:r>
    </w:p>
    <w:p w:rsidR="0080267C" w:rsidRPr="008F0EE1" w:rsidRDefault="0080267C" w:rsidP="0080267C">
      <w:pPr>
        <w:pStyle w:val="NoSpacing"/>
        <w:numPr>
          <w:ilvl w:val="0"/>
          <w:numId w:val="25"/>
        </w:numPr>
        <w:jc w:val="both"/>
        <w:rPr>
          <w:rFonts w:ascii="Times New Roman" w:hAnsi="Times New Roman"/>
          <w:color w:val="000000" w:themeColor="text1"/>
          <w:sz w:val="24"/>
          <w:szCs w:val="24"/>
        </w:rPr>
      </w:pPr>
      <w:r w:rsidRPr="008F0EE1">
        <w:rPr>
          <w:rFonts w:ascii="Times New Roman" w:hAnsi="Times New Roman"/>
          <w:color w:val="000000" w:themeColor="text1"/>
          <w:sz w:val="24"/>
          <w:szCs w:val="24"/>
        </w:rPr>
        <w:t>већу одговорност предузећа за законито пословање, посебно у коришћењу и располагању средствима као државним капиталом у имовини предузећа, нарочито у располагању имовином велике вредности,</w:t>
      </w:r>
    </w:p>
    <w:p w:rsidR="0080267C" w:rsidRPr="008F0EE1" w:rsidRDefault="0080267C" w:rsidP="0080267C">
      <w:pPr>
        <w:pStyle w:val="NoSpacing"/>
        <w:numPr>
          <w:ilvl w:val="0"/>
          <w:numId w:val="25"/>
        </w:numPr>
        <w:jc w:val="both"/>
        <w:rPr>
          <w:rFonts w:ascii="Times New Roman" w:hAnsi="Times New Roman"/>
          <w:color w:val="000000" w:themeColor="text1"/>
          <w:sz w:val="24"/>
          <w:szCs w:val="24"/>
        </w:rPr>
      </w:pPr>
      <w:r w:rsidRPr="008F0EE1">
        <w:rPr>
          <w:rFonts w:ascii="Times New Roman" w:hAnsi="Times New Roman"/>
          <w:color w:val="000000" w:themeColor="text1"/>
          <w:sz w:val="24"/>
          <w:szCs w:val="24"/>
        </w:rPr>
        <w:t>унапређење одговорности оснивача у погледу ставрања услова за успешно пословање предузећа,</w:t>
      </w:r>
    </w:p>
    <w:p w:rsidR="0080267C" w:rsidRPr="008F0EE1" w:rsidRDefault="0080267C" w:rsidP="0080267C">
      <w:pPr>
        <w:pStyle w:val="NoSpacing"/>
        <w:numPr>
          <w:ilvl w:val="0"/>
          <w:numId w:val="25"/>
        </w:numPr>
        <w:jc w:val="both"/>
        <w:rPr>
          <w:rFonts w:ascii="Times New Roman" w:hAnsi="Times New Roman"/>
          <w:color w:val="000000" w:themeColor="text1"/>
          <w:sz w:val="24"/>
          <w:szCs w:val="24"/>
        </w:rPr>
      </w:pPr>
      <w:r w:rsidRPr="008F0EE1">
        <w:rPr>
          <w:rFonts w:ascii="Times New Roman" w:hAnsi="Times New Roman"/>
          <w:color w:val="000000" w:themeColor="text1"/>
          <w:sz w:val="24"/>
          <w:szCs w:val="24"/>
        </w:rPr>
        <w:t>потпуније обавештавање оснивача и јавности о пословању предузећа,</w:t>
      </w:r>
    </w:p>
    <w:p w:rsidR="0080267C" w:rsidRPr="008F0EE1" w:rsidRDefault="0080267C" w:rsidP="0080267C">
      <w:pPr>
        <w:pStyle w:val="NoSpacing"/>
        <w:numPr>
          <w:ilvl w:val="0"/>
          <w:numId w:val="25"/>
        </w:numPr>
        <w:jc w:val="both"/>
        <w:rPr>
          <w:rFonts w:ascii="Times New Roman" w:hAnsi="Times New Roman"/>
          <w:color w:val="000000" w:themeColor="text1"/>
          <w:sz w:val="24"/>
          <w:szCs w:val="24"/>
        </w:rPr>
      </w:pPr>
      <w:r w:rsidRPr="008F0EE1">
        <w:rPr>
          <w:rFonts w:ascii="Times New Roman" w:hAnsi="Times New Roman"/>
          <w:color w:val="000000" w:themeColor="text1"/>
          <w:sz w:val="24"/>
          <w:szCs w:val="24"/>
        </w:rPr>
        <w:t>избегавање сукоба интереса између одговорних лица у  предузећу,</w:t>
      </w:r>
    </w:p>
    <w:p w:rsidR="0080267C" w:rsidRPr="008F0EE1" w:rsidRDefault="0080267C" w:rsidP="0080267C">
      <w:pPr>
        <w:pStyle w:val="NoSpacing"/>
        <w:numPr>
          <w:ilvl w:val="0"/>
          <w:numId w:val="25"/>
        </w:numPr>
        <w:jc w:val="both"/>
        <w:rPr>
          <w:rFonts w:ascii="Times New Roman" w:hAnsi="Times New Roman"/>
          <w:color w:val="000000" w:themeColor="text1"/>
          <w:sz w:val="24"/>
          <w:szCs w:val="24"/>
        </w:rPr>
      </w:pPr>
      <w:r w:rsidRPr="008F0EE1">
        <w:rPr>
          <w:rFonts w:ascii="Times New Roman" w:hAnsi="Times New Roman"/>
          <w:color w:val="000000" w:themeColor="text1"/>
          <w:sz w:val="24"/>
          <w:szCs w:val="24"/>
        </w:rPr>
        <w:t>очување и увећање основног капитала јавног предузећа,</w:t>
      </w:r>
    </w:p>
    <w:p w:rsidR="0080267C" w:rsidRDefault="0080267C" w:rsidP="0080267C">
      <w:pPr>
        <w:pStyle w:val="NoSpacing"/>
        <w:numPr>
          <w:ilvl w:val="0"/>
          <w:numId w:val="25"/>
        </w:numPr>
        <w:jc w:val="both"/>
        <w:rPr>
          <w:rFonts w:ascii="Times New Roman" w:hAnsi="Times New Roman"/>
          <w:color w:val="000000" w:themeColor="text1"/>
          <w:sz w:val="24"/>
          <w:szCs w:val="24"/>
        </w:rPr>
      </w:pPr>
      <w:r w:rsidRPr="008F0EE1">
        <w:rPr>
          <w:rFonts w:ascii="Times New Roman" w:hAnsi="Times New Roman"/>
          <w:color w:val="000000" w:themeColor="text1"/>
          <w:sz w:val="24"/>
          <w:szCs w:val="24"/>
        </w:rPr>
        <w:t>активнији однос председника и чланова надзорног одбора  и директора у погледу додатног стручног усавршавања у области корпоративног управљања у предузећу,</w:t>
      </w:r>
    </w:p>
    <w:p w:rsidR="00332FD0" w:rsidRPr="008F0EE1" w:rsidRDefault="00332FD0" w:rsidP="00332FD0">
      <w:pPr>
        <w:pStyle w:val="NoSpacing"/>
        <w:ind w:left="420"/>
        <w:jc w:val="both"/>
        <w:rPr>
          <w:rFonts w:ascii="Times New Roman" w:hAnsi="Times New Roman"/>
          <w:color w:val="000000" w:themeColor="text1"/>
          <w:sz w:val="24"/>
          <w:szCs w:val="24"/>
        </w:rPr>
      </w:pPr>
    </w:p>
    <w:p w:rsidR="0080267C" w:rsidRPr="008F0EE1" w:rsidRDefault="0080267C" w:rsidP="0080267C">
      <w:pPr>
        <w:autoSpaceDE w:val="0"/>
        <w:autoSpaceDN w:val="0"/>
        <w:adjustRightInd w:val="0"/>
        <w:spacing w:after="0" w:line="240" w:lineRule="auto"/>
        <w:jc w:val="both"/>
        <w:rPr>
          <w:color w:val="000000" w:themeColor="text1"/>
        </w:rPr>
      </w:pPr>
      <w:r w:rsidRPr="008F0EE1">
        <w:rPr>
          <w:color w:val="000000" w:themeColor="text1"/>
        </w:rPr>
        <w:t xml:space="preserve">Да би се остварили напред наведени и други значајни циљеви корпоративног управљања у ЈП, неопходно је у оснивачком акту доследно применити и уредити законска решења о правима, обавезама и одговорностима оснивача према јавном предузећу и јавног предузећа према оснивачу, имајућу у виду да оснивач има према ЈП утицај по основу капитала унетог за његово оснивање и по основу вршења власти у области делатности од општег интереса, али и то да се јавном предузећу омогући што већа самосталност и одговорност у погледу управљања и пословања. </w:t>
      </w:r>
    </w:p>
    <w:p w:rsidR="008D7CD4" w:rsidRPr="008F0EE1" w:rsidRDefault="008D7CD4" w:rsidP="0080267C">
      <w:pPr>
        <w:autoSpaceDE w:val="0"/>
        <w:autoSpaceDN w:val="0"/>
        <w:adjustRightInd w:val="0"/>
        <w:spacing w:after="0" w:line="240" w:lineRule="auto"/>
        <w:jc w:val="both"/>
        <w:rPr>
          <w:color w:val="000000" w:themeColor="text1"/>
        </w:rPr>
      </w:pPr>
    </w:p>
    <w:p w:rsidR="00F36658" w:rsidRDefault="00F36658" w:rsidP="00F36658">
      <w:pPr>
        <w:spacing w:after="0" w:line="240" w:lineRule="auto"/>
        <w:jc w:val="both"/>
        <w:rPr>
          <w:rFonts w:eastAsia="Calibri"/>
        </w:rPr>
      </w:pPr>
      <w:r>
        <w:rPr>
          <w:rFonts w:eastAsia="Calibri"/>
        </w:rPr>
        <w:t>У складу са одредбама Закона о буџетском систему („Службени гласник РС“, број 54/09, 73/10, 101/10, 101/11, 93/12, 62/13, 6313, 108/13, 142/14, 68/15, 103/15 и 99/16); члана 11. Правилника о заједничким критеријумима и стандардима за успостављање и функционисање система финансијског управљања и контроле у јавном сектору („Службени гласник РС“, број 99/11</w:t>
      </w:r>
      <w:r w:rsidR="00332FD0">
        <w:rPr>
          <w:rFonts w:eastAsia="Calibri"/>
        </w:rPr>
        <w:t xml:space="preserve">, 106/13) ЈКП „Паркинг сервис“ </w:t>
      </w:r>
      <w:r>
        <w:rPr>
          <w:rFonts w:eastAsia="Calibri"/>
        </w:rPr>
        <w:t xml:space="preserve">Чачак је 2017.год. у потпуности успоставило систем финансијског управљања и контроле. Адекватан систем финансијског управљања и контроле обезбеђује разумно уверавање да ће постављени циљеви бити остварени кроз пословање у складу са важећим прописима, да је обезбеђена реалност и интегритет финансијских извештаја, добро финансијско управљање и заштита средстава. У оквиру пројекта донет је низ интерних аката, Правилник о мапирању пословних процеса у коме су дефинисани сви пословни процеси </w:t>
      </w:r>
      <w:r>
        <w:rPr>
          <w:rFonts w:eastAsia="Calibri"/>
        </w:rPr>
        <w:lastRenderedPageBreak/>
        <w:t>у предузећу, Правилник о финансијском управљању и контроли који ову материју дефинише на нивоу предузећа.</w:t>
      </w:r>
    </w:p>
    <w:p w:rsidR="00F36658" w:rsidRDefault="00F36658" w:rsidP="00F36658">
      <w:pPr>
        <w:spacing w:after="0" w:line="240" w:lineRule="auto"/>
        <w:jc w:val="both"/>
      </w:pPr>
      <w:r>
        <w:rPr>
          <w:rFonts w:eastAsia="Calibri"/>
        </w:rPr>
        <w:t xml:space="preserve"> </w:t>
      </w:r>
      <w:r>
        <w:t>За 51 мапирани пословни процес у оквиру обављања делатности предузећа, припремљено је и одобрено 48 писаних процедура за одвијање истих.</w:t>
      </w:r>
    </w:p>
    <w:p w:rsidR="00F36658" w:rsidRDefault="00F36658" w:rsidP="0080267C">
      <w:pPr>
        <w:autoSpaceDE w:val="0"/>
        <w:autoSpaceDN w:val="0"/>
        <w:adjustRightInd w:val="0"/>
        <w:spacing w:after="0" w:line="240" w:lineRule="auto"/>
        <w:jc w:val="both"/>
        <w:rPr>
          <w:color w:val="FF0000"/>
        </w:rPr>
      </w:pPr>
    </w:p>
    <w:p w:rsidR="0080267C" w:rsidRPr="008F0EE1" w:rsidRDefault="0080267C" w:rsidP="0080267C">
      <w:pPr>
        <w:spacing w:after="0" w:line="240" w:lineRule="auto"/>
        <w:jc w:val="both"/>
        <w:rPr>
          <w:color w:val="000000" w:themeColor="text1"/>
        </w:rPr>
      </w:pPr>
      <w:r w:rsidRPr="008F0EE1">
        <w:rPr>
          <w:color w:val="000000" w:themeColor="text1"/>
        </w:rPr>
        <w:t>За ус</w:t>
      </w:r>
      <w:r w:rsidRPr="008F0EE1">
        <w:rPr>
          <w:color w:val="000000" w:themeColor="text1"/>
        </w:rPr>
        <w:softHyphen/>
        <w:t>по</w:t>
      </w:r>
      <w:r w:rsidRPr="008F0EE1">
        <w:rPr>
          <w:color w:val="000000" w:themeColor="text1"/>
        </w:rPr>
        <w:softHyphen/>
        <w:t>ста</w:t>
      </w:r>
      <w:r w:rsidRPr="008F0EE1">
        <w:rPr>
          <w:color w:val="000000" w:themeColor="text1"/>
        </w:rPr>
        <w:softHyphen/>
        <w:t>вља</w:t>
      </w:r>
      <w:r w:rsidRPr="008F0EE1">
        <w:rPr>
          <w:color w:val="000000" w:themeColor="text1"/>
        </w:rPr>
        <w:softHyphen/>
        <w:t>ње, одр</w:t>
      </w:r>
      <w:r w:rsidRPr="008F0EE1">
        <w:rPr>
          <w:color w:val="000000" w:themeColor="text1"/>
        </w:rPr>
        <w:softHyphen/>
        <w:t>жа</w:t>
      </w:r>
      <w:r w:rsidRPr="008F0EE1">
        <w:rPr>
          <w:color w:val="000000" w:themeColor="text1"/>
        </w:rPr>
        <w:softHyphen/>
        <w:t>ва</w:t>
      </w:r>
      <w:r w:rsidRPr="008F0EE1">
        <w:rPr>
          <w:color w:val="000000" w:themeColor="text1"/>
        </w:rPr>
        <w:softHyphen/>
        <w:t>ње и унапређење си</w:t>
      </w:r>
      <w:r w:rsidRPr="008F0EE1">
        <w:rPr>
          <w:color w:val="000000" w:themeColor="text1"/>
        </w:rPr>
        <w:softHyphen/>
        <w:t>сте</w:t>
      </w:r>
      <w:r w:rsidRPr="008F0EE1">
        <w:rPr>
          <w:color w:val="000000" w:themeColor="text1"/>
        </w:rPr>
        <w:softHyphen/>
        <w:t>ма фи</w:t>
      </w:r>
      <w:r w:rsidRPr="008F0EE1">
        <w:rPr>
          <w:color w:val="000000" w:themeColor="text1"/>
        </w:rPr>
        <w:softHyphen/>
        <w:t>нан</w:t>
      </w:r>
      <w:r w:rsidRPr="008F0EE1">
        <w:rPr>
          <w:color w:val="000000" w:themeColor="text1"/>
        </w:rPr>
        <w:softHyphen/>
        <w:t>сиј</w:t>
      </w:r>
      <w:r w:rsidRPr="008F0EE1">
        <w:rPr>
          <w:color w:val="000000" w:themeColor="text1"/>
        </w:rPr>
        <w:softHyphen/>
        <w:t>ског упра</w:t>
      </w:r>
      <w:r w:rsidRPr="008F0EE1">
        <w:rPr>
          <w:color w:val="000000" w:themeColor="text1"/>
        </w:rPr>
        <w:softHyphen/>
        <w:t>вља</w:t>
      </w:r>
      <w:r w:rsidRPr="008F0EE1">
        <w:rPr>
          <w:color w:val="000000" w:themeColor="text1"/>
        </w:rPr>
        <w:softHyphen/>
        <w:t>ња и кон</w:t>
      </w:r>
      <w:r w:rsidRPr="008F0EE1">
        <w:rPr>
          <w:color w:val="000000" w:themeColor="text1"/>
        </w:rPr>
        <w:softHyphen/>
        <w:t>тро</w:t>
      </w:r>
      <w:r w:rsidRPr="008F0EE1">
        <w:rPr>
          <w:color w:val="000000" w:themeColor="text1"/>
        </w:rPr>
        <w:softHyphen/>
        <w:t>ле одго</w:t>
      </w:r>
      <w:r w:rsidRPr="008F0EE1">
        <w:rPr>
          <w:color w:val="000000" w:themeColor="text1"/>
        </w:rPr>
        <w:softHyphen/>
        <w:t>во</w:t>
      </w:r>
      <w:r w:rsidRPr="008F0EE1">
        <w:rPr>
          <w:color w:val="000000" w:themeColor="text1"/>
        </w:rPr>
        <w:softHyphen/>
        <w:t>ран је директор Предузећа у својству руководиоца корисника јавних средстава</w:t>
      </w:r>
      <w:r w:rsidRPr="008F0EE1">
        <w:rPr>
          <w:color w:val="000000" w:themeColor="text1"/>
          <w:lang w:val="ru-RU"/>
        </w:rPr>
        <w:t>.</w:t>
      </w:r>
      <w:r w:rsidRPr="008F0EE1">
        <w:rPr>
          <w:color w:val="000000" w:themeColor="text1"/>
        </w:rPr>
        <w:t xml:space="preserve"> Директор Предузећа</w:t>
      </w:r>
      <w:r w:rsidRPr="008F0EE1">
        <w:rPr>
          <w:color w:val="000000" w:themeColor="text1"/>
          <w:lang w:val="ru-RU"/>
        </w:rPr>
        <w:t xml:space="preserve"> </w:t>
      </w:r>
      <w:r w:rsidRPr="008F0EE1">
        <w:rPr>
          <w:color w:val="000000" w:themeColor="text1"/>
        </w:rPr>
        <w:t xml:space="preserve"> је де</w:t>
      </w:r>
      <w:r w:rsidRPr="008F0EE1">
        <w:rPr>
          <w:color w:val="000000" w:themeColor="text1"/>
        </w:rPr>
        <w:softHyphen/>
        <w:t>фи</w:t>
      </w:r>
      <w:r w:rsidRPr="008F0EE1">
        <w:rPr>
          <w:color w:val="000000" w:themeColor="text1"/>
        </w:rPr>
        <w:softHyphen/>
        <w:t>ни</w:t>
      </w:r>
      <w:r w:rsidRPr="008F0EE1">
        <w:rPr>
          <w:color w:val="000000" w:themeColor="text1"/>
        </w:rPr>
        <w:softHyphen/>
        <w:t>сан као НО</w:t>
      </w:r>
      <w:r w:rsidRPr="008F0EE1">
        <w:rPr>
          <w:color w:val="000000" w:themeColor="text1"/>
        </w:rPr>
        <w:softHyphen/>
        <w:t>СИ</w:t>
      </w:r>
      <w:r w:rsidRPr="008F0EE1">
        <w:rPr>
          <w:color w:val="000000" w:themeColor="text1"/>
        </w:rPr>
        <w:softHyphen/>
        <w:t>ЛАЦ СТРАТЕШКИХ РИЗИ</w:t>
      </w:r>
      <w:r w:rsidRPr="008F0EE1">
        <w:rPr>
          <w:color w:val="000000" w:themeColor="text1"/>
        </w:rPr>
        <w:softHyphen/>
        <w:t>КА.</w:t>
      </w:r>
    </w:p>
    <w:p w:rsidR="0080267C" w:rsidRDefault="0080267C" w:rsidP="00FA3888">
      <w:pPr>
        <w:spacing w:after="0" w:line="240" w:lineRule="auto"/>
        <w:jc w:val="both"/>
        <w:rPr>
          <w:color w:val="000000" w:themeColor="text1"/>
        </w:rPr>
      </w:pPr>
      <w:r w:rsidRPr="008F0EE1">
        <w:rPr>
          <w:color w:val="000000" w:themeColor="text1"/>
        </w:rPr>
        <w:t>Као носилац оперативних, ризика на нивоу пословних процеса дефинисани су руководиоци служби, које чине сегментиране организационе целине Предузећа, како је и дефинисано усвојеним интерним актима у оквиру ЈКП „Паркинг сервис“ Чачак.</w:t>
      </w:r>
    </w:p>
    <w:p w:rsidR="00FA3888" w:rsidRPr="008F0EE1" w:rsidRDefault="00FA3888" w:rsidP="00FA3888">
      <w:pPr>
        <w:spacing w:after="0" w:line="240" w:lineRule="auto"/>
        <w:jc w:val="both"/>
        <w:rPr>
          <w:rFonts w:eastAsia="Calibri"/>
          <w:color w:val="000000" w:themeColor="text1"/>
        </w:rPr>
      </w:pPr>
    </w:p>
    <w:p w:rsidR="0080267C" w:rsidRDefault="0080267C" w:rsidP="0080267C">
      <w:pPr>
        <w:spacing w:line="240" w:lineRule="auto"/>
        <w:jc w:val="both"/>
        <w:rPr>
          <w:color w:val="000000" w:themeColor="text1"/>
        </w:rPr>
      </w:pPr>
      <w:r w:rsidRPr="008F0EE1">
        <w:rPr>
          <w:color w:val="000000" w:themeColor="text1"/>
        </w:rPr>
        <w:t>Крајем 2019.год. ажуриран је систем ФУК тако што је радна група задужена за одржавање и развој система усагласила Листу пословних процеса са активностима у оквиру истих, анализирала ризике у оквиру датих циљева по идентификованим пословним процесима, извршила тестирање успостављених контролних активности и ажурирала Регистар ризика у складу са новим мерама за ублажавање, односно свођење ризика на прихватљив ниво.</w:t>
      </w:r>
    </w:p>
    <w:p w:rsidR="00DF6CF6" w:rsidRDefault="000D002E" w:rsidP="0080267C">
      <w:pPr>
        <w:spacing w:line="240" w:lineRule="auto"/>
        <w:jc w:val="both"/>
        <w:rPr>
          <w:color w:val="000000" w:themeColor="text1"/>
          <w:lang w:val="sr-Cyrl-RS"/>
        </w:rPr>
      </w:pPr>
      <w:r>
        <w:rPr>
          <w:color w:val="000000" w:themeColor="text1"/>
          <w:lang w:val="sr-Cyrl-RS"/>
        </w:rPr>
        <w:t xml:space="preserve">У марту </w:t>
      </w:r>
      <w:r w:rsidR="00DF6CF6">
        <w:rPr>
          <w:color w:val="000000" w:themeColor="text1"/>
          <w:lang w:val="sr-Cyrl-RS"/>
        </w:rPr>
        <w:t xml:space="preserve"> 2021.</w:t>
      </w:r>
      <w:r>
        <w:rPr>
          <w:color w:val="000000" w:themeColor="text1"/>
          <w:lang w:val="sr-Cyrl-RS"/>
        </w:rPr>
        <w:t xml:space="preserve"> </w:t>
      </w:r>
      <w:r w:rsidR="00DF6CF6">
        <w:rPr>
          <w:color w:val="000000" w:themeColor="text1"/>
          <w:lang w:val="sr-Cyrl-RS"/>
        </w:rPr>
        <w:t>годин</w:t>
      </w:r>
      <w:r>
        <w:rPr>
          <w:color w:val="000000" w:themeColor="text1"/>
          <w:lang w:val="sr-Cyrl-RS"/>
        </w:rPr>
        <w:t xml:space="preserve">е извршено </w:t>
      </w:r>
      <w:r w:rsidR="00DF6CF6">
        <w:rPr>
          <w:color w:val="000000" w:themeColor="text1"/>
          <w:lang w:val="sr-Cyrl-RS"/>
        </w:rPr>
        <w:t xml:space="preserve"> је </w:t>
      </w:r>
      <w:r>
        <w:rPr>
          <w:color w:val="000000" w:themeColor="text1"/>
          <w:lang w:val="sr-Cyrl-RS"/>
        </w:rPr>
        <w:t>извршено</w:t>
      </w:r>
      <w:r w:rsidR="00DF6CF6">
        <w:rPr>
          <w:color w:val="000000" w:themeColor="text1"/>
          <w:lang w:val="sr-Cyrl-RS"/>
        </w:rPr>
        <w:t xml:space="preserve"> ажурирање  и усклађивање</w:t>
      </w:r>
      <w:r w:rsidR="00DF6CF6" w:rsidRPr="00DF6CF6">
        <w:rPr>
          <w:color w:val="000000" w:themeColor="text1"/>
          <w:lang w:val="sr-Cyrl-RS"/>
        </w:rPr>
        <w:t xml:space="preserve"> </w:t>
      </w:r>
      <w:r w:rsidR="00DF6CF6">
        <w:rPr>
          <w:color w:val="000000" w:themeColor="text1"/>
          <w:lang w:val="sr-Cyrl-RS"/>
        </w:rPr>
        <w:t>система ФУК у складу са изменама законских прописа.</w:t>
      </w:r>
      <w:r>
        <w:rPr>
          <w:color w:val="000000" w:themeColor="text1"/>
          <w:lang w:val="sr-Cyrl-RS"/>
        </w:rPr>
        <w:t xml:space="preserve"> З</w:t>
      </w:r>
      <w:r w:rsidR="00A643D8">
        <w:rPr>
          <w:color w:val="000000" w:themeColor="text1"/>
          <w:lang w:val="sr-Cyrl-RS"/>
        </w:rPr>
        <w:t>а 2022. годину планирано је ажурирање система ФУК што је у складу са одредбама Закона о буџетском систему и Правилника о заједичким критеријумима и стандардима за успостављ</w:t>
      </w:r>
      <w:r w:rsidR="00550247">
        <w:rPr>
          <w:color w:val="000000" w:themeColor="text1"/>
          <w:lang w:val="sr-Cyrl-RS"/>
        </w:rPr>
        <w:t>ање, функционисање и извештавање о систему</w:t>
      </w:r>
      <w:r w:rsidR="004B40EC">
        <w:rPr>
          <w:color w:val="000000" w:themeColor="text1"/>
          <w:lang w:val="sr-Cyrl-RS"/>
        </w:rPr>
        <w:t xml:space="preserve"> </w:t>
      </w:r>
      <w:r w:rsidR="00550247">
        <w:rPr>
          <w:color w:val="000000" w:themeColor="text1"/>
          <w:lang w:val="sr-Cyrl-RS"/>
        </w:rPr>
        <w:t>финансијског управљања и контроле у јавном сектору.</w:t>
      </w:r>
    </w:p>
    <w:p w:rsidR="00573470" w:rsidRPr="00DF6CF6" w:rsidRDefault="00573470" w:rsidP="0080267C">
      <w:pPr>
        <w:spacing w:line="240" w:lineRule="auto"/>
        <w:jc w:val="both"/>
        <w:rPr>
          <w:color w:val="000000" w:themeColor="text1"/>
          <w:lang w:val="sr-Cyrl-RS"/>
        </w:rPr>
      </w:pPr>
    </w:p>
    <w:p w:rsidR="00902EBA" w:rsidRPr="000A2DAB" w:rsidRDefault="0030140C" w:rsidP="00776C9A">
      <w:pPr>
        <w:spacing w:line="240" w:lineRule="auto"/>
        <w:jc w:val="both"/>
        <w:rPr>
          <w:b/>
          <w:lang w:val="ru-RU"/>
        </w:rPr>
      </w:pPr>
      <w:r w:rsidRPr="000A2DAB">
        <w:rPr>
          <w:b/>
          <w:lang w:val="ru-RU"/>
        </w:rPr>
        <w:t>3.</w:t>
      </w:r>
      <w:r w:rsidR="00902EBA" w:rsidRPr="000A2DAB">
        <w:rPr>
          <w:b/>
          <w:lang w:val="ru-RU"/>
        </w:rPr>
        <w:t>ЦИЉЕВИ И ПЛАНИРАНЕ АКТИВНОСТ</w:t>
      </w:r>
      <w:r w:rsidR="000A6D2D" w:rsidRPr="000A2DAB">
        <w:rPr>
          <w:b/>
          <w:lang w:val="ru-RU"/>
        </w:rPr>
        <w:t>И</w:t>
      </w:r>
      <w:r w:rsidR="00902EBA" w:rsidRPr="000A2DAB">
        <w:rPr>
          <w:b/>
          <w:lang w:val="ru-RU"/>
        </w:rPr>
        <w:t xml:space="preserve"> ЗА 20</w:t>
      </w:r>
      <w:r w:rsidR="00E16D28">
        <w:rPr>
          <w:b/>
          <w:lang w:val="ru-RU"/>
        </w:rPr>
        <w:t>2</w:t>
      </w:r>
      <w:r w:rsidR="000217D2">
        <w:rPr>
          <w:b/>
          <w:lang w:val="ru-RU"/>
        </w:rPr>
        <w:t>2</w:t>
      </w:r>
      <w:r w:rsidR="00902EBA" w:rsidRPr="000A2DAB">
        <w:rPr>
          <w:b/>
          <w:lang w:val="ru-RU"/>
        </w:rPr>
        <w:t>.</w:t>
      </w:r>
      <w:r w:rsidR="00D501E2">
        <w:rPr>
          <w:b/>
          <w:lang w:val="ru-RU"/>
        </w:rPr>
        <w:t xml:space="preserve"> </w:t>
      </w:r>
      <w:r w:rsidR="00902EBA" w:rsidRPr="000A2DAB">
        <w:rPr>
          <w:b/>
          <w:lang w:val="ru-RU"/>
        </w:rPr>
        <w:t>ГОДИНУ</w:t>
      </w:r>
    </w:p>
    <w:p w:rsidR="00FD15A8" w:rsidRPr="00776C9A" w:rsidRDefault="00FD15A8" w:rsidP="000A2DAB">
      <w:pPr>
        <w:pStyle w:val="Pasussalistom1"/>
        <w:spacing w:line="240" w:lineRule="auto"/>
        <w:ind w:left="708"/>
        <w:jc w:val="both"/>
        <w:rPr>
          <w:b/>
          <w:bCs/>
        </w:rPr>
      </w:pPr>
      <w:r w:rsidRPr="00776C9A">
        <w:rPr>
          <w:b/>
          <w:bCs/>
        </w:rPr>
        <w:t xml:space="preserve">Циљеви </w:t>
      </w:r>
    </w:p>
    <w:p w:rsidR="00CC25C9" w:rsidRPr="00AF614A" w:rsidRDefault="00FF40A7" w:rsidP="00FA3888">
      <w:pPr>
        <w:spacing w:line="240" w:lineRule="auto"/>
        <w:ind w:firstLine="708"/>
        <w:jc w:val="both"/>
        <w:rPr>
          <w:lang w:val="sr-Latn-RS"/>
        </w:rPr>
      </w:pPr>
      <w:r>
        <w:rPr>
          <w:lang w:val="ru-RU"/>
        </w:rPr>
        <w:t>Циљ „Паркинг сервис</w:t>
      </w:r>
      <w:r w:rsidR="00FD15A8" w:rsidRPr="00776C9A">
        <w:rPr>
          <w:lang w:val="ru-RU"/>
        </w:rPr>
        <w:t>“</w:t>
      </w:r>
      <w:r>
        <w:rPr>
          <w:lang w:val="ru-RU"/>
        </w:rPr>
        <w:t xml:space="preserve"> Чачак</w:t>
      </w:r>
      <w:r w:rsidR="00FD15A8" w:rsidRPr="00776C9A">
        <w:rPr>
          <w:lang w:val="ru-RU"/>
        </w:rPr>
        <w:t xml:space="preserve"> </w:t>
      </w:r>
      <w:r w:rsidR="00FD15A8" w:rsidRPr="00776C9A">
        <w:t>je</w:t>
      </w:r>
      <w:r w:rsidR="00FD15A8" w:rsidRPr="00776C9A">
        <w:rPr>
          <w:lang w:val="ru-RU"/>
        </w:rPr>
        <w:t xml:space="preserve"> модернизација и унапређење саобраћајне културе паркирања у граду. </w:t>
      </w:r>
      <w:r w:rsidR="00FD15A8" w:rsidRPr="00776C9A">
        <w:t>To</w:t>
      </w:r>
      <w:r w:rsidR="00FD15A8" w:rsidRPr="00776C9A">
        <w:rPr>
          <w:lang w:val="ru-RU"/>
        </w:rPr>
        <w:t xml:space="preserve"> подразумева организацију паркиралишта, њихово уређење, видно и прописно обележавање вертикалном и хоризонталном сигнализацијом, како би грађани ову опцију услуге могли да користе на најбољи и најквалитетнији начин. Циљ ЈКП „Паркинг сервис“ у 20</w:t>
      </w:r>
      <w:r w:rsidR="00E16D28">
        <w:rPr>
          <w:lang w:val="ru-RU"/>
        </w:rPr>
        <w:t>2</w:t>
      </w:r>
      <w:r w:rsidR="00547FBF">
        <w:rPr>
          <w:lang w:val="ru-RU"/>
        </w:rPr>
        <w:t>2</w:t>
      </w:r>
      <w:r w:rsidR="00FD15A8" w:rsidRPr="00776C9A">
        <w:rPr>
          <w:lang w:val="ru-RU"/>
        </w:rPr>
        <w:t>. години је унапређење већ успостављеног система паркирања, а то подразумева</w:t>
      </w:r>
      <w:r w:rsidR="00CC25C9" w:rsidRPr="00776C9A">
        <w:rPr>
          <w:lang w:val="ru-RU"/>
        </w:rPr>
        <w:t xml:space="preserve"> имплементацију разних програмских апликација које би</w:t>
      </w:r>
      <w:r w:rsidR="003E7F52">
        <w:rPr>
          <w:lang w:val="ru-RU"/>
        </w:rPr>
        <w:t xml:space="preserve"> </w:t>
      </w:r>
      <w:r w:rsidR="00CC25C9" w:rsidRPr="00776C9A">
        <w:rPr>
          <w:lang w:val="ru-RU"/>
        </w:rPr>
        <w:t>олакшале могућности плаћања услуге паркирања као и могућност лакшег проналажења слободног паркинг места</w:t>
      </w:r>
      <w:r w:rsidR="00AF614A">
        <w:rPr>
          <w:lang w:val="sr-Latn-RS"/>
        </w:rPr>
        <w:t>.</w:t>
      </w:r>
    </w:p>
    <w:p w:rsidR="00ED113C" w:rsidRPr="00776C9A" w:rsidRDefault="00C97566" w:rsidP="00776C9A">
      <w:pPr>
        <w:spacing w:line="240" w:lineRule="auto"/>
        <w:ind w:firstLine="708"/>
        <w:jc w:val="both"/>
        <w:rPr>
          <w:lang w:val="ru-RU"/>
        </w:rPr>
      </w:pPr>
      <w:r w:rsidRPr="00776C9A">
        <w:rPr>
          <w:lang w:val="ru-RU"/>
        </w:rPr>
        <w:t xml:space="preserve">ЈКП "Паркинг сервис" Чачак  је основано са циљем да својим радом у области стационарног саобраћаја, допринесе </w:t>
      </w:r>
      <w:r w:rsidR="00FF40A7">
        <w:rPr>
          <w:lang w:val="ru-RU"/>
        </w:rPr>
        <w:t>успостављању комуналног реда у г</w:t>
      </w:r>
      <w:r w:rsidRPr="00776C9A">
        <w:rPr>
          <w:lang w:val="ru-RU"/>
        </w:rPr>
        <w:t>раду</w:t>
      </w:r>
      <w:r w:rsidR="00FF40A7">
        <w:rPr>
          <w:lang w:val="ru-RU"/>
        </w:rPr>
        <w:t xml:space="preserve"> Чачку</w:t>
      </w:r>
      <w:r w:rsidRPr="00776C9A">
        <w:rPr>
          <w:lang w:val="ru-RU"/>
        </w:rPr>
        <w:t xml:space="preserve">. Све активности и сви пословни потези који се предузимају су у функцији напред дефинисаних  циљева. </w:t>
      </w:r>
    </w:p>
    <w:p w:rsidR="00EA739C" w:rsidRDefault="00C97566" w:rsidP="000A2DAB">
      <w:pPr>
        <w:spacing w:line="240" w:lineRule="auto"/>
        <w:ind w:firstLine="708"/>
        <w:jc w:val="both"/>
        <w:rPr>
          <w:rStyle w:val="Emphasis"/>
          <w:i w:val="0"/>
          <w:iCs/>
        </w:rPr>
      </w:pPr>
      <w:r w:rsidRPr="00776C9A">
        <w:rPr>
          <w:lang w:val="ru-RU"/>
        </w:rPr>
        <w:t>С обзиром на динамичан раст броја возила, појављују се простори и зоне у граду  код којих се тражња за паркинг простором убрзано повећава, тако да процењујемо да би постојеће  капацитете уличних паркиралишта требало увећати. На основу тога Град Чачак би се приближио оптималном броју места за  паркирање аутомобила са уведеном наплат</w:t>
      </w:r>
      <w:r w:rsidR="00FA3888">
        <w:rPr>
          <w:lang w:val="ru-RU"/>
        </w:rPr>
        <w:t xml:space="preserve">ом - који за град ове величине </w:t>
      </w:r>
      <w:r w:rsidRPr="00776C9A">
        <w:rPr>
          <w:lang w:val="ru-RU"/>
        </w:rPr>
        <w:t xml:space="preserve">износи минимум око 1.500 места. Могуће је и проширење у току </w:t>
      </w:r>
      <w:r w:rsidR="007C41EC" w:rsidRPr="00776C9A">
        <w:rPr>
          <w:lang w:val="ru-RU"/>
        </w:rPr>
        <w:t xml:space="preserve"> </w:t>
      </w:r>
      <w:r w:rsidR="007C41EC" w:rsidRPr="00776C9A">
        <w:rPr>
          <w:lang w:val="ru-RU"/>
        </w:rPr>
        <w:lastRenderedPageBreak/>
        <w:t>20</w:t>
      </w:r>
      <w:r w:rsidR="002353FF">
        <w:rPr>
          <w:lang w:val="ru-RU"/>
        </w:rPr>
        <w:t>2</w:t>
      </w:r>
      <w:r w:rsidR="00547FBF">
        <w:rPr>
          <w:lang w:val="ru-RU"/>
        </w:rPr>
        <w:t>2</w:t>
      </w:r>
      <w:r w:rsidRPr="00776C9A">
        <w:rPr>
          <w:lang w:val="ru-RU"/>
        </w:rPr>
        <w:t>.године</w:t>
      </w:r>
      <w:r w:rsidR="001F2294" w:rsidRPr="00776C9A">
        <w:rPr>
          <w:color w:val="FF0000"/>
          <w:lang w:val="ru-RU"/>
        </w:rPr>
        <w:t xml:space="preserve"> </w:t>
      </w:r>
      <w:r w:rsidR="001F2294" w:rsidRPr="00776C9A">
        <w:rPr>
          <w:lang w:val="ru-RU"/>
        </w:rPr>
        <w:t>сходно</w:t>
      </w:r>
      <w:r w:rsidR="001F2294" w:rsidRPr="00776C9A">
        <w:rPr>
          <w:color w:val="FF0000"/>
          <w:lang w:val="ru-RU"/>
        </w:rPr>
        <w:t xml:space="preserve"> </w:t>
      </w:r>
      <w:r w:rsidR="001F2294" w:rsidRPr="00776C9A">
        <w:rPr>
          <w:rStyle w:val="Emphasis"/>
          <w:i w:val="0"/>
          <w:iCs/>
          <w:color w:val="000000"/>
          <w:lang w:val="ru-RU"/>
        </w:rPr>
        <w:t xml:space="preserve">Одлуци о обављању комуналне делатности управљања јавним </w:t>
      </w:r>
      <w:r w:rsidR="001F2294" w:rsidRPr="00EA739C">
        <w:rPr>
          <w:rStyle w:val="Emphasis"/>
          <w:i w:val="0"/>
          <w:iCs/>
          <w:lang w:val="ru-RU"/>
        </w:rPr>
        <w:t>паркиралиштима</w:t>
      </w:r>
      <w:r w:rsidR="00267EB8">
        <w:rPr>
          <w:rStyle w:val="Emphasis"/>
          <w:i w:val="0"/>
          <w:iCs/>
        </w:rPr>
        <w:t>.</w:t>
      </w:r>
    </w:p>
    <w:p w:rsidR="00A51C20" w:rsidRDefault="00A51C20" w:rsidP="000A2DAB">
      <w:pPr>
        <w:spacing w:line="240" w:lineRule="auto"/>
        <w:ind w:firstLine="708"/>
        <w:jc w:val="both"/>
        <w:rPr>
          <w:rStyle w:val="Emphasis"/>
          <w:i w:val="0"/>
          <w:iCs/>
        </w:rPr>
      </w:pPr>
    </w:p>
    <w:p w:rsidR="008D23EE" w:rsidRDefault="008D23EE" w:rsidP="008D23EE">
      <w:pPr>
        <w:spacing w:line="240" w:lineRule="auto"/>
        <w:ind w:firstLine="708"/>
        <w:rPr>
          <w:rStyle w:val="Emphasis"/>
          <w:i w:val="0"/>
          <w:iCs/>
          <w:lang w:val="sr-Cyrl-RS"/>
        </w:rPr>
      </w:pPr>
      <w:r>
        <w:rPr>
          <w:rStyle w:val="Emphasis"/>
          <w:i w:val="0"/>
          <w:iCs/>
          <w:lang w:val="sr-Cyrl-RS"/>
        </w:rPr>
        <w:t xml:space="preserve"> ПРОГРАМ </w:t>
      </w:r>
      <w:r w:rsidR="00A51C20">
        <w:rPr>
          <w:rStyle w:val="Emphasis"/>
          <w:i w:val="0"/>
          <w:iCs/>
          <w:lang w:val="sr-Cyrl-RS"/>
        </w:rPr>
        <w:t xml:space="preserve">ОДРЖАВАЊЕ ХОРИЗОНТАЛНЕ И ВЕРТИКАЛНЕ </w:t>
      </w:r>
      <w:r>
        <w:rPr>
          <w:rStyle w:val="Emphasis"/>
          <w:i w:val="0"/>
          <w:iCs/>
          <w:lang w:val="sr-Cyrl-RS"/>
        </w:rPr>
        <w:t xml:space="preserve"> СИГНАЛИЗАЦИЈЕ</w:t>
      </w:r>
    </w:p>
    <w:p w:rsidR="00A51C20" w:rsidRDefault="008D23EE" w:rsidP="008D23EE">
      <w:pPr>
        <w:spacing w:line="240" w:lineRule="auto"/>
        <w:ind w:firstLine="708"/>
        <w:rPr>
          <w:rStyle w:val="Emphasis"/>
          <w:i w:val="0"/>
          <w:iCs/>
          <w:lang w:val="sr-Cyrl-RS"/>
        </w:rPr>
      </w:pPr>
      <w:r>
        <w:rPr>
          <w:rStyle w:val="Emphasis"/>
          <w:i w:val="0"/>
          <w:iCs/>
          <w:lang w:val="sr-Cyrl-RS"/>
        </w:rPr>
        <w:t xml:space="preserve">                              НА ГРАДСКИМ И СЕОСКИМ ПОДРУЧЈИМА           </w:t>
      </w:r>
    </w:p>
    <w:p w:rsidR="00A51C20" w:rsidRDefault="008D23EE" w:rsidP="000A2DAB">
      <w:pPr>
        <w:spacing w:line="240" w:lineRule="auto"/>
        <w:ind w:firstLine="708"/>
        <w:jc w:val="both"/>
        <w:rPr>
          <w:rStyle w:val="Emphasis"/>
          <w:i w:val="0"/>
          <w:iCs/>
          <w:lang w:val="sr-Cyrl-RS"/>
        </w:rPr>
      </w:pPr>
      <w:r>
        <w:rPr>
          <w:rStyle w:val="Emphasis"/>
          <w:i w:val="0"/>
          <w:iCs/>
          <w:lang w:val="sr-Cyrl-RS"/>
        </w:rPr>
        <w:t xml:space="preserve">                    </w:t>
      </w:r>
    </w:p>
    <w:p w:rsidR="00A51C20" w:rsidRPr="002963D8" w:rsidRDefault="009A7C19" w:rsidP="000A2DAB">
      <w:pPr>
        <w:spacing w:line="240" w:lineRule="auto"/>
        <w:ind w:firstLine="708"/>
        <w:jc w:val="both"/>
        <w:rPr>
          <w:rStyle w:val="Emphasis"/>
          <w:i w:val="0"/>
          <w:iCs/>
          <w:lang w:val="sr-Latn-RS"/>
        </w:rPr>
      </w:pPr>
      <w:r>
        <w:rPr>
          <w:rStyle w:val="Emphasis"/>
          <w:i w:val="0"/>
          <w:iCs/>
          <w:lang w:val="sr-Cyrl-RS"/>
        </w:rPr>
        <w:t>Увођењем нове шифре делатности предузеће ће потписати уговор са градом Чачком и у складу са средствима предвиђен</w:t>
      </w:r>
      <w:r w:rsidR="007A11C3">
        <w:rPr>
          <w:rStyle w:val="Emphasis"/>
          <w:i w:val="0"/>
          <w:iCs/>
          <w:lang w:val="sr-Latn-RS"/>
        </w:rPr>
        <w:t>и</w:t>
      </w:r>
      <w:r>
        <w:rPr>
          <w:rStyle w:val="Emphasis"/>
          <w:i w:val="0"/>
          <w:iCs/>
          <w:lang w:val="sr-Cyrl-RS"/>
        </w:rPr>
        <w:t>м у Буџету Града Чачка за 2022. годину вршити одржавање хоризонталне и вертикалне сигнализације на градским и сеоским подр</w:t>
      </w:r>
      <w:r w:rsidR="002963D8">
        <w:rPr>
          <w:rStyle w:val="Emphasis"/>
          <w:i w:val="0"/>
          <w:iCs/>
          <w:lang w:val="sr-Cyrl-RS"/>
        </w:rPr>
        <w:t>учјима од јуна 2022.године, а све у складу са изменама Оснивачког акта ЈКП Паркинг сервис Чачак.</w:t>
      </w:r>
    </w:p>
    <w:p w:rsidR="00AA4DD7" w:rsidRDefault="009A7C19" w:rsidP="000A2DAB">
      <w:pPr>
        <w:spacing w:line="240" w:lineRule="auto"/>
        <w:ind w:firstLine="708"/>
        <w:jc w:val="both"/>
        <w:rPr>
          <w:rStyle w:val="Emphasis"/>
          <w:i w:val="0"/>
          <w:iCs/>
        </w:rPr>
      </w:pPr>
      <w:r>
        <w:rPr>
          <w:rStyle w:val="Emphasis"/>
          <w:i w:val="0"/>
          <w:iCs/>
          <w:lang w:val="sr-Cyrl-RS"/>
        </w:rPr>
        <w:t>Буџетом Града Чачка предви</w:t>
      </w:r>
      <w:r w:rsidR="00AA4DD7">
        <w:rPr>
          <w:rStyle w:val="Emphasis"/>
          <w:i w:val="0"/>
          <w:iCs/>
          <w:lang w:val="sr-Cyrl-RS"/>
        </w:rPr>
        <w:t>ђен је износ од</w:t>
      </w:r>
      <w:r w:rsidR="00AA4DD7">
        <w:rPr>
          <w:rStyle w:val="Emphasis"/>
          <w:i w:val="0"/>
          <w:iCs/>
        </w:rPr>
        <w:t>:</w:t>
      </w:r>
    </w:p>
    <w:p w:rsidR="00AA4DD7" w:rsidRDefault="00AA4DD7" w:rsidP="000A2DAB">
      <w:pPr>
        <w:spacing w:line="240" w:lineRule="auto"/>
        <w:ind w:firstLine="708"/>
        <w:jc w:val="both"/>
        <w:rPr>
          <w:rStyle w:val="Emphasis"/>
          <w:i w:val="0"/>
          <w:iCs/>
          <w:lang w:val="sr-Cyrl-RS"/>
        </w:rPr>
      </w:pPr>
      <w:r>
        <w:rPr>
          <w:rStyle w:val="Emphasis"/>
          <w:i w:val="0"/>
          <w:iCs/>
        </w:rPr>
        <w:t>-</w:t>
      </w:r>
      <w:r w:rsidR="009A7C19">
        <w:rPr>
          <w:rStyle w:val="Emphasis"/>
          <w:i w:val="0"/>
          <w:iCs/>
          <w:lang w:val="sr-Cyrl-RS"/>
        </w:rPr>
        <w:t xml:space="preserve">6.000.000 динара за одржавање </w:t>
      </w:r>
      <w:r w:rsidR="000C64DB">
        <w:rPr>
          <w:rStyle w:val="Emphasis"/>
          <w:i w:val="0"/>
          <w:iCs/>
          <w:lang w:val="sr-Cyrl-RS"/>
        </w:rPr>
        <w:t>хоризонталне</w:t>
      </w:r>
      <w:r w:rsidR="009A7C19">
        <w:rPr>
          <w:rStyle w:val="Emphasis"/>
          <w:i w:val="0"/>
          <w:iCs/>
          <w:lang w:val="sr-Cyrl-RS"/>
        </w:rPr>
        <w:t xml:space="preserve"> сигнализације</w:t>
      </w:r>
      <w:r>
        <w:rPr>
          <w:rStyle w:val="Emphasis"/>
          <w:i w:val="0"/>
          <w:iCs/>
          <w:lang w:val="sr-Cyrl-RS"/>
        </w:rPr>
        <w:t>, па је по том основу предвиђен приход од 5.000.000 динара</w:t>
      </w:r>
      <w:r w:rsidR="000C64DB">
        <w:rPr>
          <w:rStyle w:val="Emphasis"/>
          <w:i w:val="0"/>
          <w:iCs/>
          <w:lang w:val="sr-Cyrl-RS"/>
        </w:rPr>
        <w:t>,</w:t>
      </w:r>
      <w:r>
        <w:rPr>
          <w:rStyle w:val="Emphasis"/>
          <w:i w:val="0"/>
          <w:iCs/>
          <w:lang w:val="sr-Cyrl-RS"/>
        </w:rPr>
        <w:t xml:space="preserve"> умањен за износ ПДВ-а и </w:t>
      </w:r>
    </w:p>
    <w:p w:rsidR="009A7C19" w:rsidRDefault="00AA4DD7" w:rsidP="000A2DAB">
      <w:pPr>
        <w:spacing w:line="240" w:lineRule="auto"/>
        <w:ind w:firstLine="708"/>
        <w:jc w:val="both"/>
        <w:rPr>
          <w:rStyle w:val="Emphasis"/>
          <w:i w:val="0"/>
          <w:iCs/>
          <w:lang w:val="sr-Cyrl-RS"/>
        </w:rPr>
      </w:pPr>
      <w:r>
        <w:rPr>
          <w:rStyle w:val="Emphasis"/>
          <w:i w:val="0"/>
          <w:iCs/>
        </w:rPr>
        <w:t>-</w:t>
      </w:r>
      <w:r>
        <w:rPr>
          <w:rStyle w:val="Emphasis"/>
          <w:i w:val="0"/>
          <w:iCs/>
          <w:lang w:val="sr-Cyrl-RS"/>
        </w:rPr>
        <w:t>3.000.000 динара за одржавање вертикалне сигнализације и по том основу приход од 2.500.000 динара</w:t>
      </w:r>
      <w:r w:rsidR="000C64DB">
        <w:rPr>
          <w:rStyle w:val="Emphasis"/>
          <w:i w:val="0"/>
          <w:iCs/>
          <w:lang w:val="sr-Cyrl-RS"/>
        </w:rPr>
        <w:t>,</w:t>
      </w:r>
      <w:r>
        <w:rPr>
          <w:rStyle w:val="Emphasis"/>
          <w:i w:val="0"/>
          <w:iCs/>
          <w:lang w:val="sr-Cyrl-RS"/>
        </w:rPr>
        <w:t xml:space="preserve"> умањен за износ ПДВ-а</w:t>
      </w:r>
    </w:p>
    <w:p w:rsidR="00B95535" w:rsidRDefault="00B95535" w:rsidP="000A2DAB">
      <w:pPr>
        <w:spacing w:line="240" w:lineRule="auto"/>
        <w:ind w:firstLine="708"/>
        <w:jc w:val="both"/>
        <w:rPr>
          <w:rStyle w:val="Emphasis"/>
          <w:i w:val="0"/>
          <w:iCs/>
          <w:lang w:val="sr-Latn-RS"/>
        </w:rPr>
      </w:pPr>
      <w:r>
        <w:rPr>
          <w:rStyle w:val="Emphasis"/>
          <w:i w:val="0"/>
          <w:iCs/>
          <w:lang w:val="sr-Cyrl-RS"/>
        </w:rPr>
        <w:t>План и надзор радова вршиће ЈП „Градац“ Чачак</w:t>
      </w:r>
      <w:r w:rsidR="005B48A3">
        <w:rPr>
          <w:rStyle w:val="Emphasis"/>
          <w:i w:val="0"/>
          <w:iCs/>
          <w:lang w:val="sr-Latn-RS"/>
        </w:rPr>
        <w:t>.</w:t>
      </w:r>
    </w:p>
    <w:p w:rsidR="00616D59" w:rsidRPr="00616D59" w:rsidRDefault="00616D59" w:rsidP="000A2DAB">
      <w:pPr>
        <w:spacing w:line="240" w:lineRule="auto"/>
        <w:ind w:firstLine="708"/>
        <w:jc w:val="both"/>
        <w:rPr>
          <w:rStyle w:val="Emphasis"/>
          <w:i w:val="0"/>
          <w:iCs/>
          <w:lang w:val="sr-Cyrl-RS"/>
        </w:rPr>
      </w:pPr>
      <w:r>
        <w:rPr>
          <w:rStyle w:val="Emphasis"/>
          <w:i w:val="0"/>
          <w:iCs/>
          <w:lang w:val="sr-Cyrl-RS"/>
        </w:rPr>
        <w:t xml:space="preserve">Саставни део </w:t>
      </w:r>
      <w:r w:rsidR="001668D6">
        <w:rPr>
          <w:rStyle w:val="Emphasis"/>
          <w:i w:val="0"/>
          <w:iCs/>
          <w:lang w:val="sr-Cyrl-RS"/>
        </w:rPr>
        <w:t>информатор о раду</w:t>
      </w:r>
      <w:r>
        <w:rPr>
          <w:rStyle w:val="Emphasis"/>
          <w:i w:val="0"/>
          <w:iCs/>
          <w:lang w:val="sr-Cyrl-RS"/>
        </w:rPr>
        <w:t xml:space="preserve"> чини ценовник за одржавање хоризонталне и вертикалне сигнализације и одлука Надзорног одбора о његовом </w:t>
      </w:r>
      <w:r w:rsidR="00446990">
        <w:rPr>
          <w:rStyle w:val="Emphasis"/>
          <w:i w:val="0"/>
          <w:iCs/>
          <w:lang w:val="sr-Cyrl-RS"/>
        </w:rPr>
        <w:t>доношењу</w:t>
      </w:r>
      <w:r>
        <w:rPr>
          <w:rStyle w:val="Emphasis"/>
          <w:i w:val="0"/>
          <w:iCs/>
          <w:lang w:val="sr-Cyrl-RS"/>
        </w:rPr>
        <w:t>.</w:t>
      </w:r>
    </w:p>
    <w:tbl>
      <w:tblPr>
        <w:tblW w:w="8209" w:type="dxa"/>
        <w:jc w:val="center"/>
        <w:tblLook w:val="04A0" w:firstRow="1" w:lastRow="0" w:firstColumn="1" w:lastColumn="0" w:noHBand="0" w:noVBand="1"/>
      </w:tblPr>
      <w:tblGrid>
        <w:gridCol w:w="705"/>
        <w:gridCol w:w="5438"/>
        <w:gridCol w:w="982"/>
        <w:gridCol w:w="1084"/>
      </w:tblGrid>
      <w:tr w:rsidR="008D23EE" w:rsidRPr="004E68E8" w:rsidTr="008D23EE">
        <w:trPr>
          <w:trHeight w:val="615"/>
          <w:jc w:val="center"/>
        </w:trPr>
        <w:tc>
          <w:tcPr>
            <w:tcW w:w="705" w:type="dxa"/>
            <w:tcBorders>
              <w:top w:val="nil"/>
              <w:left w:val="nil"/>
              <w:bottom w:val="nil"/>
              <w:right w:val="nil"/>
            </w:tcBorders>
            <w:shd w:val="clear" w:color="auto" w:fill="auto"/>
            <w:vAlign w:val="bottom"/>
            <w:hideMark/>
          </w:tcPr>
          <w:p w:rsidR="008D23EE" w:rsidRPr="004E68E8" w:rsidRDefault="008D23EE" w:rsidP="008D23EE">
            <w:pPr>
              <w:spacing w:after="0" w:line="240" w:lineRule="auto"/>
              <w:jc w:val="center"/>
              <w:rPr>
                <w:sz w:val="18"/>
                <w:szCs w:val="18"/>
                <w:lang w:val="bs-Cyrl-BA" w:eastAsia="bs-Cyrl-BA"/>
              </w:rPr>
            </w:pPr>
          </w:p>
        </w:tc>
        <w:tc>
          <w:tcPr>
            <w:tcW w:w="7504" w:type="dxa"/>
            <w:gridSpan w:val="3"/>
            <w:tcBorders>
              <w:top w:val="nil"/>
              <w:left w:val="nil"/>
              <w:bottom w:val="nil"/>
              <w:right w:val="nil"/>
            </w:tcBorders>
            <w:shd w:val="clear" w:color="auto" w:fill="auto"/>
            <w:vAlign w:val="bottom"/>
            <w:hideMark/>
          </w:tcPr>
          <w:p w:rsidR="008D23EE" w:rsidRPr="004769C1" w:rsidRDefault="008D23EE" w:rsidP="008D23EE">
            <w:pPr>
              <w:spacing w:after="0" w:line="240" w:lineRule="auto"/>
              <w:rPr>
                <w:b/>
                <w:bCs/>
                <w:color w:val="000000"/>
                <w:sz w:val="18"/>
                <w:szCs w:val="18"/>
                <w:lang w:val="sr-Latn-RS" w:eastAsia="bs-Cyrl-BA"/>
              </w:rPr>
            </w:pPr>
            <w:r w:rsidRPr="004E68E8">
              <w:rPr>
                <w:b/>
                <w:bCs/>
                <w:color w:val="000000"/>
                <w:sz w:val="18"/>
                <w:szCs w:val="18"/>
                <w:lang w:val="bs-Cyrl-BA" w:eastAsia="bs-Cyrl-BA"/>
              </w:rPr>
              <w:t xml:space="preserve">  ЦЕНОВНИК  УСЛУЖНИХ РАДОВА ХОРИЗОНТАЛНЕ  САОБРАЋАЈНЕ  СИГНАЛИЗАЦИЈЕ</w:t>
            </w:r>
            <w:r w:rsidR="004769C1">
              <w:rPr>
                <w:b/>
                <w:bCs/>
                <w:color w:val="000000"/>
                <w:sz w:val="18"/>
                <w:szCs w:val="18"/>
                <w:lang w:val="sr-Latn-RS" w:eastAsia="bs-Cyrl-BA"/>
              </w:rPr>
              <w:t xml:space="preserve"> </w:t>
            </w:r>
            <w:r w:rsidR="004769C1" w:rsidRPr="004E68E8">
              <w:rPr>
                <w:b/>
                <w:bCs/>
                <w:color w:val="000000"/>
                <w:sz w:val="18"/>
                <w:szCs w:val="18"/>
                <w:lang w:val="bs-Cyrl-BA" w:eastAsia="bs-Cyrl-BA"/>
              </w:rPr>
              <w:t xml:space="preserve">ЈКП "ПАРКИНГ СЕРВИС" ЧАЧАК  </w:t>
            </w:r>
          </w:p>
        </w:tc>
      </w:tr>
      <w:tr w:rsidR="008D23EE" w:rsidRPr="004E68E8" w:rsidTr="008D23EE">
        <w:trPr>
          <w:trHeight w:val="240"/>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b/>
                <w:bCs/>
                <w:sz w:val="18"/>
                <w:szCs w:val="18"/>
                <w:lang w:val="bs-Cyrl-BA" w:eastAsia="bs-Cyrl-BA"/>
              </w:rPr>
            </w:pPr>
            <w:r w:rsidRPr="004E68E8">
              <w:rPr>
                <w:b/>
                <w:bCs/>
                <w:sz w:val="18"/>
                <w:szCs w:val="18"/>
                <w:lang w:val="bs-Cyrl-BA" w:eastAsia="bs-Cyrl-BA"/>
              </w:rPr>
              <w:t>А</w:t>
            </w:r>
          </w:p>
        </w:tc>
        <w:tc>
          <w:tcPr>
            <w:tcW w:w="5438" w:type="dxa"/>
            <w:tcBorders>
              <w:top w:val="single" w:sz="4" w:space="0" w:color="auto"/>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b/>
                <w:bCs/>
                <w:sz w:val="18"/>
                <w:szCs w:val="18"/>
                <w:lang w:val="bs-Cyrl-BA" w:eastAsia="bs-Cyrl-BA"/>
              </w:rPr>
            </w:pPr>
            <w:r w:rsidRPr="004E68E8">
              <w:rPr>
                <w:b/>
                <w:bCs/>
                <w:sz w:val="18"/>
                <w:szCs w:val="18"/>
                <w:lang w:val="bs-Cyrl-BA" w:eastAsia="bs-Cyrl-BA"/>
              </w:rPr>
              <w:t>Саобраћајна хоризонтална сигнализација (путарска боја)</w:t>
            </w:r>
          </w:p>
        </w:tc>
        <w:tc>
          <w:tcPr>
            <w:tcW w:w="982" w:type="dxa"/>
            <w:tcBorders>
              <w:top w:val="single" w:sz="4" w:space="0" w:color="auto"/>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 </w:t>
            </w:r>
          </w:p>
        </w:tc>
        <w:tc>
          <w:tcPr>
            <w:tcW w:w="1084" w:type="dxa"/>
            <w:tcBorders>
              <w:top w:val="single" w:sz="4" w:space="0" w:color="auto"/>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 </w:t>
            </w:r>
          </w:p>
        </w:tc>
      </w:tr>
      <w:tr w:rsidR="008D23EE" w:rsidRPr="004E68E8" w:rsidTr="008D23EE">
        <w:trPr>
          <w:trHeight w:val="720"/>
          <w:jc w:val="center"/>
        </w:trPr>
        <w:tc>
          <w:tcPr>
            <w:tcW w:w="705" w:type="dxa"/>
            <w:tcBorders>
              <w:top w:val="nil"/>
              <w:left w:val="single" w:sz="4" w:space="0" w:color="auto"/>
              <w:bottom w:val="single" w:sz="4" w:space="0" w:color="auto"/>
              <w:right w:val="single" w:sz="4" w:space="0" w:color="auto"/>
            </w:tcBorders>
            <w:shd w:val="clear" w:color="000000" w:fill="FFFFFF"/>
            <w:vAlign w:val="center"/>
            <w:hideMark/>
          </w:tcPr>
          <w:p w:rsidR="008D23EE" w:rsidRPr="004E68E8" w:rsidRDefault="008D23EE" w:rsidP="008D23EE">
            <w:pPr>
              <w:spacing w:after="0" w:line="240" w:lineRule="auto"/>
              <w:jc w:val="center"/>
              <w:rPr>
                <w:b/>
                <w:bCs/>
                <w:sz w:val="18"/>
                <w:szCs w:val="18"/>
                <w:lang w:val="bs-Cyrl-BA" w:eastAsia="bs-Cyrl-BA"/>
              </w:rPr>
            </w:pPr>
            <w:r w:rsidRPr="004E68E8">
              <w:rPr>
                <w:b/>
                <w:bCs/>
                <w:sz w:val="18"/>
                <w:szCs w:val="18"/>
                <w:lang w:val="bs-Cyrl-BA" w:eastAsia="bs-Cyrl-BA"/>
              </w:rPr>
              <w:t>Редни број</w:t>
            </w:r>
          </w:p>
        </w:tc>
        <w:tc>
          <w:tcPr>
            <w:tcW w:w="5438" w:type="dxa"/>
            <w:tcBorders>
              <w:top w:val="nil"/>
              <w:left w:val="nil"/>
              <w:bottom w:val="single" w:sz="4" w:space="0" w:color="auto"/>
              <w:right w:val="single" w:sz="4" w:space="0" w:color="auto"/>
            </w:tcBorders>
            <w:shd w:val="clear" w:color="000000" w:fill="FFFFFF"/>
            <w:vAlign w:val="center"/>
            <w:hideMark/>
          </w:tcPr>
          <w:p w:rsidR="008D23EE" w:rsidRPr="004E68E8" w:rsidRDefault="008D23EE" w:rsidP="008D23EE">
            <w:pPr>
              <w:spacing w:after="0" w:line="240" w:lineRule="auto"/>
              <w:jc w:val="center"/>
              <w:rPr>
                <w:b/>
                <w:bCs/>
                <w:sz w:val="18"/>
                <w:szCs w:val="18"/>
                <w:lang w:val="bs-Cyrl-BA" w:eastAsia="bs-Cyrl-BA"/>
              </w:rPr>
            </w:pPr>
            <w:r w:rsidRPr="004E68E8">
              <w:rPr>
                <w:b/>
                <w:bCs/>
                <w:sz w:val="18"/>
                <w:szCs w:val="18"/>
                <w:lang w:val="bs-Cyrl-BA" w:eastAsia="bs-Cyrl-BA"/>
              </w:rPr>
              <w:t xml:space="preserve">Опис радова </w:t>
            </w:r>
          </w:p>
        </w:tc>
        <w:tc>
          <w:tcPr>
            <w:tcW w:w="982" w:type="dxa"/>
            <w:tcBorders>
              <w:top w:val="nil"/>
              <w:left w:val="nil"/>
              <w:bottom w:val="single" w:sz="4" w:space="0" w:color="auto"/>
              <w:right w:val="single" w:sz="4" w:space="0" w:color="auto"/>
            </w:tcBorders>
            <w:shd w:val="clear" w:color="000000" w:fill="FFFFFF"/>
            <w:vAlign w:val="center"/>
            <w:hideMark/>
          </w:tcPr>
          <w:p w:rsidR="008D23EE" w:rsidRPr="004E68E8" w:rsidRDefault="008D23EE" w:rsidP="008D23EE">
            <w:pPr>
              <w:spacing w:after="0" w:line="240" w:lineRule="auto"/>
              <w:jc w:val="center"/>
              <w:rPr>
                <w:b/>
                <w:bCs/>
                <w:sz w:val="18"/>
                <w:szCs w:val="18"/>
                <w:lang w:val="bs-Cyrl-BA" w:eastAsia="bs-Cyrl-BA"/>
              </w:rPr>
            </w:pPr>
            <w:r w:rsidRPr="004E68E8">
              <w:rPr>
                <w:b/>
                <w:bCs/>
                <w:sz w:val="18"/>
                <w:szCs w:val="18"/>
                <w:lang w:val="bs-Cyrl-BA" w:eastAsia="bs-Cyrl-BA"/>
              </w:rPr>
              <w:t>Јединица мере</w:t>
            </w:r>
          </w:p>
        </w:tc>
        <w:tc>
          <w:tcPr>
            <w:tcW w:w="1084" w:type="dxa"/>
            <w:tcBorders>
              <w:top w:val="nil"/>
              <w:left w:val="nil"/>
              <w:bottom w:val="single" w:sz="4" w:space="0" w:color="auto"/>
              <w:right w:val="single" w:sz="4" w:space="0" w:color="auto"/>
            </w:tcBorders>
            <w:shd w:val="clear" w:color="000000" w:fill="FFFFFF"/>
            <w:vAlign w:val="center"/>
            <w:hideMark/>
          </w:tcPr>
          <w:p w:rsidR="008D23EE" w:rsidRPr="004E68E8" w:rsidRDefault="008D23EE" w:rsidP="008D23EE">
            <w:pPr>
              <w:spacing w:after="0" w:line="240" w:lineRule="auto"/>
              <w:jc w:val="center"/>
              <w:rPr>
                <w:b/>
                <w:bCs/>
                <w:sz w:val="18"/>
                <w:szCs w:val="18"/>
                <w:lang w:val="bs-Cyrl-BA" w:eastAsia="bs-Cyrl-BA"/>
              </w:rPr>
            </w:pPr>
            <w:r w:rsidRPr="004E68E8">
              <w:rPr>
                <w:b/>
                <w:bCs/>
                <w:sz w:val="18"/>
                <w:szCs w:val="18"/>
                <w:lang w:val="bs-Cyrl-BA" w:eastAsia="bs-Cyrl-BA"/>
              </w:rPr>
              <w:t xml:space="preserve">Јединична цена без ПДВа дин. </w:t>
            </w:r>
          </w:p>
        </w:tc>
      </w:tr>
      <w:tr w:rsidR="008D23EE" w:rsidRPr="004E68E8" w:rsidTr="008D23EE">
        <w:trPr>
          <w:trHeight w:val="270"/>
          <w:jc w:val="center"/>
        </w:trPr>
        <w:tc>
          <w:tcPr>
            <w:tcW w:w="705" w:type="dxa"/>
            <w:tcBorders>
              <w:top w:val="nil"/>
              <w:left w:val="single" w:sz="4" w:space="0" w:color="auto"/>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1</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 xml:space="preserve">Обележавање линија (бела боја), по метру квадратном </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2</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650,00</w:t>
            </w:r>
          </w:p>
        </w:tc>
      </w:tr>
      <w:tr w:rsidR="008D23EE" w:rsidRPr="004E68E8" w:rsidTr="008D23EE">
        <w:trPr>
          <w:trHeight w:val="27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1.1</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Обележавање линија (бела боја), по m дужном, ширина b=10cm</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1</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65,00</w:t>
            </w:r>
          </w:p>
        </w:tc>
      </w:tr>
      <w:tr w:rsidR="008D23EE" w:rsidRPr="004E68E8" w:rsidTr="008D23EE">
        <w:trPr>
          <w:trHeight w:val="27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1.2</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Обележавање линија (бела боја), по m дужном, ширина b=12cm</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1</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78,00</w:t>
            </w:r>
          </w:p>
        </w:tc>
      </w:tr>
      <w:tr w:rsidR="008D23EE" w:rsidRPr="004E68E8" w:rsidTr="008D23EE">
        <w:trPr>
          <w:trHeight w:val="27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1.3</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Обележавање линија (бела боја), по m дужном, ширина b=15cm</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1</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97,00</w:t>
            </w:r>
          </w:p>
        </w:tc>
      </w:tr>
      <w:tr w:rsidR="008D23EE" w:rsidRPr="004E68E8" w:rsidTr="008D23EE">
        <w:trPr>
          <w:trHeight w:val="27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1.4</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Обележавање испрек.  лин. (бела бо.),по m дужном, шир. b=10cm</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1</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60,00</w:t>
            </w:r>
          </w:p>
        </w:tc>
      </w:tr>
      <w:tr w:rsidR="008D23EE" w:rsidRPr="004E68E8" w:rsidTr="008D23EE">
        <w:trPr>
          <w:trHeight w:val="27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1.5</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Обележавање испрек.  лин. (бела бо.),по m дужном, шир. b=12cm</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1</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70,00</w:t>
            </w:r>
          </w:p>
        </w:tc>
      </w:tr>
      <w:tr w:rsidR="008D23EE" w:rsidRPr="004E68E8" w:rsidTr="008D23EE">
        <w:trPr>
          <w:trHeight w:val="27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1.6</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Обележавање испрек.  лин. (бела бо.),по m дужном, шир. b=15cm</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1</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90,00</w:t>
            </w:r>
          </w:p>
        </w:tc>
      </w:tr>
      <w:tr w:rsidR="008D23EE" w:rsidRPr="004E68E8" w:rsidTr="008D23EE">
        <w:trPr>
          <w:trHeight w:val="270"/>
          <w:jc w:val="center"/>
        </w:trPr>
        <w:tc>
          <w:tcPr>
            <w:tcW w:w="705" w:type="dxa"/>
            <w:tcBorders>
              <w:top w:val="nil"/>
              <w:left w:val="single" w:sz="4" w:space="0" w:color="auto"/>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2</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 xml:space="preserve">Обележавање пуна линија (жута боја), по метру квадратном </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2</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750,00</w:t>
            </w:r>
          </w:p>
        </w:tc>
      </w:tr>
      <w:tr w:rsidR="008D23EE" w:rsidRPr="004E68E8" w:rsidTr="008D23EE">
        <w:trPr>
          <w:trHeight w:val="30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2.1</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Обележавање пуна линија (жута боја), по m дужном, шир. b=10cm</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1</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75,00</w:t>
            </w:r>
          </w:p>
        </w:tc>
      </w:tr>
      <w:tr w:rsidR="008D23EE" w:rsidRPr="004E68E8" w:rsidTr="008D23EE">
        <w:trPr>
          <w:trHeight w:val="255"/>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2.2</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Обележавање пуна линија (жута боја), по m дужном, шир. b=12cm</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1</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90,00</w:t>
            </w:r>
          </w:p>
        </w:tc>
      </w:tr>
      <w:tr w:rsidR="008D23EE" w:rsidRPr="004E68E8" w:rsidTr="008D23EE">
        <w:trPr>
          <w:trHeight w:val="30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2.3</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Обележавање пуна линија (жута боја), по m дужном, шир. b=15cm</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1</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112,00</w:t>
            </w:r>
          </w:p>
        </w:tc>
      </w:tr>
      <w:tr w:rsidR="008D23EE" w:rsidRPr="004E68E8" w:rsidTr="008D23EE">
        <w:trPr>
          <w:trHeight w:val="27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2.4</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Обележавање испрек.  лин. (жута бо.),по m дужном, шир. b=10cm</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1</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70,00</w:t>
            </w:r>
          </w:p>
        </w:tc>
      </w:tr>
      <w:tr w:rsidR="008D23EE" w:rsidRPr="004E68E8" w:rsidTr="008D23EE">
        <w:trPr>
          <w:trHeight w:val="27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2.5</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Обележавање испрек.  лин. (жута бо.),по m дужном, шир. b=12cm</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1</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85,00</w:t>
            </w:r>
          </w:p>
        </w:tc>
      </w:tr>
      <w:tr w:rsidR="008D23EE" w:rsidRPr="004E68E8" w:rsidTr="008D23EE">
        <w:trPr>
          <w:trHeight w:val="27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2.6</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Обележавање испрек.  лин. (жута бо.),по m дужном, шир. b=15cm</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1</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105,00</w:t>
            </w:r>
          </w:p>
        </w:tc>
      </w:tr>
      <w:tr w:rsidR="008D23EE" w:rsidRPr="004E68E8" w:rsidTr="008D23EE">
        <w:trPr>
          <w:trHeight w:val="285"/>
          <w:jc w:val="center"/>
        </w:trPr>
        <w:tc>
          <w:tcPr>
            <w:tcW w:w="705" w:type="dxa"/>
            <w:tcBorders>
              <w:top w:val="nil"/>
              <w:left w:val="single" w:sz="4" w:space="0" w:color="auto"/>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lastRenderedPageBreak/>
              <w:t>3</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Пешачки прелази</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2</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650,00</w:t>
            </w:r>
          </w:p>
        </w:tc>
      </w:tr>
      <w:tr w:rsidR="008D23EE" w:rsidRPr="004E68E8" w:rsidTr="008D23EE">
        <w:trPr>
          <w:trHeight w:val="240"/>
          <w:jc w:val="center"/>
        </w:trPr>
        <w:tc>
          <w:tcPr>
            <w:tcW w:w="705" w:type="dxa"/>
            <w:tcBorders>
              <w:top w:val="nil"/>
              <w:left w:val="single" w:sz="4" w:space="0" w:color="auto"/>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4</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 xml:space="preserve">Паркинг место за путничко возило </w:t>
            </w:r>
          </w:p>
        </w:tc>
        <w:tc>
          <w:tcPr>
            <w:tcW w:w="982"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790,00</w:t>
            </w:r>
          </w:p>
        </w:tc>
      </w:tr>
      <w:tr w:rsidR="008D23EE" w:rsidRPr="004E68E8" w:rsidTr="008D23EE">
        <w:trPr>
          <w:trHeight w:val="240"/>
          <w:jc w:val="center"/>
        </w:trPr>
        <w:tc>
          <w:tcPr>
            <w:tcW w:w="705" w:type="dxa"/>
            <w:tcBorders>
              <w:top w:val="nil"/>
              <w:left w:val="single" w:sz="4" w:space="0" w:color="auto"/>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5</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Паркинг место за возило особа са инвалидитетом (жута боја)</w:t>
            </w:r>
          </w:p>
        </w:tc>
        <w:tc>
          <w:tcPr>
            <w:tcW w:w="982"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2680,00</w:t>
            </w:r>
          </w:p>
        </w:tc>
      </w:tr>
      <w:tr w:rsidR="008D23EE" w:rsidRPr="004E68E8" w:rsidTr="008D23EE">
        <w:trPr>
          <w:trHeight w:val="495"/>
          <w:jc w:val="center"/>
        </w:trPr>
        <w:tc>
          <w:tcPr>
            <w:tcW w:w="705" w:type="dxa"/>
            <w:tcBorders>
              <w:top w:val="nil"/>
              <w:left w:val="single" w:sz="4" w:space="0" w:color="auto"/>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6</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Паркинг место за возило особа са инвалидитетом  (жута, плава и бела боја)</w:t>
            </w:r>
          </w:p>
        </w:tc>
        <w:tc>
          <w:tcPr>
            <w:tcW w:w="982"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3580,00</w:t>
            </w:r>
          </w:p>
        </w:tc>
      </w:tr>
      <w:tr w:rsidR="008D23EE" w:rsidRPr="004E68E8" w:rsidTr="008D23EE">
        <w:trPr>
          <w:trHeight w:val="240"/>
          <w:jc w:val="center"/>
        </w:trPr>
        <w:tc>
          <w:tcPr>
            <w:tcW w:w="705" w:type="dxa"/>
            <w:tcBorders>
              <w:top w:val="nil"/>
              <w:left w:val="single" w:sz="4" w:space="0" w:color="auto"/>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7</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Нумерација паркинг места H=0,25 - 0,4m (по симболу)</w:t>
            </w:r>
          </w:p>
        </w:tc>
        <w:tc>
          <w:tcPr>
            <w:tcW w:w="982"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190,00</w:t>
            </w:r>
          </w:p>
        </w:tc>
      </w:tr>
      <w:tr w:rsidR="008D23EE" w:rsidRPr="004E68E8" w:rsidTr="008D23EE">
        <w:trPr>
          <w:trHeight w:val="240"/>
          <w:jc w:val="center"/>
        </w:trPr>
        <w:tc>
          <w:tcPr>
            <w:tcW w:w="705" w:type="dxa"/>
            <w:tcBorders>
              <w:top w:val="nil"/>
              <w:left w:val="single" w:sz="4" w:space="0" w:color="auto"/>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8</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Стрелица за вођење саобраћаја, L=1.6m у једном смеру</w:t>
            </w:r>
          </w:p>
        </w:tc>
        <w:tc>
          <w:tcPr>
            <w:tcW w:w="982"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710,00</w:t>
            </w:r>
          </w:p>
        </w:tc>
      </w:tr>
      <w:tr w:rsidR="008D23EE" w:rsidRPr="004E68E8" w:rsidTr="008D23EE">
        <w:trPr>
          <w:trHeight w:val="24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8.1</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Стрелица за вођење саобраћаја, L=1.6m у два смера</w:t>
            </w:r>
          </w:p>
        </w:tc>
        <w:tc>
          <w:tcPr>
            <w:tcW w:w="982"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920,00</w:t>
            </w:r>
          </w:p>
        </w:tc>
      </w:tr>
      <w:tr w:rsidR="008D23EE" w:rsidRPr="004E68E8" w:rsidTr="008D23EE">
        <w:trPr>
          <w:trHeight w:val="240"/>
          <w:jc w:val="center"/>
        </w:trPr>
        <w:tc>
          <w:tcPr>
            <w:tcW w:w="705" w:type="dxa"/>
            <w:tcBorders>
              <w:top w:val="nil"/>
              <w:left w:val="single" w:sz="4" w:space="0" w:color="auto"/>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9</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Стрелица за вођење саобраћаја, L=5m у једном смеру</w:t>
            </w:r>
          </w:p>
        </w:tc>
        <w:tc>
          <w:tcPr>
            <w:tcW w:w="982"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1670,00</w:t>
            </w:r>
          </w:p>
        </w:tc>
      </w:tr>
      <w:tr w:rsidR="008D23EE" w:rsidRPr="004E68E8" w:rsidTr="008D23EE">
        <w:trPr>
          <w:trHeight w:val="24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9.1</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Стрелица за вођење саобраћаја, L=5m у два смера</w:t>
            </w:r>
          </w:p>
        </w:tc>
        <w:tc>
          <w:tcPr>
            <w:tcW w:w="982"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2170,00</w:t>
            </w:r>
          </w:p>
        </w:tc>
      </w:tr>
      <w:tr w:rsidR="008D23EE" w:rsidRPr="004E68E8" w:rsidTr="008D23EE">
        <w:trPr>
          <w:trHeight w:val="240"/>
          <w:jc w:val="center"/>
        </w:trPr>
        <w:tc>
          <w:tcPr>
            <w:tcW w:w="705" w:type="dxa"/>
            <w:tcBorders>
              <w:top w:val="nil"/>
              <w:left w:val="single" w:sz="4" w:space="0" w:color="auto"/>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10</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 xml:space="preserve">Испис " STOP ", бела боја на коловозу. </w:t>
            </w:r>
          </w:p>
        </w:tc>
        <w:tc>
          <w:tcPr>
            <w:tcW w:w="982"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1470,00</w:t>
            </w:r>
          </w:p>
        </w:tc>
      </w:tr>
      <w:tr w:rsidR="008D23EE" w:rsidRPr="004E68E8" w:rsidTr="008D23EE">
        <w:trPr>
          <w:trHeight w:val="1974"/>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11</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 xml:space="preserve">Обележавање (белом бојом) попречних ознака на путу: </w:t>
            </w:r>
            <w:r w:rsidRPr="004E68E8">
              <w:rPr>
                <w:b/>
                <w:bCs/>
                <w:color w:val="000000"/>
                <w:sz w:val="18"/>
                <w:szCs w:val="18"/>
                <w:lang w:val="bs-Cyrl-BA" w:eastAsia="bs-Cyrl-BA"/>
              </w:rPr>
              <w:t>неиспрекидане и испрекидане линије заустављања, пешачки прелази, прелази бициклистичке стазе преко коловоза, косници и граничници</w:t>
            </w:r>
            <w:r w:rsidRPr="004E68E8">
              <w:rPr>
                <w:color w:val="000000"/>
                <w:sz w:val="18"/>
                <w:szCs w:val="18"/>
                <w:lang w:val="bs-Cyrl-BA" w:eastAsia="bs-Cyrl-BA"/>
              </w:rPr>
              <w:t>, на старом и новом коловозу, где се назиру или су потпуно избрисане постојеће ознаке, па је потребно извршити размеравање на терену, чишћење и одмашћивање коловоза пре обележавања.Цена обухвата набавку материјала, све припремне и завршне радње, као и рад радника на регулисању саобраћаја за време извођења радова. Обрачун по m2.</w:t>
            </w:r>
          </w:p>
        </w:tc>
        <w:tc>
          <w:tcPr>
            <w:tcW w:w="982" w:type="dxa"/>
            <w:tcBorders>
              <w:top w:val="nil"/>
              <w:left w:val="nil"/>
              <w:bottom w:val="nil"/>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 xml:space="preserve">2 </w:t>
            </w:r>
          </w:p>
        </w:tc>
        <w:tc>
          <w:tcPr>
            <w:tcW w:w="1084" w:type="dxa"/>
            <w:tcBorders>
              <w:top w:val="nil"/>
              <w:left w:val="nil"/>
              <w:bottom w:val="nil"/>
              <w:right w:val="single" w:sz="4" w:space="0" w:color="auto"/>
            </w:tcBorders>
            <w:shd w:val="clear" w:color="auto" w:fill="auto"/>
            <w:noWrap/>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650,00</w:t>
            </w:r>
          </w:p>
        </w:tc>
      </w:tr>
      <w:tr w:rsidR="008D23EE" w:rsidRPr="004E68E8" w:rsidTr="008D23EE">
        <w:trPr>
          <w:trHeight w:val="2116"/>
          <w:jc w:val="center"/>
        </w:trPr>
        <w:tc>
          <w:tcPr>
            <w:tcW w:w="705" w:type="dxa"/>
            <w:tcBorders>
              <w:top w:val="nil"/>
              <w:left w:val="single" w:sz="4" w:space="0" w:color="auto"/>
              <w:bottom w:val="nil"/>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12</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 xml:space="preserve">Обележавање (белом бојом) ознака на путу: </w:t>
            </w:r>
            <w:r w:rsidRPr="004E68E8">
              <w:rPr>
                <w:b/>
                <w:bCs/>
                <w:color w:val="000000"/>
                <w:sz w:val="18"/>
                <w:szCs w:val="18"/>
                <w:lang w:val="bs-Cyrl-BA" w:eastAsia="bs-Cyrl-BA"/>
              </w:rPr>
              <w:t>стрелице за обавезни смер кретања возила</w:t>
            </w:r>
            <w:r w:rsidRPr="004E68E8">
              <w:rPr>
                <w:color w:val="000000"/>
                <w:sz w:val="18"/>
                <w:szCs w:val="18"/>
                <w:lang w:val="bs-Cyrl-BA" w:eastAsia="bs-Cyrl-BA"/>
              </w:rPr>
              <w:t xml:space="preserve"> на старом и новом коловозу, где се назиру или су потпуно избрисане постојеће ознаке, па је потребно извршити размеравање на терену, чишћење и одмашћивање коловоза пре обележавања. Цена обухвата набавку материјала, све припремне и завршне радње, као и рад радника на регулисању саобраћаја за време извођења радова. Цена обухвата набавку материјала, све припремне и завршне радње, као и рад радника на регулисању саобраћаја за време извођења радова. Обрачун по комаду.</w:t>
            </w:r>
          </w:p>
        </w:tc>
        <w:tc>
          <w:tcPr>
            <w:tcW w:w="982" w:type="dxa"/>
            <w:tcBorders>
              <w:top w:val="single" w:sz="4" w:space="0" w:color="auto"/>
              <w:left w:val="nil"/>
              <w:bottom w:val="nil"/>
              <w:right w:val="single" w:sz="4" w:space="0" w:color="auto"/>
            </w:tcBorders>
            <w:shd w:val="clear" w:color="auto" w:fill="auto"/>
            <w:noWrap/>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 </w:t>
            </w:r>
          </w:p>
        </w:tc>
        <w:tc>
          <w:tcPr>
            <w:tcW w:w="1084" w:type="dxa"/>
            <w:tcBorders>
              <w:top w:val="single" w:sz="4" w:space="0" w:color="auto"/>
              <w:left w:val="nil"/>
              <w:bottom w:val="nil"/>
              <w:right w:val="single" w:sz="4" w:space="0" w:color="auto"/>
            </w:tcBorders>
            <w:shd w:val="clear" w:color="auto" w:fill="auto"/>
            <w:noWrap/>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 </w:t>
            </w:r>
          </w:p>
        </w:tc>
      </w:tr>
      <w:tr w:rsidR="008D23EE" w:rsidRPr="004E68E8" w:rsidTr="008D23EE">
        <w:trPr>
          <w:trHeight w:val="210"/>
          <w:jc w:val="center"/>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12.1</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 xml:space="preserve">за један смер </w:t>
            </w:r>
            <w:r w:rsidRPr="004E68E8">
              <w:rPr>
                <w:b/>
                <w:bCs/>
                <w:color w:val="000000"/>
                <w:sz w:val="18"/>
                <w:szCs w:val="18"/>
                <w:lang w:val="bs-Cyrl-BA" w:eastAsia="bs-Cyrl-BA"/>
              </w:rPr>
              <w:t>L = 5,0 m</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1670,00</w:t>
            </w:r>
          </w:p>
        </w:tc>
      </w:tr>
      <w:tr w:rsidR="008D23EE" w:rsidRPr="004E68E8" w:rsidTr="008D23EE">
        <w:trPr>
          <w:trHeight w:val="24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12.2</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 xml:space="preserve">за два смера (комбиноване) </w:t>
            </w:r>
            <w:r w:rsidRPr="004E68E8">
              <w:rPr>
                <w:b/>
                <w:bCs/>
                <w:color w:val="000000"/>
                <w:sz w:val="18"/>
                <w:szCs w:val="18"/>
                <w:lang w:val="bs-Cyrl-BA" w:eastAsia="bs-Cyrl-BA"/>
              </w:rPr>
              <w:t>L = 5,0 m</w:t>
            </w:r>
          </w:p>
        </w:tc>
        <w:tc>
          <w:tcPr>
            <w:tcW w:w="982"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2170,00</w:t>
            </w:r>
          </w:p>
        </w:tc>
      </w:tr>
      <w:tr w:rsidR="008D23EE" w:rsidRPr="004E68E8" w:rsidTr="008D23EE">
        <w:trPr>
          <w:trHeight w:val="24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12.3</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за скретање саобраћаја</w:t>
            </w:r>
            <w:r w:rsidRPr="004E68E8">
              <w:rPr>
                <w:b/>
                <w:bCs/>
                <w:color w:val="000000"/>
                <w:sz w:val="18"/>
                <w:szCs w:val="18"/>
                <w:lang w:val="bs-Cyrl-BA" w:eastAsia="bs-Cyrl-BA"/>
              </w:rPr>
              <w:t xml:space="preserve"> L = 5,0 m</w:t>
            </w:r>
          </w:p>
        </w:tc>
        <w:tc>
          <w:tcPr>
            <w:tcW w:w="982"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1670,00</w:t>
            </w:r>
          </w:p>
        </w:tc>
      </w:tr>
      <w:tr w:rsidR="008D23EE" w:rsidRPr="004E68E8" w:rsidTr="008D23EE">
        <w:trPr>
          <w:trHeight w:val="24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12.4</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за смер кретања (на бицикл. стазама)</w:t>
            </w:r>
            <w:r w:rsidRPr="004E68E8">
              <w:rPr>
                <w:b/>
                <w:bCs/>
                <w:color w:val="000000"/>
                <w:sz w:val="18"/>
                <w:szCs w:val="18"/>
                <w:lang w:val="bs-Cyrl-BA" w:eastAsia="bs-Cyrl-BA"/>
              </w:rPr>
              <w:t xml:space="preserve"> L = 1,6 m</w:t>
            </w:r>
          </w:p>
        </w:tc>
        <w:tc>
          <w:tcPr>
            <w:tcW w:w="982"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710,00</w:t>
            </w:r>
          </w:p>
        </w:tc>
      </w:tr>
      <w:tr w:rsidR="008D23EE" w:rsidRPr="004E68E8" w:rsidTr="008D23EE">
        <w:trPr>
          <w:trHeight w:val="1281"/>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13</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both"/>
              <w:rPr>
                <w:color w:val="000000"/>
                <w:sz w:val="18"/>
                <w:szCs w:val="18"/>
                <w:lang w:val="bs-Cyrl-BA" w:eastAsia="bs-Cyrl-BA"/>
              </w:rPr>
            </w:pPr>
            <w:r w:rsidRPr="004E68E8">
              <w:rPr>
                <w:color w:val="000000"/>
                <w:sz w:val="18"/>
                <w:szCs w:val="18"/>
                <w:lang w:val="bs-Cyrl-BA" w:eastAsia="bs-Cyrl-BA"/>
              </w:rPr>
              <w:t xml:space="preserve">Обележавање (белом бојом) ознака на путу: </w:t>
            </w:r>
            <w:r w:rsidRPr="004E68E8">
              <w:rPr>
                <w:b/>
                <w:bCs/>
                <w:color w:val="000000"/>
                <w:sz w:val="18"/>
                <w:szCs w:val="18"/>
                <w:lang w:val="bs-Cyrl-BA" w:eastAsia="bs-Cyrl-BA"/>
              </w:rPr>
              <w:t xml:space="preserve">поља за усмеравање саобраћаја </w:t>
            </w:r>
            <w:r w:rsidRPr="004E68E8">
              <w:rPr>
                <w:color w:val="000000"/>
                <w:sz w:val="18"/>
                <w:szCs w:val="18"/>
                <w:lang w:val="bs-Cyrl-BA" w:eastAsia="bs-Cyrl-BA"/>
              </w:rPr>
              <w:t>(паралелне косе линије које означавају површину на коловозу на којој се не врши саобраћај) на старом и новом коловозу, где се назиру или су потпуно избрисане постојеће ознаке, па је потребно извршити размеравање на терену, чишћење и одмашћивање коловоза пре обележавања. Обрачун по m2.</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 xml:space="preserve">2 </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450,00</w:t>
            </w:r>
          </w:p>
        </w:tc>
      </w:tr>
      <w:tr w:rsidR="008D23EE" w:rsidRPr="004E68E8" w:rsidTr="008D23EE">
        <w:trPr>
          <w:trHeight w:val="846"/>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14</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 xml:space="preserve">Обележавање (белом бојом) саобраћајних површина: </w:t>
            </w:r>
            <w:r w:rsidRPr="004E68E8">
              <w:rPr>
                <w:b/>
                <w:bCs/>
                <w:color w:val="000000"/>
                <w:sz w:val="18"/>
                <w:szCs w:val="18"/>
                <w:lang w:val="bs-Cyrl-BA" w:eastAsia="bs-Cyrl-BA"/>
              </w:rPr>
              <w:t>места за паркирање возила на старом и новом коловозу</w:t>
            </w:r>
            <w:r w:rsidRPr="004E68E8">
              <w:rPr>
                <w:color w:val="000000"/>
                <w:sz w:val="18"/>
                <w:szCs w:val="18"/>
                <w:lang w:val="bs-Cyrl-BA" w:eastAsia="bs-Cyrl-BA"/>
              </w:rPr>
              <w:t xml:space="preserve">, где се назиру или су потпуно избрисане постојеће ознаке, па је потребно извршити размеравање на терену, чишћење и одмашћивање коловоза пре обележавања. Цена обухвата набавку материјала, све припремне и завршне радње, као и рад радника на регулисању саобраћаја за време извођења радова. Обрачун по m2.  </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 xml:space="preserve">2 </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650,00</w:t>
            </w:r>
          </w:p>
        </w:tc>
      </w:tr>
      <w:tr w:rsidR="008D23EE" w:rsidRPr="004E68E8" w:rsidTr="008D23EE">
        <w:trPr>
          <w:trHeight w:val="1944"/>
          <w:jc w:val="center"/>
        </w:trPr>
        <w:tc>
          <w:tcPr>
            <w:tcW w:w="705" w:type="dxa"/>
            <w:tcBorders>
              <w:top w:val="nil"/>
              <w:left w:val="single" w:sz="4" w:space="0" w:color="auto"/>
              <w:bottom w:val="nil"/>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15</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 xml:space="preserve">Обележавање (жутом бојом) саобраћајних површина </w:t>
            </w:r>
            <w:r w:rsidRPr="004E68E8">
              <w:rPr>
                <w:b/>
                <w:bCs/>
                <w:color w:val="000000"/>
                <w:sz w:val="18"/>
                <w:szCs w:val="18"/>
                <w:lang w:val="bs-Cyrl-BA" w:eastAsia="bs-Cyrl-BA"/>
              </w:rPr>
              <w:t>на којима су резервисана паркинг места или је забрањено паркирање возила (V-16, V-16.1)</w:t>
            </w:r>
            <w:r w:rsidRPr="004E68E8">
              <w:rPr>
                <w:color w:val="000000"/>
                <w:sz w:val="18"/>
                <w:szCs w:val="18"/>
                <w:lang w:val="bs-Cyrl-BA" w:eastAsia="bs-Cyrl-BA"/>
              </w:rPr>
              <w:t xml:space="preserve"> на старом и новом коловозу и тротоару, где се назиру или су потпуно избрисане постојеће ознаке, па је потребно извршити размеравање на терену, чишћење и одмашћивање коловоза и тротоара пре обележавања. Цена обухвата набавку материјала, све припремне и завршне радње, као и рад радника на регулисању саобраћаја за време извођења радова. Обрачун по m2. </w:t>
            </w:r>
          </w:p>
        </w:tc>
        <w:tc>
          <w:tcPr>
            <w:tcW w:w="982" w:type="dxa"/>
            <w:tcBorders>
              <w:top w:val="nil"/>
              <w:left w:val="nil"/>
              <w:bottom w:val="nil"/>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 xml:space="preserve">2 </w:t>
            </w:r>
          </w:p>
        </w:tc>
        <w:tc>
          <w:tcPr>
            <w:tcW w:w="1084" w:type="dxa"/>
            <w:tcBorders>
              <w:top w:val="nil"/>
              <w:left w:val="nil"/>
              <w:bottom w:val="nil"/>
              <w:right w:val="single" w:sz="4" w:space="0" w:color="auto"/>
            </w:tcBorders>
            <w:shd w:val="clear" w:color="auto" w:fill="auto"/>
            <w:noWrap/>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700,00</w:t>
            </w:r>
          </w:p>
        </w:tc>
      </w:tr>
      <w:tr w:rsidR="008D23EE" w:rsidRPr="004E68E8" w:rsidTr="008D23EE">
        <w:trPr>
          <w:trHeight w:val="1830"/>
          <w:jc w:val="center"/>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lastRenderedPageBreak/>
              <w:t>16</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 xml:space="preserve">Обележавање (плавом бојом) саобраћајних површина </w:t>
            </w:r>
            <w:r w:rsidRPr="004E68E8">
              <w:rPr>
                <w:b/>
                <w:bCs/>
                <w:color w:val="000000"/>
                <w:sz w:val="18"/>
                <w:szCs w:val="18"/>
                <w:lang w:val="bs-Cyrl-BA" w:eastAsia="bs-Cyrl-BA"/>
              </w:rPr>
              <w:t>за пешачке стазе и паркинг места за возила особа са инвалидитетом</w:t>
            </w:r>
            <w:r w:rsidRPr="004E68E8">
              <w:rPr>
                <w:color w:val="000000"/>
                <w:sz w:val="18"/>
                <w:szCs w:val="18"/>
                <w:lang w:val="bs-Cyrl-BA" w:eastAsia="bs-Cyrl-BA"/>
              </w:rPr>
              <w:t xml:space="preserve"> на старом и новом коловозу и тротоару, где се назиру или су потпуно избрисане постојеће ознаке, па је потребно извршити размеравање на терену, чишћење и одмашћивање коловоза и тротоара пре обележавања.Цена обухвата набавку материјала, све припремне и завршне радње, као и рад радника на регулисању саобраћаја за време извођења радова. Обрачун по m2.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 xml:space="preserve">2 </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900,00</w:t>
            </w:r>
          </w:p>
        </w:tc>
      </w:tr>
      <w:tr w:rsidR="008D23EE" w:rsidRPr="004E68E8" w:rsidTr="008D23EE">
        <w:trPr>
          <w:trHeight w:val="100"/>
          <w:jc w:val="center"/>
        </w:trPr>
        <w:tc>
          <w:tcPr>
            <w:tcW w:w="705" w:type="dxa"/>
            <w:tcBorders>
              <w:top w:val="nil"/>
              <w:left w:val="single" w:sz="4" w:space="0" w:color="auto"/>
              <w:bottom w:val="nil"/>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17</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 xml:space="preserve">Обележавање (црвеном/бордо бојом) саобраћајних површина </w:t>
            </w:r>
            <w:r w:rsidRPr="004E68E8">
              <w:rPr>
                <w:b/>
                <w:bCs/>
                <w:color w:val="000000"/>
                <w:sz w:val="18"/>
                <w:szCs w:val="18"/>
                <w:lang w:val="bs-Cyrl-BA" w:eastAsia="bs-Cyrl-BA"/>
              </w:rPr>
              <w:t>за</w:t>
            </w:r>
            <w:r w:rsidRPr="004E68E8">
              <w:rPr>
                <w:color w:val="000000"/>
                <w:sz w:val="18"/>
                <w:szCs w:val="18"/>
                <w:lang w:val="bs-Cyrl-BA" w:eastAsia="bs-Cyrl-BA"/>
              </w:rPr>
              <w:t xml:space="preserve"> </w:t>
            </w:r>
            <w:r w:rsidRPr="004E68E8">
              <w:rPr>
                <w:b/>
                <w:bCs/>
                <w:color w:val="000000"/>
                <w:sz w:val="18"/>
                <w:szCs w:val="18"/>
                <w:lang w:val="bs-Cyrl-BA" w:eastAsia="bs-Cyrl-BA"/>
              </w:rPr>
              <w:t>бициклистичке стазе и траке</w:t>
            </w:r>
            <w:r w:rsidRPr="004E68E8">
              <w:rPr>
                <w:color w:val="000000"/>
                <w:sz w:val="18"/>
                <w:szCs w:val="18"/>
                <w:lang w:val="bs-Cyrl-BA" w:eastAsia="bs-Cyrl-BA"/>
              </w:rPr>
              <w:t xml:space="preserve"> на старом и новом коловозу и тротоару, где се назиру или су потпуно избрисане постојеће ознаке, па је потребно извршити размеравање на терену, чишћење и одмашћивање коловоза и тротоара пре обележавања. Цена обухвата набавку материјала, све припремне и завршне радње, као и рад радника на регулисању саобраћаја за време извођења радова.  Обрачун по m2.</w:t>
            </w:r>
          </w:p>
        </w:tc>
        <w:tc>
          <w:tcPr>
            <w:tcW w:w="982" w:type="dxa"/>
            <w:tcBorders>
              <w:top w:val="nil"/>
              <w:left w:val="nil"/>
              <w:bottom w:val="nil"/>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 xml:space="preserve">2 </w:t>
            </w:r>
          </w:p>
        </w:tc>
        <w:tc>
          <w:tcPr>
            <w:tcW w:w="1084" w:type="dxa"/>
            <w:tcBorders>
              <w:top w:val="nil"/>
              <w:left w:val="nil"/>
              <w:bottom w:val="nil"/>
              <w:right w:val="single" w:sz="4" w:space="0" w:color="auto"/>
            </w:tcBorders>
            <w:shd w:val="clear" w:color="auto" w:fill="auto"/>
            <w:noWrap/>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1000,00</w:t>
            </w:r>
          </w:p>
        </w:tc>
      </w:tr>
      <w:tr w:rsidR="008D23EE" w:rsidRPr="004E68E8" w:rsidTr="008D23EE">
        <w:trPr>
          <w:trHeight w:val="1680"/>
          <w:jc w:val="center"/>
        </w:trPr>
        <w:tc>
          <w:tcPr>
            <w:tcW w:w="705" w:type="dxa"/>
            <w:tcBorders>
              <w:top w:val="single" w:sz="4" w:space="0" w:color="auto"/>
              <w:left w:val="single" w:sz="4" w:space="0" w:color="auto"/>
              <w:bottom w:val="nil"/>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18</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 xml:space="preserve">Обележавање (белом бојом) натписа: </w:t>
            </w:r>
            <w:r w:rsidRPr="004E68E8">
              <w:rPr>
                <w:b/>
                <w:bCs/>
                <w:color w:val="000000"/>
                <w:sz w:val="18"/>
                <w:szCs w:val="18"/>
                <w:lang w:val="bs-Cyrl-BA" w:eastAsia="bs-Cyrl-BA"/>
              </w:rPr>
              <w:t xml:space="preserve">ШКОЛА, STOP, Х, PAZI PEŠACI, ... </w:t>
            </w:r>
            <w:r w:rsidRPr="004E68E8">
              <w:rPr>
                <w:color w:val="000000"/>
                <w:sz w:val="18"/>
                <w:szCs w:val="18"/>
                <w:lang w:val="bs-Cyrl-BA" w:eastAsia="bs-Cyrl-BA"/>
              </w:rPr>
              <w:t>на старом и новом коловозу, где се назиру или су потпуно избрисане постојеће ознаке, па је потребно извршити размеравање на терену, чишћење и одмашћивање коловоза пре обележавања. Цена обухвата набавку материјала, све припремне и завршне радње, као и рад радника на регулисању саобраћаја за време извођења радова. Обрачун по m2.</w:t>
            </w:r>
          </w:p>
        </w:tc>
        <w:tc>
          <w:tcPr>
            <w:tcW w:w="982" w:type="dxa"/>
            <w:tcBorders>
              <w:top w:val="single" w:sz="4" w:space="0" w:color="auto"/>
              <w:left w:val="nil"/>
              <w:bottom w:val="nil"/>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 xml:space="preserve">2 </w:t>
            </w:r>
          </w:p>
        </w:tc>
        <w:tc>
          <w:tcPr>
            <w:tcW w:w="1084" w:type="dxa"/>
            <w:tcBorders>
              <w:top w:val="single" w:sz="4" w:space="0" w:color="auto"/>
              <w:left w:val="nil"/>
              <w:bottom w:val="nil"/>
              <w:right w:val="single" w:sz="4" w:space="0" w:color="auto"/>
            </w:tcBorders>
            <w:shd w:val="clear" w:color="auto" w:fill="auto"/>
            <w:noWrap/>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650,00</w:t>
            </w:r>
          </w:p>
        </w:tc>
      </w:tr>
      <w:tr w:rsidR="008D23EE" w:rsidRPr="004E68E8" w:rsidTr="008D23EE">
        <w:trPr>
          <w:trHeight w:val="1601"/>
          <w:jc w:val="center"/>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19</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 xml:space="preserve">Обележавање (жутом бојом) саобраћајних површина: </w:t>
            </w:r>
            <w:r w:rsidRPr="004E68E8">
              <w:rPr>
                <w:b/>
                <w:bCs/>
                <w:color w:val="000000"/>
                <w:sz w:val="18"/>
                <w:szCs w:val="18"/>
                <w:lang w:val="bs-Cyrl-BA" w:eastAsia="bs-Cyrl-BA"/>
              </w:rPr>
              <w:t>места резервисаних за аутобуска и такси стајалишта (са словним натписима BUS и TAXI)</w:t>
            </w:r>
            <w:r w:rsidRPr="004E68E8">
              <w:rPr>
                <w:color w:val="000000"/>
                <w:sz w:val="18"/>
                <w:szCs w:val="18"/>
                <w:lang w:val="bs-Cyrl-BA" w:eastAsia="bs-Cyrl-BA"/>
              </w:rPr>
              <w:t xml:space="preserve"> на старом и новом коловозу, где се назиру или су потпуно избрисане постојеће ознаке, па је потребно извршити размеравање на терену, чишћење и одмашћивање коловоза пре обележавања .Цена обухвата набавку материјала, све припремне и завршне радње, као и рад радника на регулисању саобраћаја за време извођења радова. Обрачун по m2.</w:t>
            </w:r>
          </w:p>
        </w:tc>
        <w:tc>
          <w:tcPr>
            <w:tcW w:w="982" w:type="dxa"/>
            <w:tcBorders>
              <w:top w:val="single" w:sz="4" w:space="0" w:color="auto"/>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 xml:space="preserve">2 </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700,00</w:t>
            </w:r>
          </w:p>
        </w:tc>
      </w:tr>
      <w:tr w:rsidR="008D23EE" w:rsidRPr="004E68E8" w:rsidTr="008D23EE">
        <w:trPr>
          <w:trHeight w:val="1922"/>
          <w:jc w:val="center"/>
        </w:trPr>
        <w:tc>
          <w:tcPr>
            <w:tcW w:w="705" w:type="dxa"/>
            <w:tcBorders>
              <w:top w:val="nil"/>
              <w:left w:val="single" w:sz="4" w:space="0" w:color="auto"/>
              <w:bottom w:val="nil"/>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20</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 xml:space="preserve">Обележавање (белом бојом) натписа </w:t>
            </w:r>
            <w:r w:rsidRPr="004E68E8">
              <w:rPr>
                <w:b/>
                <w:bCs/>
                <w:color w:val="000000"/>
                <w:sz w:val="18"/>
                <w:szCs w:val="18"/>
                <w:lang w:val="bs-Cyrl-BA" w:eastAsia="bs-Cyrl-BA"/>
              </w:rPr>
              <w:t>»саобраћајни знакови« (V-15.4), »симбол бицикла« (V-15.5), »симбол колица за особе са инвалидитетом« (V-15.6) и »симбол пешака« (V-15.7)</w:t>
            </w:r>
            <w:r w:rsidRPr="004E68E8">
              <w:rPr>
                <w:color w:val="000000"/>
                <w:sz w:val="18"/>
                <w:szCs w:val="18"/>
                <w:lang w:val="bs-Cyrl-BA" w:eastAsia="bs-Cyrl-BA"/>
              </w:rPr>
              <w:t xml:space="preserve"> на старом и новом коловозу, где се назиру или су потпуно избрисане постојеће ознаке, па је потребно извршити размеравање на терену, чишћење и одмашћивање коловоза пре обележавања.Цена обухвата набавку материјала, све припремне и завршне радње, као и рад радника на регулисању саобраћаја за време извођења радова. Обрачун по комаду.  </w:t>
            </w:r>
          </w:p>
        </w:tc>
        <w:tc>
          <w:tcPr>
            <w:tcW w:w="982" w:type="dxa"/>
            <w:tcBorders>
              <w:top w:val="nil"/>
              <w:left w:val="nil"/>
              <w:bottom w:val="nil"/>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nil"/>
              <w:right w:val="single" w:sz="4" w:space="0" w:color="auto"/>
            </w:tcBorders>
            <w:shd w:val="clear" w:color="auto" w:fill="auto"/>
            <w:noWrap/>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900,00</w:t>
            </w:r>
          </w:p>
        </w:tc>
      </w:tr>
      <w:tr w:rsidR="008D23EE" w:rsidRPr="004E68E8" w:rsidTr="008D23EE">
        <w:trPr>
          <w:trHeight w:val="1823"/>
          <w:jc w:val="center"/>
        </w:trPr>
        <w:tc>
          <w:tcPr>
            <w:tcW w:w="705" w:type="dxa"/>
            <w:tcBorders>
              <w:top w:val="single" w:sz="4" w:space="0" w:color="auto"/>
              <w:left w:val="single" w:sz="4" w:space="0" w:color="auto"/>
              <w:bottom w:val="nil"/>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21</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 xml:space="preserve">Обележавање (белом и жутом бојом) ознака на путу: </w:t>
            </w:r>
            <w:r w:rsidRPr="004E68E8">
              <w:rPr>
                <w:b/>
                <w:bCs/>
                <w:color w:val="000000"/>
                <w:sz w:val="18"/>
                <w:szCs w:val="18"/>
                <w:lang w:val="bs-Cyrl-BA" w:eastAsia="bs-Cyrl-BA"/>
              </w:rPr>
              <w:t>паралелних косих линија на успоривачима саобраћаја</w:t>
            </w:r>
            <w:r w:rsidRPr="004E68E8">
              <w:rPr>
                <w:color w:val="000000"/>
                <w:sz w:val="18"/>
                <w:szCs w:val="18"/>
                <w:lang w:val="bs-Cyrl-BA" w:eastAsia="bs-Cyrl-BA"/>
              </w:rPr>
              <w:t xml:space="preserve"> од асфалт-бетона (»лежећим полицајцима«) на коловозу, где се назиру или су потпуно избрисане постојеће ознаке, па је потребно извршити размеравање на терену, чишћење и одмашћивање коловоза пре обележавања. Цена обухвата набавку материјала, све припремне и завршне радње, као и рад радника на регулисању саобраћаја за време извођења радова. Обрачун по m2.</w:t>
            </w:r>
          </w:p>
        </w:tc>
        <w:tc>
          <w:tcPr>
            <w:tcW w:w="982" w:type="dxa"/>
            <w:tcBorders>
              <w:top w:val="single" w:sz="4" w:space="0" w:color="auto"/>
              <w:left w:val="nil"/>
              <w:bottom w:val="nil"/>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 xml:space="preserve">2 </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650,00</w:t>
            </w:r>
          </w:p>
        </w:tc>
      </w:tr>
      <w:tr w:rsidR="008D23EE" w:rsidRPr="004E68E8" w:rsidTr="008D23EE">
        <w:trPr>
          <w:trHeight w:val="1409"/>
          <w:jc w:val="center"/>
        </w:trPr>
        <w:tc>
          <w:tcPr>
            <w:tcW w:w="705" w:type="dxa"/>
            <w:tcBorders>
              <w:top w:val="single" w:sz="4" w:space="0" w:color="auto"/>
              <w:left w:val="single" w:sz="4" w:space="0" w:color="auto"/>
              <w:bottom w:val="nil"/>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22</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 xml:space="preserve">Обележавање (жутом бојом) </w:t>
            </w:r>
            <w:r w:rsidRPr="004E68E8">
              <w:rPr>
                <w:b/>
                <w:bCs/>
                <w:color w:val="000000"/>
                <w:sz w:val="18"/>
                <w:szCs w:val="18"/>
                <w:lang w:val="bs-Cyrl-BA" w:eastAsia="bs-Cyrl-BA"/>
              </w:rPr>
              <w:t>оборених прелаза за инвалид</w:t>
            </w:r>
            <w:r w:rsidRPr="004E68E8">
              <w:rPr>
                <w:color w:val="000000"/>
                <w:sz w:val="18"/>
                <w:szCs w:val="18"/>
                <w:lang w:val="bs-Cyrl-BA" w:eastAsia="bs-Cyrl-BA"/>
              </w:rPr>
              <w:t>е на тротоару где се назиру или су потпуно избрисане постојеће ознаке, па је потребно извршити размеравање на терену, чишћење и одмашћивање површине пре обележавања. Цена обухвата набавку материјала, све припремне и завршне радње, као и рад радника на регулисању саобраћаја за време извођења радова. Обрачун по m2.</w:t>
            </w:r>
          </w:p>
        </w:tc>
        <w:tc>
          <w:tcPr>
            <w:tcW w:w="982" w:type="dxa"/>
            <w:tcBorders>
              <w:top w:val="single" w:sz="4" w:space="0" w:color="auto"/>
              <w:left w:val="nil"/>
              <w:bottom w:val="nil"/>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 xml:space="preserve">2 </w:t>
            </w:r>
          </w:p>
        </w:tc>
        <w:tc>
          <w:tcPr>
            <w:tcW w:w="1084" w:type="dxa"/>
            <w:tcBorders>
              <w:top w:val="nil"/>
              <w:left w:val="nil"/>
              <w:bottom w:val="nil"/>
              <w:right w:val="single" w:sz="4" w:space="0" w:color="auto"/>
            </w:tcBorders>
            <w:shd w:val="clear" w:color="auto" w:fill="auto"/>
            <w:noWrap/>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750,00</w:t>
            </w:r>
          </w:p>
        </w:tc>
      </w:tr>
      <w:tr w:rsidR="008D23EE" w:rsidRPr="004E68E8" w:rsidTr="008D23EE">
        <w:trPr>
          <w:trHeight w:val="2224"/>
          <w:jc w:val="center"/>
        </w:trPr>
        <w:tc>
          <w:tcPr>
            <w:tcW w:w="705" w:type="dxa"/>
            <w:tcBorders>
              <w:top w:val="single" w:sz="4" w:space="0" w:color="auto"/>
              <w:left w:val="single" w:sz="4" w:space="0" w:color="auto"/>
              <w:bottom w:val="nil"/>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lastRenderedPageBreak/>
              <w:t>23</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 xml:space="preserve">Обележавање (белом и жутом бојом) ознака хоризонталне сигнализације </w:t>
            </w:r>
            <w:r w:rsidRPr="004E68E8">
              <w:rPr>
                <w:b/>
                <w:bCs/>
                <w:color w:val="000000"/>
                <w:sz w:val="18"/>
                <w:szCs w:val="18"/>
                <w:lang w:val="bs-Cyrl-BA" w:eastAsia="bs-Cyrl-BA"/>
              </w:rPr>
              <w:t>у зонама школа на сеоском подручју са просечном транспортном даљином до 25 km</w:t>
            </w:r>
            <w:r w:rsidRPr="004E68E8">
              <w:rPr>
                <w:color w:val="000000"/>
                <w:sz w:val="18"/>
                <w:szCs w:val="18"/>
                <w:lang w:val="bs-Cyrl-BA" w:eastAsia="bs-Cyrl-BA"/>
              </w:rPr>
              <w:t xml:space="preserve"> на старом и новом коловозу, где се назиру или су потпуно избрисане постојеће уздужне и попречне ознаке: пешачки прелази, линије заустављања, натписи </w:t>
            </w:r>
            <w:r w:rsidRPr="004E68E8">
              <w:rPr>
                <w:b/>
                <w:bCs/>
                <w:color w:val="000000"/>
                <w:sz w:val="18"/>
                <w:szCs w:val="18"/>
                <w:lang w:val="bs-Cyrl-BA" w:eastAsia="bs-Cyrl-BA"/>
              </w:rPr>
              <w:t>(ШКОЛА, STOP, X, BUS, ...),</w:t>
            </w:r>
            <w:r w:rsidRPr="004E68E8">
              <w:rPr>
                <w:color w:val="000000"/>
                <w:sz w:val="18"/>
                <w:szCs w:val="18"/>
                <w:lang w:val="bs-Cyrl-BA" w:eastAsia="bs-Cyrl-BA"/>
              </w:rPr>
              <w:t xml:space="preserve"> паралелне косе линије на успоривачима саобраћаја од асфалт-бетона, ... па је потребно извршити размеравање на терену, чишћење и одмашћивање коловоза пре обележавања. Цена обухвата набавку материјала, све припремне и завршне радње, као и рад радника на регулисању саобраћаја за време извођења радова. Обрачун по m2. </w:t>
            </w:r>
          </w:p>
        </w:tc>
        <w:tc>
          <w:tcPr>
            <w:tcW w:w="982" w:type="dxa"/>
            <w:tcBorders>
              <w:top w:val="single" w:sz="4" w:space="0" w:color="auto"/>
              <w:left w:val="nil"/>
              <w:bottom w:val="nil"/>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 xml:space="preserve">2 </w:t>
            </w:r>
          </w:p>
        </w:tc>
        <w:tc>
          <w:tcPr>
            <w:tcW w:w="1084" w:type="dxa"/>
            <w:tcBorders>
              <w:top w:val="single" w:sz="4" w:space="0" w:color="auto"/>
              <w:left w:val="nil"/>
              <w:bottom w:val="nil"/>
              <w:right w:val="single" w:sz="4" w:space="0" w:color="auto"/>
            </w:tcBorders>
            <w:shd w:val="clear" w:color="auto" w:fill="auto"/>
            <w:noWrap/>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700,00</w:t>
            </w:r>
          </w:p>
        </w:tc>
      </w:tr>
      <w:tr w:rsidR="008D23EE" w:rsidRPr="004E68E8" w:rsidTr="008D23EE">
        <w:trPr>
          <w:trHeight w:val="1530"/>
          <w:jc w:val="center"/>
        </w:trPr>
        <w:tc>
          <w:tcPr>
            <w:tcW w:w="705" w:type="dxa"/>
            <w:tcBorders>
              <w:top w:val="single" w:sz="4" w:space="0" w:color="auto"/>
              <w:left w:val="single" w:sz="4" w:space="0" w:color="auto"/>
              <w:bottom w:val="nil"/>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24</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 xml:space="preserve">Обележавање ознака хоризонталне сигнализације од </w:t>
            </w:r>
            <w:r w:rsidRPr="004E68E8">
              <w:rPr>
                <w:b/>
                <w:bCs/>
                <w:color w:val="000000"/>
                <w:sz w:val="18"/>
                <w:szCs w:val="18"/>
                <w:lang w:val="bs-Cyrl-BA" w:eastAsia="bs-Cyrl-BA"/>
              </w:rPr>
              <w:t>»хладне пластике« (машинским путем)</w:t>
            </w:r>
            <w:r w:rsidRPr="004E68E8">
              <w:rPr>
                <w:color w:val="000000"/>
                <w:sz w:val="18"/>
                <w:szCs w:val="18"/>
                <w:lang w:val="bs-Cyrl-BA" w:eastAsia="bs-Cyrl-BA"/>
              </w:rPr>
              <w:t xml:space="preserve"> на старом и новом коловозу уместо постојећих уздужних и попречних ознака: разделних линија, пешачких прелаза, линија заустављања, натписа (ШКОЛА, STOP, ...), стрелица, ... па је потребно извршити размеравање на терену, чишћење и одмашћивање коловоза пре обележавања. Цена обухвата набавку материјала, све припремне и завршне радње, као и рад радника на регулисању саобраћаја за време извођења радова. Обрачун по m2.  </w:t>
            </w:r>
          </w:p>
        </w:tc>
        <w:tc>
          <w:tcPr>
            <w:tcW w:w="982" w:type="dxa"/>
            <w:tcBorders>
              <w:top w:val="single" w:sz="4" w:space="0" w:color="auto"/>
              <w:left w:val="nil"/>
              <w:bottom w:val="nil"/>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 xml:space="preserve">2 </w:t>
            </w:r>
          </w:p>
        </w:tc>
        <w:tc>
          <w:tcPr>
            <w:tcW w:w="1084" w:type="dxa"/>
            <w:tcBorders>
              <w:top w:val="single" w:sz="4" w:space="0" w:color="auto"/>
              <w:left w:val="nil"/>
              <w:bottom w:val="nil"/>
              <w:right w:val="single" w:sz="4" w:space="0" w:color="auto"/>
            </w:tcBorders>
            <w:shd w:val="clear" w:color="auto" w:fill="auto"/>
            <w:noWrap/>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5000,00</w:t>
            </w:r>
          </w:p>
        </w:tc>
      </w:tr>
      <w:tr w:rsidR="008D23EE" w:rsidRPr="004E68E8" w:rsidTr="008D23EE">
        <w:trPr>
          <w:trHeight w:val="1440"/>
          <w:jc w:val="center"/>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25</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Уклањање - демаркирање старих ознака од путарске боје (25.1 премазивањем сивом бојом)  и »хладне пластике« (уздужне и попречне ознаке, натписи и сл. 25.2 од путарске боје и 25.3 од хладне пластике). Цена обухвата набавку материјала, све припремне и завршне радње, као и рад радника на регулисању саобраћаја за време извођења радова. Обрачун по m2.</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 </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 </w:t>
            </w:r>
          </w:p>
        </w:tc>
      </w:tr>
      <w:tr w:rsidR="008D23EE" w:rsidRPr="004E68E8" w:rsidTr="008D23EE">
        <w:trPr>
          <w:trHeight w:val="27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25.1</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b/>
                <w:bCs/>
                <w:color w:val="000000"/>
                <w:sz w:val="18"/>
                <w:szCs w:val="18"/>
                <w:lang w:val="bs-Cyrl-BA" w:eastAsia="bs-Cyrl-BA"/>
              </w:rPr>
              <w:t>премазивањем</w:t>
            </w:r>
            <w:r w:rsidRPr="004E68E8">
              <w:rPr>
                <w:color w:val="000000"/>
                <w:sz w:val="18"/>
                <w:szCs w:val="18"/>
                <w:lang w:val="bs-Cyrl-BA" w:eastAsia="bs-Cyrl-BA"/>
              </w:rPr>
              <w:t xml:space="preserve"> ознака сивом бојом</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 xml:space="preserve">2 </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700,00</w:t>
            </w:r>
          </w:p>
        </w:tc>
      </w:tr>
      <w:tr w:rsidR="008D23EE" w:rsidRPr="004E68E8" w:rsidTr="008D23EE">
        <w:trPr>
          <w:trHeight w:val="27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25.2</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b/>
                <w:bCs/>
                <w:color w:val="000000"/>
                <w:sz w:val="18"/>
                <w:szCs w:val="18"/>
                <w:lang w:val="bs-Cyrl-BA" w:eastAsia="bs-Cyrl-BA"/>
              </w:rPr>
              <w:t>стругањем - машинским фрезовањем</w:t>
            </w:r>
            <w:r w:rsidRPr="004E68E8">
              <w:rPr>
                <w:color w:val="000000"/>
                <w:sz w:val="18"/>
                <w:szCs w:val="18"/>
                <w:lang w:val="bs-Cyrl-BA" w:eastAsia="bs-Cyrl-BA"/>
              </w:rPr>
              <w:t>: ознака од путарске боје</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 xml:space="preserve">2 </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2320,00</w:t>
            </w:r>
          </w:p>
        </w:tc>
      </w:tr>
      <w:tr w:rsidR="008D23EE" w:rsidRPr="004E68E8" w:rsidTr="008D23EE">
        <w:trPr>
          <w:trHeight w:val="48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25.3</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b/>
                <w:bCs/>
                <w:color w:val="000000"/>
                <w:sz w:val="18"/>
                <w:szCs w:val="18"/>
                <w:lang w:val="bs-Cyrl-BA" w:eastAsia="bs-Cyrl-BA"/>
              </w:rPr>
              <w:t>стругањем - машинским фрезовањем:</w:t>
            </w:r>
            <w:r w:rsidRPr="004E68E8">
              <w:rPr>
                <w:color w:val="000000"/>
                <w:sz w:val="18"/>
                <w:szCs w:val="18"/>
                <w:lang w:val="bs-Cyrl-BA" w:eastAsia="bs-Cyrl-BA"/>
              </w:rPr>
              <w:t xml:space="preserve"> ознака од »хладне пластике«</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 xml:space="preserve">2 </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700,00</w:t>
            </w:r>
          </w:p>
        </w:tc>
      </w:tr>
      <w:tr w:rsidR="008D23EE" w:rsidRPr="004E68E8" w:rsidTr="008D23EE">
        <w:trPr>
          <w:trHeight w:val="120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26</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 xml:space="preserve">Набавка, испорука и монтажа </w:t>
            </w:r>
            <w:r w:rsidRPr="004E68E8">
              <w:rPr>
                <w:b/>
                <w:bCs/>
                <w:color w:val="000000"/>
                <w:sz w:val="18"/>
                <w:szCs w:val="18"/>
                <w:lang w:val="bs-Cyrl-BA" w:eastAsia="bs-Cyrl-BA"/>
              </w:rPr>
              <w:t>принудних успоривача брзине од гуме</w:t>
            </w:r>
            <w:r w:rsidRPr="004E68E8">
              <w:rPr>
                <w:color w:val="000000"/>
                <w:sz w:val="18"/>
                <w:szCs w:val="18"/>
                <w:lang w:val="bs-Cyrl-BA" w:eastAsia="bs-Cyrl-BA"/>
              </w:rPr>
              <w:t xml:space="preserve"> (»лежећи полицајци«)</w:t>
            </w:r>
            <w:r w:rsidRPr="004E68E8">
              <w:rPr>
                <w:b/>
                <w:bCs/>
                <w:color w:val="000000"/>
                <w:sz w:val="18"/>
                <w:szCs w:val="18"/>
                <w:lang w:val="bs-Cyrl-BA" w:eastAsia="bs-Cyrl-BA"/>
              </w:rPr>
              <w:t xml:space="preserve"> h = 5,0 cm</w:t>
            </w:r>
            <w:r w:rsidRPr="004E68E8">
              <w:rPr>
                <w:color w:val="000000"/>
                <w:sz w:val="18"/>
                <w:szCs w:val="18"/>
                <w:lang w:val="bs-Cyrl-BA" w:eastAsia="bs-Cyrl-BA"/>
              </w:rPr>
              <w:t xml:space="preserve"> са крајњим гуменим сегменатима (»крајнице«). Цена обухвата набавку материјала, све припремне и завршне радње, као и рад радника на регулисању саобраћаја за време извођења радова. Обрачун по m1.</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1</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14500,00</w:t>
            </w:r>
          </w:p>
        </w:tc>
      </w:tr>
      <w:tr w:rsidR="008D23EE" w:rsidRPr="004E68E8" w:rsidTr="008D23EE">
        <w:trPr>
          <w:trHeight w:val="1920"/>
          <w:jc w:val="center"/>
        </w:trPr>
        <w:tc>
          <w:tcPr>
            <w:tcW w:w="705" w:type="dxa"/>
            <w:tcBorders>
              <w:top w:val="nil"/>
              <w:left w:val="single" w:sz="4" w:space="0" w:color="auto"/>
              <w:bottom w:val="nil"/>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27</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 xml:space="preserve">Демонтажа и замена трајно оштећених сегмената </w:t>
            </w:r>
            <w:r w:rsidRPr="004E68E8">
              <w:rPr>
                <w:b/>
                <w:bCs/>
                <w:color w:val="000000"/>
                <w:sz w:val="18"/>
                <w:szCs w:val="18"/>
                <w:lang w:val="bs-Cyrl-BA" w:eastAsia="bs-Cyrl-BA"/>
              </w:rPr>
              <w:t>(0,5 m)</w:t>
            </w:r>
            <w:r w:rsidRPr="004E68E8">
              <w:rPr>
                <w:color w:val="000000"/>
                <w:sz w:val="18"/>
                <w:szCs w:val="18"/>
                <w:lang w:val="bs-Cyrl-BA" w:eastAsia="bs-Cyrl-BA"/>
              </w:rPr>
              <w:t xml:space="preserve"> принудних успоривача брзине од гуме (»лежећи полицајци«) </w:t>
            </w:r>
            <w:r w:rsidRPr="004E68E8">
              <w:rPr>
                <w:b/>
                <w:bCs/>
                <w:color w:val="000000"/>
                <w:sz w:val="18"/>
                <w:szCs w:val="18"/>
                <w:lang w:val="bs-Cyrl-BA" w:eastAsia="bs-Cyrl-BA"/>
              </w:rPr>
              <w:t>h = 5 cm</w:t>
            </w:r>
            <w:r w:rsidRPr="004E68E8">
              <w:rPr>
                <w:color w:val="000000"/>
                <w:sz w:val="18"/>
                <w:szCs w:val="18"/>
                <w:lang w:val="bs-Cyrl-BA" w:eastAsia="bs-Cyrl-BA"/>
              </w:rPr>
              <w:t xml:space="preserve"> и гумених крајњих сегмената (»крајнице«) са набавком и уградњом потребног материјала (типлови, анкери и сл.) и транспортом на место које одреди надзорни орган. Позиција изузима набавку нових сегмената. Цена обухвата набавку потребног материјала, све припремне и завршне радње, као и рад радника на регулисању саобраћаја за време извођења радова. Обрачун по m1.</w:t>
            </w:r>
          </w:p>
        </w:tc>
        <w:tc>
          <w:tcPr>
            <w:tcW w:w="982" w:type="dxa"/>
            <w:tcBorders>
              <w:top w:val="nil"/>
              <w:left w:val="nil"/>
              <w:bottom w:val="nil"/>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1</w:t>
            </w:r>
          </w:p>
        </w:tc>
        <w:tc>
          <w:tcPr>
            <w:tcW w:w="1084" w:type="dxa"/>
            <w:tcBorders>
              <w:top w:val="nil"/>
              <w:left w:val="nil"/>
              <w:bottom w:val="nil"/>
              <w:right w:val="single" w:sz="4" w:space="0" w:color="auto"/>
            </w:tcBorders>
            <w:shd w:val="clear" w:color="auto" w:fill="auto"/>
            <w:noWrap/>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5000,00</w:t>
            </w:r>
          </w:p>
        </w:tc>
      </w:tr>
      <w:tr w:rsidR="008D23EE" w:rsidRPr="004E68E8" w:rsidTr="008D23EE">
        <w:trPr>
          <w:trHeight w:val="360"/>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28</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 xml:space="preserve">Обележавање линија (зелена, плава, црвена), по метру квадратном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2</w:t>
            </w:r>
          </w:p>
        </w:tc>
        <w:tc>
          <w:tcPr>
            <w:tcW w:w="1084" w:type="dxa"/>
            <w:tcBorders>
              <w:top w:val="single" w:sz="4" w:space="0" w:color="auto"/>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1200,00</w:t>
            </w:r>
          </w:p>
        </w:tc>
      </w:tr>
      <w:tr w:rsidR="008D23EE" w:rsidRPr="004E68E8" w:rsidTr="008D23EE">
        <w:trPr>
          <w:trHeight w:val="720"/>
          <w:jc w:val="center"/>
        </w:trPr>
        <w:tc>
          <w:tcPr>
            <w:tcW w:w="705" w:type="dxa"/>
            <w:tcBorders>
              <w:top w:val="nil"/>
              <w:left w:val="single" w:sz="4" w:space="0" w:color="auto"/>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29</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Обележавање линија спортских терена (бела боја), праве, испрекидане и криве линије. Размеравање, чишћење површине метлом, боја и рад, по метру дужном m1. Ширина b=5 - 7cm</w:t>
            </w:r>
          </w:p>
        </w:tc>
        <w:tc>
          <w:tcPr>
            <w:tcW w:w="982" w:type="dxa"/>
            <w:tcBorders>
              <w:top w:val="nil"/>
              <w:left w:val="nil"/>
              <w:bottom w:val="nil"/>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1</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1200,00</w:t>
            </w:r>
          </w:p>
        </w:tc>
      </w:tr>
      <w:tr w:rsidR="008D23EE" w:rsidRPr="004E68E8" w:rsidTr="008D23EE">
        <w:trPr>
          <w:trHeight w:val="510"/>
          <w:jc w:val="center"/>
        </w:trPr>
        <w:tc>
          <w:tcPr>
            <w:tcW w:w="705" w:type="dxa"/>
            <w:tcBorders>
              <w:top w:val="nil"/>
              <w:left w:val="single" w:sz="4" w:space="0" w:color="auto"/>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30</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Обележавање линија спортских терена (жута боја), праве, испрекидане и криве линије. Размеравање, чишћење површине метлом, боја и рад, по метру дужном m1. Ширина b=5 - 7cm</w:t>
            </w:r>
          </w:p>
        </w:tc>
        <w:tc>
          <w:tcPr>
            <w:tcW w:w="982" w:type="dxa"/>
            <w:tcBorders>
              <w:top w:val="single" w:sz="4" w:space="0" w:color="auto"/>
              <w:left w:val="nil"/>
              <w:bottom w:val="nil"/>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1</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1200,00</w:t>
            </w:r>
          </w:p>
        </w:tc>
      </w:tr>
      <w:tr w:rsidR="008D23EE" w:rsidRPr="004E68E8" w:rsidTr="008D23EE">
        <w:trPr>
          <w:trHeight w:val="810"/>
          <w:jc w:val="center"/>
        </w:trPr>
        <w:tc>
          <w:tcPr>
            <w:tcW w:w="705" w:type="dxa"/>
            <w:tcBorders>
              <w:top w:val="nil"/>
              <w:left w:val="single" w:sz="4" w:space="0" w:color="auto"/>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31</w:t>
            </w:r>
          </w:p>
        </w:tc>
        <w:tc>
          <w:tcPr>
            <w:tcW w:w="5438"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Обележавање линија спортских терена (зелена, плава, црвена боја), праве, испрекидане и криве линије. Размеравање, чишћење површине метлом, боја и рад, по метру дужном m1. Шир. b=5-7cm</w:t>
            </w:r>
          </w:p>
        </w:tc>
        <w:tc>
          <w:tcPr>
            <w:tcW w:w="982" w:type="dxa"/>
            <w:tcBorders>
              <w:top w:val="single" w:sz="4" w:space="0" w:color="auto"/>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1</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1200,00</w:t>
            </w:r>
          </w:p>
        </w:tc>
      </w:tr>
      <w:tr w:rsidR="008D23EE" w:rsidRPr="004E68E8" w:rsidTr="008D23EE">
        <w:trPr>
          <w:trHeight w:val="240"/>
          <w:jc w:val="center"/>
        </w:trPr>
        <w:tc>
          <w:tcPr>
            <w:tcW w:w="705" w:type="dxa"/>
            <w:tcBorders>
              <w:top w:val="nil"/>
              <w:left w:val="nil"/>
              <w:bottom w:val="nil"/>
              <w:right w:val="nil"/>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p>
        </w:tc>
        <w:tc>
          <w:tcPr>
            <w:tcW w:w="5438" w:type="dxa"/>
            <w:tcBorders>
              <w:top w:val="nil"/>
              <w:left w:val="nil"/>
              <w:bottom w:val="nil"/>
              <w:right w:val="nil"/>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p>
        </w:tc>
        <w:tc>
          <w:tcPr>
            <w:tcW w:w="982" w:type="dxa"/>
            <w:tcBorders>
              <w:top w:val="nil"/>
              <w:left w:val="nil"/>
              <w:bottom w:val="nil"/>
              <w:right w:val="nil"/>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p>
        </w:tc>
        <w:tc>
          <w:tcPr>
            <w:tcW w:w="1084" w:type="dxa"/>
            <w:tcBorders>
              <w:top w:val="nil"/>
              <w:left w:val="nil"/>
              <w:bottom w:val="nil"/>
              <w:right w:val="nil"/>
            </w:tcBorders>
            <w:shd w:val="clear" w:color="auto" w:fill="auto"/>
            <w:noWrap/>
            <w:vAlign w:val="bottom"/>
            <w:hideMark/>
          </w:tcPr>
          <w:p w:rsidR="008D23EE" w:rsidRPr="004E68E8" w:rsidRDefault="008D23EE" w:rsidP="008D23EE">
            <w:pPr>
              <w:spacing w:after="0" w:line="240" w:lineRule="auto"/>
              <w:jc w:val="right"/>
              <w:rPr>
                <w:color w:val="000000"/>
                <w:sz w:val="18"/>
                <w:szCs w:val="18"/>
                <w:lang w:val="bs-Cyrl-BA" w:eastAsia="bs-Cyrl-BA"/>
              </w:rPr>
            </w:pPr>
          </w:p>
        </w:tc>
      </w:tr>
      <w:tr w:rsidR="008D23EE" w:rsidRPr="004E68E8" w:rsidTr="008D23EE">
        <w:trPr>
          <w:trHeight w:val="1005"/>
          <w:jc w:val="center"/>
        </w:trPr>
        <w:tc>
          <w:tcPr>
            <w:tcW w:w="705" w:type="dxa"/>
            <w:tcBorders>
              <w:top w:val="nil"/>
              <w:left w:val="nil"/>
              <w:bottom w:val="nil"/>
              <w:right w:val="nil"/>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p>
        </w:tc>
        <w:tc>
          <w:tcPr>
            <w:tcW w:w="5438" w:type="dxa"/>
            <w:tcBorders>
              <w:top w:val="nil"/>
              <w:left w:val="nil"/>
              <w:bottom w:val="nil"/>
              <w:right w:val="nil"/>
            </w:tcBorders>
            <w:shd w:val="clear" w:color="auto" w:fill="auto"/>
            <w:vAlign w:val="bottom"/>
            <w:hideMark/>
          </w:tcPr>
          <w:p w:rsidR="008D23EE" w:rsidRPr="004E68E8" w:rsidRDefault="008D23EE" w:rsidP="008D23EE">
            <w:pPr>
              <w:spacing w:after="0" w:line="240" w:lineRule="auto"/>
              <w:rPr>
                <w:b/>
                <w:bCs/>
                <w:color w:val="000000"/>
                <w:sz w:val="18"/>
                <w:szCs w:val="18"/>
                <w:lang w:val="bs-Cyrl-BA" w:eastAsia="bs-Cyrl-BA"/>
              </w:rPr>
            </w:pPr>
            <w:r w:rsidRPr="004E68E8">
              <w:rPr>
                <w:b/>
                <w:bCs/>
                <w:color w:val="000000"/>
                <w:sz w:val="18"/>
                <w:szCs w:val="18"/>
                <w:lang w:val="bs-Cyrl-BA" w:eastAsia="bs-Cyrl-BA"/>
              </w:rPr>
              <w:t xml:space="preserve">НАПОМЕНА: Наведена хоризонтална сигнализација "A" ради се машинским путем - из машине. Линије се не раде лењирима, само пиктограми и натписи   STOP, ШКОЛА, BUS, TAXI..... </w:t>
            </w:r>
          </w:p>
        </w:tc>
        <w:tc>
          <w:tcPr>
            <w:tcW w:w="982" w:type="dxa"/>
            <w:tcBorders>
              <w:top w:val="nil"/>
              <w:left w:val="nil"/>
              <w:bottom w:val="nil"/>
              <w:right w:val="nil"/>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p>
        </w:tc>
        <w:tc>
          <w:tcPr>
            <w:tcW w:w="1084" w:type="dxa"/>
            <w:tcBorders>
              <w:top w:val="nil"/>
              <w:left w:val="nil"/>
              <w:bottom w:val="nil"/>
              <w:right w:val="nil"/>
            </w:tcBorders>
            <w:shd w:val="clear" w:color="auto" w:fill="auto"/>
            <w:noWrap/>
            <w:vAlign w:val="bottom"/>
            <w:hideMark/>
          </w:tcPr>
          <w:p w:rsidR="008D23EE" w:rsidRPr="004E68E8" w:rsidRDefault="008D23EE" w:rsidP="008D23EE">
            <w:pPr>
              <w:spacing w:after="0" w:line="240" w:lineRule="auto"/>
              <w:jc w:val="right"/>
              <w:rPr>
                <w:color w:val="000000"/>
                <w:sz w:val="18"/>
                <w:szCs w:val="18"/>
                <w:lang w:val="bs-Cyrl-BA" w:eastAsia="bs-Cyrl-BA"/>
              </w:rPr>
            </w:pPr>
          </w:p>
        </w:tc>
      </w:tr>
    </w:tbl>
    <w:p w:rsidR="008D23EE" w:rsidRPr="004E68E8" w:rsidRDefault="008D23EE" w:rsidP="008D23EE">
      <w:pPr>
        <w:spacing w:after="0" w:line="360" w:lineRule="auto"/>
        <w:ind w:left="703"/>
        <w:rPr>
          <w:lang w:val="sr-Cyrl-RS"/>
        </w:rPr>
      </w:pPr>
    </w:p>
    <w:tbl>
      <w:tblPr>
        <w:tblW w:w="8248" w:type="dxa"/>
        <w:jc w:val="center"/>
        <w:tblLook w:val="04A0" w:firstRow="1" w:lastRow="0" w:firstColumn="1" w:lastColumn="0" w:noHBand="0" w:noVBand="1"/>
      </w:tblPr>
      <w:tblGrid>
        <w:gridCol w:w="723"/>
        <w:gridCol w:w="5459"/>
        <w:gridCol w:w="982"/>
        <w:gridCol w:w="1084"/>
      </w:tblGrid>
      <w:tr w:rsidR="008D23EE" w:rsidRPr="004E68E8" w:rsidTr="008D23EE">
        <w:trPr>
          <w:trHeight w:val="240"/>
          <w:jc w:val="center"/>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b/>
                <w:bCs/>
                <w:color w:val="000000"/>
                <w:sz w:val="18"/>
                <w:szCs w:val="18"/>
                <w:lang w:val="bs-Cyrl-BA" w:eastAsia="bs-Cyrl-BA"/>
              </w:rPr>
            </w:pPr>
            <w:r w:rsidRPr="004E68E8">
              <w:rPr>
                <w:b/>
                <w:bCs/>
                <w:color w:val="000000"/>
                <w:sz w:val="18"/>
                <w:szCs w:val="18"/>
                <w:lang w:val="bs-Cyrl-BA" w:eastAsia="bs-Cyrl-BA"/>
              </w:rPr>
              <w:t>Б</w:t>
            </w:r>
          </w:p>
        </w:tc>
        <w:tc>
          <w:tcPr>
            <w:tcW w:w="7525" w:type="dxa"/>
            <w:gridSpan w:val="3"/>
            <w:tcBorders>
              <w:top w:val="single" w:sz="4" w:space="0" w:color="auto"/>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b/>
                <w:bCs/>
                <w:color w:val="000000"/>
                <w:sz w:val="18"/>
                <w:szCs w:val="18"/>
                <w:lang w:val="bs-Cyrl-BA" w:eastAsia="bs-Cyrl-BA"/>
              </w:rPr>
            </w:pPr>
            <w:r w:rsidRPr="004E68E8">
              <w:rPr>
                <w:b/>
                <w:bCs/>
                <w:color w:val="000000"/>
                <w:sz w:val="18"/>
                <w:szCs w:val="18"/>
                <w:lang w:val="bs-Cyrl-BA" w:eastAsia="bs-Cyrl-BA"/>
              </w:rPr>
              <w:t>Саобраћајна хоризонтална сигнализација (путарска боја) -  РАД   ШАБЛОНОМ</w:t>
            </w:r>
          </w:p>
        </w:tc>
      </w:tr>
      <w:tr w:rsidR="008D23EE" w:rsidRPr="004E68E8" w:rsidTr="008D23EE">
        <w:trPr>
          <w:trHeight w:val="720"/>
          <w:jc w:val="center"/>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8D23EE" w:rsidRPr="004E68E8" w:rsidRDefault="008D23EE" w:rsidP="008D23EE">
            <w:pPr>
              <w:spacing w:after="0" w:line="240" w:lineRule="auto"/>
              <w:jc w:val="center"/>
              <w:rPr>
                <w:b/>
                <w:bCs/>
                <w:sz w:val="18"/>
                <w:szCs w:val="18"/>
                <w:lang w:val="bs-Cyrl-BA" w:eastAsia="bs-Cyrl-BA"/>
              </w:rPr>
            </w:pPr>
            <w:r w:rsidRPr="004E68E8">
              <w:rPr>
                <w:b/>
                <w:bCs/>
                <w:sz w:val="18"/>
                <w:szCs w:val="18"/>
                <w:lang w:val="bs-Cyrl-BA" w:eastAsia="bs-Cyrl-BA"/>
              </w:rPr>
              <w:t>Редни број</w:t>
            </w:r>
          </w:p>
        </w:tc>
        <w:tc>
          <w:tcPr>
            <w:tcW w:w="5459" w:type="dxa"/>
            <w:tcBorders>
              <w:top w:val="nil"/>
              <w:left w:val="nil"/>
              <w:bottom w:val="single" w:sz="4" w:space="0" w:color="auto"/>
              <w:right w:val="single" w:sz="4" w:space="0" w:color="auto"/>
            </w:tcBorders>
            <w:shd w:val="clear" w:color="000000" w:fill="FFFFFF"/>
            <w:vAlign w:val="center"/>
            <w:hideMark/>
          </w:tcPr>
          <w:p w:rsidR="008D23EE" w:rsidRPr="004E68E8" w:rsidRDefault="008D23EE" w:rsidP="008D23EE">
            <w:pPr>
              <w:spacing w:after="0" w:line="240" w:lineRule="auto"/>
              <w:jc w:val="center"/>
              <w:rPr>
                <w:b/>
                <w:bCs/>
                <w:sz w:val="18"/>
                <w:szCs w:val="18"/>
                <w:lang w:val="bs-Cyrl-BA" w:eastAsia="bs-Cyrl-BA"/>
              </w:rPr>
            </w:pPr>
            <w:r w:rsidRPr="004E68E8">
              <w:rPr>
                <w:b/>
                <w:bCs/>
                <w:sz w:val="18"/>
                <w:szCs w:val="18"/>
                <w:lang w:val="bs-Cyrl-BA" w:eastAsia="bs-Cyrl-BA"/>
              </w:rPr>
              <w:t xml:space="preserve">Опис радова </w:t>
            </w:r>
          </w:p>
        </w:tc>
        <w:tc>
          <w:tcPr>
            <w:tcW w:w="982" w:type="dxa"/>
            <w:tcBorders>
              <w:top w:val="nil"/>
              <w:left w:val="nil"/>
              <w:bottom w:val="single" w:sz="4" w:space="0" w:color="auto"/>
              <w:right w:val="single" w:sz="4" w:space="0" w:color="auto"/>
            </w:tcBorders>
            <w:shd w:val="clear" w:color="000000" w:fill="FFFFFF"/>
            <w:vAlign w:val="center"/>
            <w:hideMark/>
          </w:tcPr>
          <w:p w:rsidR="008D23EE" w:rsidRPr="004E68E8" w:rsidRDefault="008D23EE" w:rsidP="008D23EE">
            <w:pPr>
              <w:spacing w:after="0" w:line="240" w:lineRule="auto"/>
              <w:jc w:val="center"/>
              <w:rPr>
                <w:b/>
                <w:bCs/>
                <w:sz w:val="18"/>
                <w:szCs w:val="18"/>
                <w:lang w:val="bs-Cyrl-BA" w:eastAsia="bs-Cyrl-BA"/>
              </w:rPr>
            </w:pPr>
            <w:r w:rsidRPr="004E68E8">
              <w:rPr>
                <w:b/>
                <w:bCs/>
                <w:sz w:val="18"/>
                <w:szCs w:val="18"/>
                <w:lang w:val="bs-Cyrl-BA" w:eastAsia="bs-Cyrl-BA"/>
              </w:rPr>
              <w:t>Јединица мере</w:t>
            </w:r>
          </w:p>
        </w:tc>
        <w:tc>
          <w:tcPr>
            <w:tcW w:w="1084" w:type="dxa"/>
            <w:tcBorders>
              <w:top w:val="nil"/>
              <w:left w:val="nil"/>
              <w:bottom w:val="single" w:sz="4" w:space="0" w:color="auto"/>
              <w:right w:val="single" w:sz="4" w:space="0" w:color="auto"/>
            </w:tcBorders>
            <w:shd w:val="clear" w:color="000000" w:fill="FFFFFF"/>
            <w:vAlign w:val="center"/>
            <w:hideMark/>
          </w:tcPr>
          <w:p w:rsidR="008D23EE" w:rsidRPr="004E68E8" w:rsidRDefault="008D23EE" w:rsidP="008D23EE">
            <w:pPr>
              <w:spacing w:after="0" w:line="240" w:lineRule="auto"/>
              <w:jc w:val="center"/>
              <w:rPr>
                <w:b/>
                <w:bCs/>
                <w:sz w:val="18"/>
                <w:szCs w:val="18"/>
                <w:lang w:val="bs-Cyrl-BA" w:eastAsia="bs-Cyrl-BA"/>
              </w:rPr>
            </w:pPr>
            <w:r w:rsidRPr="004E68E8">
              <w:rPr>
                <w:b/>
                <w:bCs/>
                <w:sz w:val="18"/>
                <w:szCs w:val="18"/>
                <w:lang w:val="bs-Cyrl-BA" w:eastAsia="bs-Cyrl-BA"/>
              </w:rPr>
              <w:t xml:space="preserve">Јединична цена без ПДВа дин. </w:t>
            </w:r>
          </w:p>
        </w:tc>
      </w:tr>
      <w:tr w:rsidR="008D23EE" w:rsidRPr="004E68E8" w:rsidTr="008D23EE">
        <w:trPr>
          <w:trHeight w:val="270"/>
          <w:jc w:val="center"/>
        </w:trPr>
        <w:tc>
          <w:tcPr>
            <w:tcW w:w="723" w:type="dxa"/>
            <w:tcBorders>
              <w:top w:val="nil"/>
              <w:left w:val="single" w:sz="4" w:space="0" w:color="auto"/>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1</w:t>
            </w:r>
          </w:p>
        </w:tc>
        <w:tc>
          <w:tcPr>
            <w:tcW w:w="5459"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 xml:space="preserve">Обележавање линија (бела боја), по метру квадратном </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2</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800,00</w:t>
            </w:r>
          </w:p>
        </w:tc>
      </w:tr>
      <w:tr w:rsidR="008D23EE" w:rsidRPr="004E68E8" w:rsidTr="008D23EE">
        <w:trPr>
          <w:trHeight w:val="270"/>
          <w:jc w:val="center"/>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1.1</w:t>
            </w:r>
          </w:p>
        </w:tc>
        <w:tc>
          <w:tcPr>
            <w:tcW w:w="5459"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Обележавање линија (бела боја), по m дужном, ширина b=10cm</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1</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80,00</w:t>
            </w:r>
          </w:p>
        </w:tc>
      </w:tr>
      <w:tr w:rsidR="008D23EE" w:rsidRPr="004E68E8" w:rsidTr="008D23EE">
        <w:trPr>
          <w:trHeight w:val="270"/>
          <w:jc w:val="center"/>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1.2</w:t>
            </w:r>
          </w:p>
        </w:tc>
        <w:tc>
          <w:tcPr>
            <w:tcW w:w="5459"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Обележавање линија (бела боја), по m дужном, ширина b=12cm</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1</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90,00</w:t>
            </w:r>
          </w:p>
        </w:tc>
      </w:tr>
      <w:tr w:rsidR="008D23EE" w:rsidRPr="004E68E8" w:rsidTr="008D23EE">
        <w:trPr>
          <w:trHeight w:val="270"/>
          <w:jc w:val="center"/>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1.3</w:t>
            </w:r>
          </w:p>
        </w:tc>
        <w:tc>
          <w:tcPr>
            <w:tcW w:w="5459"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Обележавање линија (бела боја), по m дужном, ширина b=15cm</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1</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115,00</w:t>
            </w:r>
          </w:p>
        </w:tc>
      </w:tr>
      <w:tr w:rsidR="008D23EE" w:rsidRPr="004E68E8" w:rsidTr="008D23EE">
        <w:trPr>
          <w:trHeight w:val="270"/>
          <w:jc w:val="center"/>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1.4</w:t>
            </w:r>
          </w:p>
        </w:tc>
        <w:tc>
          <w:tcPr>
            <w:tcW w:w="5459"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Обележавање испрек.  лин. (бела бо.),по m дужном, шир. b=10cm</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1</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70,00</w:t>
            </w:r>
          </w:p>
        </w:tc>
      </w:tr>
      <w:tr w:rsidR="008D23EE" w:rsidRPr="004E68E8" w:rsidTr="008D23EE">
        <w:trPr>
          <w:trHeight w:val="270"/>
          <w:jc w:val="center"/>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1.5</w:t>
            </w:r>
          </w:p>
        </w:tc>
        <w:tc>
          <w:tcPr>
            <w:tcW w:w="5459"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Обележавање испрек.  лин. (бела бо.),по m дужном, шир. b=12cm</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1</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80,00</w:t>
            </w:r>
          </w:p>
        </w:tc>
      </w:tr>
      <w:tr w:rsidR="008D23EE" w:rsidRPr="004E68E8" w:rsidTr="008D23EE">
        <w:trPr>
          <w:trHeight w:val="270"/>
          <w:jc w:val="center"/>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1.6</w:t>
            </w:r>
          </w:p>
        </w:tc>
        <w:tc>
          <w:tcPr>
            <w:tcW w:w="5459"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Обележавање испрек.  лин. (бела бо.),по m дужном, шир. b=15cm</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1</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100,00</w:t>
            </w:r>
          </w:p>
        </w:tc>
      </w:tr>
      <w:tr w:rsidR="008D23EE" w:rsidRPr="004E68E8" w:rsidTr="008D23EE">
        <w:trPr>
          <w:trHeight w:val="270"/>
          <w:jc w:val="center"/>
        </w:trPr>
        <w:tc>
          <w:tcPr>
            <w:tcW w:w="723" w:type="dxa"/>
            <w:tcBorders>
              <w:top w:val="nil"/>
              <w:left w:val="single" w:sz="4" w:space="0" w:color="auto"/>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2</w:t>
            </w:r>
          </w:p>
        </w:tc>
        <w:tc>
          <w:tcPr>
            <w:tcW w:w="5459"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 xml:space="preserve">Обележавање линија (жута боја), по метру квадратном </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2</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900,00</w:t>
            </w:r>
          </w:p>
        </w:tc>
      </w:tr>
      <w:tr w:rsidR="008D23EE" w:rsidRPr="004E68E8" w:rsidTr="008D23EE">
        <w:trPr>
          <w:trHeight w:val="96"/>
          <w:jc w:val="center"/>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2.1</w:t>
            </w:r>
          </w:p>
        </w:tc>
        <w:tc>
          <w:tcPr>
            <w:tcW w:w="5459"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Обележавање пуна линија (жута боја), по m дужном, шир. b=10cm</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1</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90,00</w:t>
            </w:r>
          </w:p>
        </w:tc>
      </w:tr>
      <w:tr w:rsidR="008D23EE" w:rsidRPr="004E68E8" w:rsidTr="008D23EE">
        <w:trPr>
          <w:trHeight w:val="270"/>
          <w:jc w:val="center"/>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2.2</w:t>
            </w:r>
          </w:p>
        </w:tc>
        <w:tc>
          <w:tcPr>
            <w:tcW w:w="5459"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Обележавање пуна линија (жута боја), по m дужном, шир. b=12cm</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1</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100,00</w:t>
            </w:r>
          </w:p>
        </w:tc>
      </w:tr>
      <w:tr w:rsidR="008D23EE" w:rsidRPr="004E68E8" w:rsidTr="008D23EE">
        <w:trPr>
          <w:trHeight w:val="159"/>
          <w:jc w:val="center"/>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2.3</w:t>
            </w:r>
          </w:p>
        </w:tc>
        <w:tc>
          <w:tcPr>
            <w:tcW w:w="5459"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Обележавање пуна линија (жута боја), по m дужном, шир. b=15cm</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1</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130,00</w:t>
            </w:r>
          </w:p>
        </w:tc>
      </w:tr>
      <w:tr w:rsidR="008D23EE" w:rsidRPr="004E68E8" w:rsidTr="008D23EE">
        <w:trPr>
          <w:trHeight w:val="179"/>
          <w:jc w:val="center"/>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2.4</w:t>
            </w:r>
          </w:p>
        </w:tc>
        <w:tc>
          <w:tcPr>
            <w:tcW w:w="5459"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Обележавање испрек.  лин. (жута бо.),по m дужном, шир. b=10cm</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1</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80,00</w:t>
            </w:r>
          </w:p>
        </w:tc>
      </w:tr>
      <w:tr w:rsidR="008D23EE" w:rsidRPr="004E68E8" w:rsidTr="008D23EE">
        <w:trPr>
          <w:trHeight w:val="240"/>
          <w:jc w:val="center"/>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2.5</w:t>
            </w:r>
          </w:p>
        </w:tc>
        <w:tc>
          <w:tcPr>
            <w:tcW w:w="5459"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Обележавање испрек.  лин. (жута бо.),по m дужном, шир. b=12cm</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1</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90,00</w:t>
            </w:r>
          </w:p>
        </w:tc>
      </w:tr>
      <w:tr w:rsidR="008D23EE" w:rsidRPr="004E68E8" w:rsidTr="008D23EE">
        <w:trPr>
          <w:trHeight w:val="270"/>
          <w:jc w:val="center"/>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2.6</w:t>
            </w:r>
          </w:p>
        </w:tc>
        <w:tc>
          <w:tcPr>
            <w:tcW w:w="5459"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Обележавање испрек.  лин. (жута бо.),по m дужном, шир. b=15cm</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1</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110,00</w:t>
            </w:r>
          </w:p>
        </w:tc>
      </w:tr>
      <w:tr w:rsidR="008D23EE" w:rsidRPr="004E68E8" w:rsidTr="008D23EE">
        <w:trPr>
          <w:trHeight w:val="60"/>
          <w:jc w:val="center"/>
        </w:trPr>
        <w:tc>
          <w:tcPr>
            <w:tcW w:w="723" w:type="dxa"/>
            <w:tcBorders>
              <w:top w:val="nil"/>
              <w:left w:val="single" w:sz="4" w:space="0" w:color="auto"/>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3</w:t>
            </w:r>
          </w:p>
        </w:tc>
        <w:tc>
          <w:tcPr>
            <w:tcW w:w="5459"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Паркинг место за путничко возило - шаблоном</w:t>
            </w:r>
          </w:p>
        </w:tc>
        <w:tc>
          <w:tcPr>
            <w:tcW w:w="982"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1100,00</w:t>
            </w:r>
          </w:p>
        </w:tc>
      </w:tr>
      <w:tr w:rsidR="008D23EE" w:rsidRPr="004E68E8" w:rsidTr="008D23EE">
        <w:trPr>
          <w:trHeight w:val="240"/>
          <w:jc w:val="center"/>
        </w:trPr>
        <w:tc>
          <w:tcPr>
            <w:tcW w:w="723" w:type="dxa"/>
            <w:tcBorders>
              <w:top w:val="nil"/>
              <w:left w:val="single" w:sz="4" w:space="0" w:color="auto"/>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4</w:t>
            </w:r>
          </w:p>
        </w:tc>
        <w:tc>
          <w:tcPr>
            <w:tcW w:w="5459"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Паркинг место за возило особа са инвалидитетом (жута боја) - шаб.</w:t>
            </w:r>
          </w:p>
        </w:tc>
        <w:tc>
          <w:tcPr>
            <w:tcW w:w="982"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3300,00</w:t>
            </w:r>
          </w:p>
        </w:tc>
      </w:tr>
      <w:tr w:rsidR="008D23EE" w:rsidRPr="004E68E8" w:rsidTr="008D23EE">
        <w:trPr>
          <w:trHeight w:val="293"/>
          <w:jc w:val="center"/>
        </w:trPr>
        <w:tc>
          <w:tcPr>
            <w:tcW w:w="723" w:type="dxa"/>
            <w:tcBorders>
              <w:top w:val="nil"/>
              <w:left w:val="single" w:sz="4" w:space="0" w:color="auto"/>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5</w:t>
            </w:r>
          </w:p>
        </w:tc>
        <w:tc>
          <w:tcPr>
            <w:tcW w:w="5459"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Паркинг место за возило особа са инвал. (жута, плава и бела боја)</w:t>
            </w:r>
          </w:p>
        </w:tc>
        <w:tc>
          <w:tcPr>
            <w:tcW w:w="982"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4500,00</w:t>
            </w:r>
          </w:p>
        </w:tc>
      </w:tr>
      <w:tr w:rsidR="008D23EE" w:rsidRPr="004E68E8" w:rsidTr="008D23EE">
        <w:trPr>
          <w:trHeight w:val="270"/>
          <w:jc w:val="center"/>
        </w:trPr>
        <w:tc>
          <w:tcPr>
            <w:tcW w:w="723" w:type="dxa"/>
            <w:tcBorders>
              <w:top w:val="nil"/>
              <w:left w:val="single" w:sz="4" w:space="0" w:color="auto"/>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6</w:t>
            </w:r>
          </w:p>
        </w:tc>
        <w:tc>
          <w:tcPr>
            <w:tcW w:w="5459"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Паркинг место за електрично возило, поред или без пуњача (зелена и бела боја)</w:t>
            </w:r>
          </w:p>
        </w:tc>
        <w:tc>
          <w:tcPr>
            <w:tcW w:w="982"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4500,00</w:t>
            </w:r>
          </w:p>
        </w:tc>
      </w:tr>
      <w:tr w:rsidR="008D23EE" w:rsidRPr="004E68E8" w:rsidTr="008D23EE">
        <w:trPr>
          <w:trHeight w:val="270"/>
          <w:jc w:val="center"/>
        </w:trPr>
        <w:tc>
          <w:tcPr>
            <w:tcW w:w="723" w:type="dxa"/>
            <w:tcBorders>
              <w:top w:val="nil"/>
              <w:left w:val="single" w:sz="4" w:space="0" w:color="auto"/>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7</w:t>
            </w:r>
          </w:p>
        </w:tc>
        <w:tc>
          <w:tcPr>
            <w:tcW w:w="5459"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 xml:space="preserve">Обележавање линија (зелена, плава, црвена), по метру квадратном </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2</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1600,00</w:t>
            </w:r>
          </w:p>
        </w:tc>
      </w:tr>
      <w:tr w:rsidR="008D23EE" w:rsidRPr="004E68E8" w:rsidTr="008D23EE">
        <w:trPr>
          <w:trHeight w:val="240"/>
          <w:jc w:val="center"/>
        </w:trPr>
        <w:tc>
          <w:tcPr>
            <w:tcW w:w="723" w:type="dxa"/>
            <w:tcBorders>
              <w:top w:val="nil"/>
              <w:left w:val="single" w:sz="4" w:space="0" w:color="auto"/>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8</w:t>
            </w:r>
          </w:p>
        </w:tc>
        <w:tc>
          <w:tcPr>
            <w:tcW w:w="5459"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 xml:space="preserve">Уградња савитљивог паркинг стубића R или рефлектујућих </w:t>
            </w:r>
          </w:p>
        </w:tc>
        <w:tc>
          <w:tcPr>
            <w:tcW w:w="982"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3000,00</w:t>
            </w:r>
          </w:p>
        </w:tc>
      </w:tr>
      <w:tr w:rsidR="008D23EE" w:rsidRPr="004E68E8" w:rsidTr="008D23EE">
        <w:trPr>
          <w:trHeight w:val="149"/>
          <w:jc w:val="center"/>
        </w:trPr>
        <w:tc>
          <w:tcPr>
            <w:tcW w:w="723" w:type="dxa"/>
            <w:tcBorders>
              <w:top w:val="nil"/>
              <w:left w:val="single" w:sz="4" w:space="0" w:color="auto"/>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9</w:t>
            </w:r>
          </w:p>
        </w:tc>
        <w:tc>
          <w:tcPr>
            <w:tcW w:w="5459"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Уградња паркинг ивичњака</w:t>
            </w:r>
          </w:p>
        </w:tc>
        <w:tc>
          <w:tcPr>
            <w:tcW w:w="982"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3000,00</w:t>
            </w:r>
          </w:p>
        </w:tc>
      </w:tr>
      <w:tr w:rsidR="008D23EE" w:rsidRPr="004E68E8" w:rsidTr="008D23EE">
        <w:trPr>
          <w:trHeight w:val="270"/>
          <w:jc w:val="center"/>
        </w:trPr>
        <w:tc>
          <w:tcPr>
            <w:tcW w:w="723" w:type="dxa"/>
            <w:tcBorders>
              <w:top w:val="nil"/>
              <w:left w:val="nil"/>
              <w:bottom w:val="nil"/>
              <w:right w:val="nil"/>
            </w:tcBorders>
            <w:shd w:val="clear" w:color="auto" w:fill="auto"/>
            <w:vAlign w:val="bottom"/>
            <w:hideMark/>
          </w:tcPr>
          <w:p w:rsidR="008D23EE" w:rsidRPr="004E68E8" w:rsidRDefault="008D23EE" w:rsidP="008D23EE">
            <w:pPr>
              <w:spacing w:after="0" w:line="240" w:lineRule="auto"/>
              <w:jc w:val="center"/>
              <w:rPr>
                <w:sz w:val="18"/>
                <w:szCs w:val="18"/>
                <w:lang w:val="bs-Cyrl-BA" w:eastAsia="bs-Cyrl-BA"/>
              </w:rPr>
            </w:pPr>
          </w:p>
        </w:tc>
        <w:tc>
          <w:tcPr>
            <w:tcW w:w="5459" w:type="dxa"/>
            <w:tcBorders>
              <w:top w:val="nil"/>
              <w:left w:val="nil"/>
              <w:bottom w:val="nil"/>
              <w:right w:val="nil"/>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p>
        </w:tc>
        <w:tc>
          <w:tcPr>
            <w:tcW w:w="982" w:type="dxa"/>
            <w:tcBorders>
              <w:top w:val="nil"/>
              <w:left w:val="nil"/>
              <w:bottom w:val="nil"/>
              <w:right w:val="nil"/>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p>
        </w:tc>
        <w:tc>
          <w:tcPr>
            <w:tcW w:w="1084" w:type="dxa"/>
            <w:tcBorders>
              <w:top w:val="nil"/>
              <w:left w:val="nil"/>
              <w:bottom w:val="nil"/>
              <w:right w:val="nil"/>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p>
        </w:tc>
      </w:tr>
      <w:tr w:rsidR="008D23EE" w:rsidRPr="004E68E8" w:rsidTr="008D23EE">
        <w:trPr>
          <w:trHeight w:val="240"/>
          <w:jc w:val="center"/>
        </w:trPr>
        <w:tc>
          <w:tcPr>
            <w:tcW w:w="723" w:type="dxa"/>
            <w:tcBorders>
              <w:top w:val="nil"/>
              <w:left w:val="nil"/>
              <w:bottom w:val="nil"/>
              <w:right w:val="nil"/>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p>
        </w:tc>
        <w:tc>
          <w:tcPr>
            <w:tcW w:w="5459" w:type="dxa"/>
            <w:tcBorders>
              <w:top w:val="nil"/>
              <w:left w:val="nil"/>
              <w:bottom w:val="nil"/>
              <w:right w:val="nil"/>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p>
        </w:tc>
        <w:tc>
          <w:tcPr>
            <w:tcW w:w="982" w:type="dxa"/>
            <w:tcBorders>
              <w:top w:val="nil"/>
              <w:left w:val="nil"/>
              <w:bottom w:val="nil"/>
              <w:right w:val="nil"/>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p>
        </w:tc>
        <w:tc>
          <w:tcPr>
            <w:tcW w:w="1084" w:type="dxa"/>
            <w:tcBorders>
              <w:top w:val="nil"/>
              <w:left w:val="nil"/>
              <w:bottom w:val="nil"/>
              <w:right w:val="nil"/>
            </w:tcBorders>
            <w:shd w:val="clear" w:color="auto" w:fill="auto"/>
            <w:noWrap/>
            <w:vAlign w:val="bottom"/>
            <w:hideMark/>
          </w:tcPr>
          <w:p w:rsidR="008D23EE" w:rsidRPr="004E68E8" w:rsidRDefault="008D23EE" w:rsidP="008D23EE">
            <w:pPr>
              <w:spacing w:after="0" w:line="240" w:lineRule="auto"/>
              <w:jc w:val="right"/>
              <w:rPr>
                <w:color w:val="000000"/>
                <w:sz w:val="18"/>
                <w:szCs w:val="18"/>
                <w:lang w:val="bs-Cyrl-BA" w:eastAsia="bs-Cyrl-BA"/>
              </w:rPr>
            </w:pPr>
          </w:p>
        </w:tc>
      </w:tr>
      <w:tr w:rsidR="008D23EE" w:rsidRPr="004E68E8" w:rsidTr="008D23EE">
        <w:trPr>
          <w:trHeight w:val="240"/>
          <w:jc w:val="center"/>
        </w:trPr>
        <w:tc>
          <w:tcPr>
            <w:tcW w:w="7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b/>
                <w:bCs/>
                <w:sz w:val="18"/>
                <w:szCs w:val="18"/>
                <w:lang w:val="bs-Cyrl-BA" w:eastAsia="bs-Cyrl-BA"/>
              </w:rPr>
            </w:pPr>
            <w:r w:rsidRPr="004E68E8">
              <w:rPr>
                <w:b/>
                <w:bCs/>
                <w:sz w:val="18"/>
                <w:szCs w:val="18"/>
                <w:lang w:val="bs-Cyrl-BA" w:eastAsia="bs-Cyrl-BA"/>
              </w:rPr>
              <w:t>В</w:t>
            </w:r>
          </w:p>
        </w:tc>
        <w:tc>
          <w:tcPr>
            <w:tcW w:w="7525" w:type="dxa"/>
            <w:gridSpan w:val="3"/>
            <w:tcBorders>
              <w:top w:val="single" w:sz="4" w:space="0" w:color="auto"/>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b/>
                <w:bCs/>
                <w:sz w:val="18"/>
                <w:szCs w:val="18"/>
                <w:lang w:val="bs-Cyrl-BA" w:eastAsia="bs-Cyrl-BA"/>
              </w:rPr>
            </w:pPr>
            <w:r w:rsidRPr="004E68E8">
              <w:rPr>
                <w:b/>
                <w:bCs/>
                <w:sz w:val="18"/>
                <w:szCs w:val="18"/>
                <w:lang w:val="bs-Cyrl-BA" w:eastAsia="bs-Cyrl-BA"/>
              </w:rPr>
              <w:t>Ценовник саобраћајна хоризонтална сигнализација (хладна пластика)</w:t>
            </w:r>
          </w:p>
        </w:tc>
      </w:tr>
      <w:tr w:rsidR="008D23EE" w:rsidRPr="004E68E8" w:rsidTr="008D23EE">
        <w:trPr>
          <w:trHeight w:val="720"/>
          <w:jc w:val="center"/>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8D23EE" w:rsidRPr="004E68E8" w:rsidRDefault="008D23EE" w:rsidP="008D23EE">
            <w:pPr>
              <w:spacing w:after="0" w:line="240" w:lineRule="auto"/>
              <w:jc w:val="center"/>
              <w:rPr>
                <w:b/>
                <w:bCs/>
                <w:sz w:val="18"/>
                <w:szCs w:val="18"/>
                <w:lang w:val="bs-Cyrl-BA" w:eastAsia="bs-Cyrl-BA"/>
              </w:rPr>
            </w:pPr>
            <w:r w:rsidRPr="004E68E8">
              <w:rPr>
                <w:b/>
                <w:bCs/>
                <w:sz w:val="18"/>
                <w:szCs w:val="18"/>
                <w:lang w:val="bs-Cyrl-BA" w:eastAsia="bs-Cyrl-BA"/>
              </w:rPr>
              <w:t>Редни број</w:t>
            </w:r>
          </w:p>
        </w:tc>
        <w:tc>
          <w:tcPr>
            <w:tcW w:w="5459" w:type="dxa"/>
            <w:tcBorders>
              <w:top w:val="nil"/>
              <w:left w:val="nil"/>
              <w:bottom w:val="single" w:sz="4" w:space="0" w:color="auto"/>
              <w:right w:val="single" w:sz="4" w:space="0" w:color="auto"/>
            </w:tcBorders>
            <w:shd w:val="clear" w:color="000000" w:fill="FFFFFF"/>
            <w:vAlign w:val="center"/>
            <w:hideMark/>
          </w:tcPr>
          <w:p w:rsidR="008D23EE" w:rsidRPr="004E68E8" w:rsidRDefault="008D23EE" w:rsidP="008D23EE">
            <w:pPr>
              <w:spacing w:after="0" w:line="240" w:lineRule="auto"/>
              <w:jc w:val="center"/>
              <w:rPr>
                <w:b/>
                <w:bCs/>
                <w:sz w:val="18"/>
                <w:szCs w:val="18"/>
                <w:lang w:val="bs-Cyrl-BA" w:eastAsia="bs-Cyrl-BA"/>
              </w:rPr>
            </w:pPr>
            <w:r w:rsidRPr="004E68E8">
              <w:rPr>
                <w:b/>
                <w:bCs/>
                <w:sz w:val="18"/>
                <w:szCs w:val="18"/>
                <w:lang w:val="bs-Cyrl-BA" w:eastAsia="bs-Cyrl-BA"/>
              </w:rPr>
              <w:t xml:space="preserve">Опис радова </w:t>
            </w:r>
          </w:p>
        </w:tc>
        <w:tc>
          <w:tcPr>
            <w:tcW w:w="982" w:type="dxa"/>
            <w:tcBorders>
              <w:top w:val="nil"/>
              <w:left w:val="nil"/>
              <w:bottom w:val="single" w:sz="4" w:space="0" w:color="auto"/>
              <w:right w:val="single" w:sz="4" w:space="0" w:color="auto"/>
            </w:tcBorders>
            <w:shd w:val="clear" w:color="000000" w:fill="FFFFFF"/>
            <w:vAlign w:val="center"/>
            <w:hideMark/>
          </w:tcPr>
          <w:p w:rsidR="008D23EE" w:rsidRPr="004E68E8" w:rsidRDefault="008D23EE" w:rsidP="008D23EE">
            <w:pPr>
              <w:spacing w:after="0" w:line="240" w:lineRule="auto"/>
              <w:jc w:val="center"/>
              <w:rPr>
                <w:b/>
                <w:bCs/>
                <w:sz w:val="18"/>
                <w:szCs w:val="18"/>
                <w:lang w:val="bs-Cyrl-BA" w:eastAsia="bs-Cyrl-BA"/>
              </w:rPr>
            </w:pPr>
            <w:r w:rsidRPr="004E68E8">
              <w:rPr>
                <w:b/>
                <w:bCs/>
                <w:sz w:val="18"/>
                <w:szCs w:val="18"/>
                <w:lang w:val="bs-Cyrl-BA" w:eastAsia="bs-Cyrl-BA"/>
              </w:rPr>
              <w:t>Јединица мере</w:t>
            </w:r>
          </w:p>
        </w:tc>
        <w:tc>
          <w:tcPr>
            <w:tcW w:w="1084" w:type="dxa"/>
            <w:tcBorders>
              <w:top w:val="nil"/>
              <w:left w:val="nil"/>
              <w:bottom w:val="single" w:sz="4" w:space="0" w:color="auto"/>
              <w:right w:val="single" w:sz="4" w:space="0" w:color="auto"/>
            </w:tcBorders>
            <w:shd w:val="clear" w:color="000000" w:fill="FFFFFF"/>
            <w:vAlign w:val="center"/>
            <w:hideMark/>
          </w:tcPr>
          <w:p w:rsidR="008D23EE" w:rsidRPr="004E68E8" w:rsidRDefault="008D23EE" w:rsidP="008D23EE">
            <w:pPr>
              <w:spacing w:after="0" w:line="240" w:lineRule="auto"/>
              <w:jc w:val="center"/>
              <w:rPr>
                <w:b/>
                <w:bCs/>
                <w:sz w:val="18"/>
                <w:szCs w:val="18"/>
                <w:lang w:val="bs-Cyrl-BA" w:eastAsia="bs-Cyrl-BA"/>
              </w:rPr>
            </w:pPr>
            <w:r w:rsidRPr="004E68E8">
              <w:rPr>
                <w:b/>
                <w:bCs/>
                <w:sz w:val="18"/>
                <w:szCs w:val="18"/>
                <w:lang w:val="bs-Cyrl-BA" w:eastAsia="bs-Cyrl-BA"/>
              </w:rPr>
              <w:t xml:space="preserve">Јединична цена без ПДВа дин. </w:t>
            </w:r>
          </w:p>
        </w:tc>
      </w:tr>
      <w:tr w:rsidR="008D23EE" w:rsidRPr="004E68E8" w:rsidTr="008D23EE">
        <w:trPr>
          <w:trHeight w:val="270"/>
          <w:jc w:val="center"/>
        </w:trPr>
        <w:tc>
          <w:tcPr>
            <w:tcW w:w="723" w:type="dxa"/>
            <w:tcBorders>
              <w:top w:val="nil"/>
              <w:left w:val="single" w:sz="4" w:space="0" w:color="auto"/>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1</w:t>
            </w:r>
          </w:p>
        </w:tc>
        <w:tc>
          <w:tcPr>
            <w:tcW w:w="5459"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Неиспрекидана линија разделна, 0.12 m (бела боја)</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2</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3.500,00</w:t>
            </w:r>
          </w:p>
        </w:tc>
      </w:tr>
      <w:tr w:rsidR="008D23EE" w:rsidRPr="004E68E8" w:rsidTr="008D23EE">
        <w:trPr>
          <w:trHeight w:val="270"/>
          <w:jc w:val="center"/>
        </w:trPr>
        <w:tc>
          <w:tcPr>
            <w:tcW w:w="723" w:type="dxa"/>
            <w:tcBorders>
              <w:top w:val="nil"/>
              <w:left w:val="single" w:sz="4" w:space="0" w:color="auto"/>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2</w:t>
            </w:r>
          </w:p>
        </w:tc>
        <w:tc>
          <w:tcPr>
            <w:tcW w:w="5459"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Линија заустављања</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2</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3.500,00</w:t>
            </w:r>
          </w:p>
        </w:tc>
      </w:tr>
      <w:tr w:rsidR="008D23EE" w:rsidRPr="004E68E8" w:rsidTr="008D23EE">
        <w:trPr>
          <w:trHeight w:val="270"/>
          <w:jc w:val="center"/>
        </w:trPr>
        <w:tc>
          <w:tcPr>
            <w:tcW w:w="723" w:type="dxa"/>
            <w:tcBorders>
              <w:top w:val="nil"/>
              <w:left w:val="single" w:sz="4" w:space="0" w:color="auto"/>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3</w:t>
            </w:r>
          </w:p>
        </w:tc>
        <w:tc>
          <w:tcPr>
            <w:tcW w:w="5459"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 xml:space="preserve">Пешачки прелаз </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2</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3.500,00</w:t>
            </w:r>
          </w:p>
        </w:tc>
      </w:tr>
      <w:tr w:rsidR="008D23EE" w:rsidRPr="004E68E8" w:rsidTr="008D23EE">
        <w:trPr>
          <w:trHeight w:val="270"/>
          <w:jc w:val="center"/>
        </w:trPr>
        <w:tc>
          <w:tcPr>
            <w:tcW w:w="723" w:type="dxa"/>
            <w:tcBorders>
              <w:top w:val="nil"/>
              <w:left w:val="single" w:sz="4" w:space="0" w:color="auto"/>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4</w:t>
            </w:r>
          </w:p>
        </w:tc>
        <w:tc>
          <w:tcPr>
            <w:tcW w:w="5459"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Стрелица за вођење саобраћаја, L=1.6m</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2</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5.200,00</w:t>
            </w:r>
          </w:p>
        </w:tc>
      </w:tr>
      <w:tr w:rsidR="008D23EE" w:rsidRPr="004E68E8" w:rsidTr="008D23EE">
        <w:trPr>
          <w:trHeight w:val="270"/>
          <w:jc w:val="center"/>
        </w:trPr>
        <w:tc>
          <w:tcPr>
            <w:tcW w:w="723" w:type="dxa"/>
            <w:tcBorders>
              <w:top w:val="nil"/>
              <w:left w:val="single" w:sz="4" w:space="0" w:color="auto"/>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5</w:t>
            </w:r>
          </w:p>
        </w:tc>
        <w:tc>
          <w:tcPr>
            <w:tcW w:w="5459"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Паркинг за путничка возила, бела линија ширине 0,10m</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2</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5.500,00</w:t>
            </w:r>
          </w:p>
        </w:tc>
      </w:tr>
      <w:tr w:rsidR="008D23EE" w:rsidRPr="004E68E8" w:rsidTr="008D23EE">
        <w:trPr>
          <w:trHeight w:val="270"/>
          <w:jc w:val="center"/>
        </w:trPr>
        <w:tc>
          <w:tcPr>
            <w:tcW w:w="723" w:type="dxa"/>
            <w:tcBorders>
              <w:top w:val="nil"/>
              <w:left w:val="single" w:sz="4" w:space="0" w:color="auto"/>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6</w:t>
            </w:r>
          </w:p>
        </w:tc>
        <w:tc>
          <w:tcPr>
            <w:tcW w:w="5459"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Паркинг за особе са инвалидитетом, жута линија, ширине 0,10m</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2</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5.200,00</w:t>
            </w:r>
          </w:p>
        </w:tc>
      </w:tr>
      <w:tr w:rsidR="008D23EE" w:rsidRPr="004E68E8" w:rsidTr="008D23EE">
        <w:trPr>
          <w:trHeight w:val="270"/>
          <w:jc w:val="center"/>
        </w:trPr>
        <w:tc>
          <w:tcPr>
            <w:tcW w:w="723" w:type="dxa"/>
            <w:tcBorders>
              <w:top w:val="nil"/>
              <w:left w:val="single" w:sz="4" w:space="0" w:color="auto"/>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7</w:t>
            </w:r>
          </w:p>
        </w:tc>
        <w:tc>
          <w:tcPr>
            <w:tcW w:w="5459"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Симбол инвалидска колица, жута - бела боја</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2</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5.500,00</w:t>
            </w:r>
          </w:p>
        </w:tc>
      </w:tr>
      <w:tr w:rsidR="008D23EE" w:rsidRPr="004E68E8" w:rsidTr="008D23EE">
        <w:trPr>
          <w:trHeight w:val="270"/>
          <w:jc w:val="center"/>
        </w:trPr>
        <w:tc>
          <w:tcPr>
            <w:tcW w:w="723" w:type="dxa"/>
            <w:tcBorders>
              <w:top w:val="nil"/>
              <w:left w:val="single" w:sz="4" w:space="0" w:color="auto"/>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8</w:t>
            </w:r>
          </w:p>
        </w:tc>
        <w:tc>
          <w:tcPr>
            <w:tcW w:w="5459"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Паркинг родитеља са децом, жута линија, ширине 0,10m</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2</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5.200,00</w:t>
            </w:r>
          </w:p>
        </w:tc>
      </w:tr>
      <w:tr w:rsidR="008D23EE" w:rsidRPr="004E68E8" w:rsidTr="008D23EE">
        <w:trPr>
          <w:trHeight w:val="270"/>
          <w:jc w:val="center"/>
        </w:trPr>
        <w:tc>
          <w:tcPr>
            <w:tcW w:w="723" w:type="dxa"/>
            <w:tcBorders>
              <w:top w:val="nil"/>
              <w:left w:val="single" w:sz="4" w:space="0" w:color="auto"/>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9</w:t>
            </w:r>
          </w:p>
        </w:tc>
        <w:tc>
          <w:tcPr>
            <w:tcW w:w="5459"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Симбол родитеља са децом, према детаљу, жута боја</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2</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5.500,00</w:t>
            </w:r>
          </w:p>
        </w:tc>
      </w:tr>
      <w:tr w:rsidR="008D23EE" w:rsidRPr="004E68E8" w:rsidTr="008D23EE">
        <w:trPr>
          <w:trHeight w:val="270"/>
          <w:jc w:val="center"/>
        </w:trPr>
        <w:tc>
          <w:tcPr>
            <w:tcW w:w="723" w:type="dxa"/>
            <w:tcBorders>
              <w:top w:val="nil"/>
              <w:left w:val="single" w:sz="4" w:space="0" w:color="auto"/>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10</w:t>
            </w:r>
          </w:p>
        </w:tc>
        <w:tc>
          <w:tcPr>
            <w:tcW w:w="5459"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Симбол пешака, други пиктограм, бела боја</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2</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5.500,00</w:t>
            </w:r>
          </w:p>
        </w:tc>
      </w:tr>
      <w:tr w:rsidR="008D23EE" w:rsidRPr="004E68E8" w:rsidTr="008D23EE">
        <w:trPr>
          <w:trHeight w:val="240"/>
          <w:jc w:val="center"/>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 </w:t>
            </w:r>
          </w:p>
        </w:tc>
        <w:tc>
          <w:tcPr>
            <w:tcW w:w="5459"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b/>
                <w:bCs/>
                <w:color w:val="000000"/>
                <w:sz w:val="18"/>
                <w:szCs w:val="18"/>
                <w:lang w:val="bs-Cyrl-BA" w:eastAsia="bs-Cyrl-BA"/>
              </w:rPr>
            </w:pPr>
            <w:r w:rsidRPr="004E68E8">
              <w:rPr>
                <w:b/>
                <w:bCs/>
                <w:color w:val="000000"/>
                <w:sz w:val="18"/>
                <w:szCs w:val="18"/>
                <w:lang w:val="bs-Cyrl-BA" w:eastAsia="bs-Cyrl-BA"/>
              </w:rPr>
              <w:t xml:space="preserve">Давање понуда за радове </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 </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 </w:t>
            </w:r>
          </w:p>
        </w:tc>
      </w:tr>
      <w:tr w:rsidR="008D23EE" w:rsidRPr="004E68E8" w:rsidTr="008D23EE">
        <w:trPr>
          <w:trHeight w:val="720"/>
          <w:jc w:val="center"/>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lastRenderedPageBreak/>
              <w:t>11</w:t>
            </w:r>
          </w:p>
        </w:tc>
        <w:tc>
          <w:tcPr>
            <w:tcW w:w="5459"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 xml:space="preserve">Понуда на Захтев, Молбу наручиоца ако у матерјалу има шта се тражи и размер, план и потребно, прима се и даје се писмено или електронск мејлом. </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понуди</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бесплатно</w:t>
            </w:r>
          </w:p>
        </w:tc>
      </w:tr>
      <w:tr w:rsidR="008D23EE" w:rsidRPr="004E68E8" w:rsidTr="008D23EE">
        <w:trPr>
          <w:trHeight w:val="960"/>
          <w:jc w:val="center"/>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12</w:t>
            </w:r>
          </w:p>
        </w:tc>
        <w:tc>
          <w:tcPr>
            <w:tcW w:w="5459"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 xml:space="preserve">Понуда на Захтев, Молбу наручиоца где мора да се изађе на терен и размери и планира количина да би се дала, даје се бесплатно а наплаћују се трошкови изласка и мерења. Прима се и даје се писмено или електронски мејлом. </w:t>
            </w:r>
          </w:p>
        </w:tc>
        <w:tc>
          <w:tcPr>
            <w:tcW w:w="982"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понуда</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2.000,00</w:t>
            </w:r>
          </w:p>
        </w:tc>
      </w:tr>
    </w:tbl>
    <w:p w:rsidR="008D23EE" w:rsidRPr="004E68E8" w:rsidRDefault="008D23EE" w:rsidP="008D23EE">
      <w:pPr>
        <w:spacing w:after="0" w:line="360" w:lineRule="auto"/>
        <w:ind w:left="703"/>
        <w:rPr>
          <w:lang w:val="sr-Latn-RS"/>
        </w:rPr>
      </w:pPr>
    </w:p>
    <w:p w:rsidR="008D23EE" w:rsidRPr="008D23EE" w:rsidRDefault="008D23EE" w:rsidP="004769C1">
      <w:pPr>
        <w:spacing w:line="360" w:lineRule="auto"/>
        <w:jc w:val="both"/>
        <w:rPr>
          <w:lang w:val="sr-Cyrl-RS"/>
        </w:rPr>
      </w:pPr>
      <w:r w:rsidRPr="004E68E8">
        <w:rPr>
          <w:lang w:val="sr-Cyrl-RS"/>
        </w:rPr>
        <w:tab/>
      </w:r>
    </w:p>
    <w:p w:rsidR="008D23EE" w:rsidRPr="004769C1" w:rsidRDefault="008D23EE" w:rsidP="008D23EE">
      <w:pPr>
        <w:shd w:val="clear" w:color="auto" w:fill="FFFFFF"/>
        <w:spacing w:after="0" w:line="360" w:lineRule="auto"/>
        <w:ind w:left="703"/>
        <w:rPr>
          <w:lang w:val="sr-Latn-RS"/>
        </w:rPr>
      </w:pPr>
      <w:r w:rsidRPr="004E68E8">
        <w:rPr>
          <w:lang w:val="sr-Cyrl-RS"/>
        </w:rPr>
        <w:t xml:space="preserve">ЦЕНОВНИК  УСЛУЖНИХ РАДОВА </w:t>
      </w:r>
      <w:r w:rsidR="000C64DB">
        <w:rPr>
          <w:lang w:val="sr-Cyrl-RS"/>
        </w:rPr>
        <w:t xml:space="preserve">  </w:t>
      </w:r>
      <w:r w:rsidRPr="004E68E8">
        <w:rPr>
          <w:lang w:val="sr-Cyrl-RS"/>
        </w:rPr>
        <w:t>ВЕРТИКАЛНЕ  САОБРАЋАЈНЕ  СИГНАЛИЗАЦИЈЕ</w:t>
      </w:r>
      <w:r w:rsidR="004769C1">
        <w:rPr>
          <w:lang w:val="sr-Latn-RS"/>
        </w:rPr>
        <w:t xml:space="preserve"> </w:t>
      </w:r>
      <w:r w:rsidR="004769C1" w:rsidRPr="004E68E8">
        <w:rPr>
          <w:lang w:val="sr-Cyrl-RS"/>
        </w:rPr>
        <w:t>ЈКП "ПАРКИНГ СЕРВИС" ЧАЧАК</w:t>
      </w:r>
    </w:p>
    <w:tbl>
      <w:tblPr>
        <w:tblW w:w="7750" w:type="dxa"/>
        <w:jc w:val="center"/>
        <w:tblLook w:val="04A0" w:firstRow="1" w:lastRow="0" w:firstColumn="1" w:lastColumn="0" w:noHBand="0" w:noVBand="1"/>
      </w:tblPr>
      <w:tblGrid>
        <w:gridCol w:w="666"/>
        <w:gridCol w:w="5260"/>
        <w:gridCol w:w="740"/>
        <w:gridCol w:w="1084"/>
      </w:tblGrid>
      <w:tr w:rsidR="008D23EE" w:rsidRPr="004E68E8" w:rsidTr="008D23EE">
        <w:trPr>
          <w:trHeight w:val="240"/>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b/>
                <w:bCs/>
                <w:sz w:val="18"/>
                <w:szCs w:val="18"/>
                <w:lang w:val="bs-Cyrl-BA" w:eastAsia="bs-Cyrl-BA"/>
              </w:rPr>
            </w:pPr>
            <w:r w:rsidRPr="004E68E8">
              <w:rPr>
                <w:b/>
                <w:bCs/>
                <w:sz w:val="18"/>
                <w:szCs w:val="18"/>
                <w:lang w:val="bs-Cyrl-BA" w:eastAsia="bs-Cyrl-BA"/>
              </w:rPr>
              <w:t>Г</w:t>
            </w:r>
          </w:p>
        </w:tc>
        <w:tc>
          <w:tcPr>
            <w:tcW w:w="5260" w:type="dxa"/>
            <w:tcBorders>
              <w:top w:val="single" w:sz="4" w:space="0" w:color="auto"/>
              <w:left w:val="nil"/>
              <w:bottom w:val="single" w:sz="4" w:space="0" w:color="auto"/>
              <w:right w:val="single" w:sz="4" w:space="0" w:color="auto"/>
            </w:tcBorders>
            <w:shd w:val="clear" w:color="000000" w:fill="FFFFFF"/>
            <w:vAlign w:val="bottom"/>
            <w:hideMark/>
          </w:tcPr>
          <w:p w:rsidR="008D23EE" w:rsidRPr="004E68E8" w:rsidRDefault="008D23EE" w:rsidP="008D23EE">
            <w:pPr>
              <w:spacing w:after="0" w:line="240" w:lineRule="auto"/>
              <w:rPr>
                <w:b/>
                <w:bCs/>
                <w:sz w:val="18"/>
                <w:szCs w:val="18"/>
                <w:lang w:val="bs-Cyrl-BA" w:eastAsia="bs-Cyrl-BA"/>
              </w:rPr>
            </w:pPr>
            <w:r w:rsidRPr="004E68E8">
              <w:rPr>
                <w:b/>
                <w:bCs/>
                <w:sz w:val="18"/>
                <w:szCs w:val="18"/>
                <w:lang w:val="bs-Cyrl-BA" w:eastAsia="bs-Cyrl-BA"/>
              </w:rPr>
              <w:t xml:space="preserve">Вертикална саобраћајна сигнализација ценовник </w:t>
            </w:r>
          </w:p>
        </w:tc>
        <w:tc>
          <w:tcPr>
            <w:tcW w:w="740" w:type="dxa"/>
            <w:tcBorders>
              <w:top w:val="single" w:sz="4" w:space="0" w:color="auto"/>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 </w:t>
            </w:r>
          </w:p>
        </w:tc>
        <w:tc>
          <w:tcPr>
            <w:tcW w:w="1084" w:type="dxa"/>
            <w:tcBorders>
              <w:top w:val="single" w:sz="4" w:space="0" w:color="auto"/>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 </w:t>
            </w:r>
          </w:p>
        </w:tc>
      </w:tr>
      <w:tr w:rsidR="008D23EE" w:rsidRPr="004E68E8" w:rsidTr="008D23EE">
        <w:trPr>
          <w:trHeight w:val="480"/>
          <w:jc w:val="center"/>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b/>
                <w:bCs/>
                <w:sz w:val="18"/>
                <w:szCs w:val="18"/>
                <w:lang w:val="bs-Cyrl-BA" w:eastAsia="bs-Cyrl-BA"/>
              </w:rPr>
            </w:pPr>
            <w:r w:rsidRPr="004E68E8">
              <w:rPr>
                <w:b/>
                <w:bCs/>
                <w:sz w:val="18"/>
                <w:szCs w:val="18"/>
                <w:lang w:val="bs-Cyrl-BA" w:eastAsia="bs-Cyrl-BA"/>
              </w:rPr>
              <w:t>Ред.</w:t>
            </w:r>
            <w:r w:rsidRPr="004E68E8">
              <w:rPr>
                <w:b/>
                <w:bCs/>
                <w:sz w:val="18"/>
                <w:szCs w:val="18"/>
                <w:lang w:val="bs-Cyrl-BA" w:eastAsia="bs-Cyrl-BA"/>
              </w:rPr>
              <w:br/>
              <w:t>број</w:t>
            </w:r>
          </w:p>
        </w:tc>
        <w:tc>
          <w:tcPr>
            <w:tcW w:w="5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3EE" w:rsidRPr="004E68E8" w:rsidRDefault="008D23EE" w:rsidP="008D23EE">
            <w:pPr>
              <w:spacing w:after="0" w:line="240" w:lineRule="auto"/>
              <w:jc w:val="center"/>
              <w:rPr>
                <w:b/>
                <w:bCs/>
                <w:sz w:val="18"/>
                <w:szCs w:val="18"/>
                <w:lang w:val="bs-Cyrl-BA" w:eastAsia="bs-Cyrl-BA"/>
              </w:rPr>
            </w:pPr>
            <w:r w:rsidRPr="004E68E8">
              <w:rPr>
                <w:b/>
                <w:bCs/>
                <w:sz w:val="18"/>
                <w:szCs w:val="18"/>
                <w:lang w:val="bs-Cyrl-BA" w:eastAsia="bs-Cyrl-BA"/>
              </w:rPr>
              <w:t xml:space="preserve">Врста радова </w:t>
            </w:r>
          </w:p>
        </w:tc>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8D23EE" w:rsidRPr="004E68E8" w:rsidRDefault="008D23EE" w:rsidP="008D23EE">
            <w:pPr>
              <w:spacing w:after="0" w:line="240" w:lineRule="auto"/>
              <w:jc w:val="center"/>
              <w:rPr>
                <w:b/>
                <w:bCs/>
                <w:sz w:val="18"/>
                <w:szCs w:val="18"/>
                <w:lang w:val="bs-Cyrl-BA" w:eastAsia="bs-Cyrl-BA"/>
              </w:rPr>
            </w:pPr>
            <w:r w:rsidRPr="004E68E8">
              <w:rPr>
                <w:b/>
                <w:bCs/>
                <w:sz w:val="18"/>
                <w:szCs w:val="18"/>
                <w:lang w:val="bs-Cyrl-BA" w:eastAsia="bs-Cyrl-BA"/>
              </w:rPr>
              <w:t xml:space="preserve">Јед. </w:t>
            </w:r>
            <w:r w:rsidRPr="004E68E8">
              <w:rPr>
                <w:b/>
                <w:bCs/>
                <w:sz w:val="18"/>
                <w:szCs w:val="18"/>
                <w:lang w:val="bs-Cyrl-BA" w:eastAsia="bs-Cyrl-BA"/>
              </w:rPr>
              <w:br/>
              <w:t>мере</w:t>
            </w:r>
          </w:p>
        </w:tc>
        <w:tc>
          <w:tcPr>
            <w:tcW w:w="1084" w:type="dxa"/>
            <w:vMerge w:val="restart"/>
            <w:tcBorders>
              <w:top w:val="nil"/>
              <w:left w:val="single" w:sz="4" w:space="0" w:color="auto"/>
              <w:bottom w:val="single" w:sz="4" w:space="0" w:color="auto"/>
              <w:right w:val="single" w:sz="4" w:space="0" w:color="auto"/>
            </w:tcBorders>
            <w:shd w:val="clear" w:color="auto" w:fill="auto"/>
            <w:vAlign w:val="center"/>
            <w:hideMark/>
          </w:tcPr>
          <w:p w:rsidR="008D23EE" w:rsidRPr="004E68E8" w:rsidRDefault="008D23EE" w:rsidP="008D23EE">
            <w:pPr>
              <w:spacing w:after="0" w:line="240" w:lineRule="auto"/>
              <w:jc w:val="center"/>
              <w:rPr>
                <w:b/>
                <w:bCs/>
                <w:sz w:val="18"/>
                <w:szCs w:val="18"/>
                <w:lang w:val="bs-Cyrl-BA" w:eastAsia="bs-Cyrl-BA"/>
              </w:rPr>
            </w:pPr>
            <w:r w:rsidRPr="004E68E8">
              <w:rPr>
                <w:b/>
                <w:bCs/>
                <w:sz w:val="18"/>
                <w:szCs w:val="18"/>
                <w:lang w:val="bs-Cyrl-BA" w:eastAsia="bs-Cyrl-BA"/>
              </w:rPr>
              <w:t>Јединична Цена у дин. без ПДВа</w:t>
            </w:r>
          </w:p>
        </w:tc>
      </w:tr>
      <w:tr w:rsidR="008D23EE" w:rsidRPr="004E68E8" w:rsidTr="008D23EE">
        <w:trPr>
          <w:trHeight w:val="240"/>
          <w:jc w:val="center"/>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b/>
                <w:bCs/>
                <w:sz w:val="18"/>
                <w:szCs w:val="18"/>
                <w:lang w:val="bs-Cyrl-BA" w:eastAsia="bs-Cyrl-BA"/>
              </w:rPr>
            </w:pPr>
            <w:r w:rsidRPr="004E68E8">
              <w:rPr>
                <w:b/>
                <w:bCs/>
                <w:sz w:val="18"/>
                <w:szCs w:val="18"/>
                <w:lang w:val="bs-Cyrl-BA" w:eastAsia="bs-Cyrl-BA"/>
              </w:rPr>
              <w:t>Поз.</w:t>
            </w:r>
          </w:p>
        </w:tc>
        <w:tc>
          <w:tcPr>
            <w:tcW w:w="5260" w:type="dxa"/>
            <w:vMerge/>
            <w:tcBorders>
              <w:top w:val="nil"/>
              <w:left w:val="single" w:sz="4" w:space="0" w:color="auto"/>
              <w:bottom w:val="single" w:sz="4" w:space="0" w:color="auto"/>
              <w:right w:val="single" w:sz="4" w:space="0" w:color="auto"/>
            </w:tcBorders>
            <w:vAlign w:val="center"/>
            <w:hideMark/>
          </w:tcPr>
          <w:p w:rsidR="008D23EE" w:rsidRPr="004E68E8" w:rsidRDefault="008D23EE" w:rsidP="008D23EE">
            <w:pPr>
              <w:spacing w:after="0" w:line="240" w:lineRule="auto"/>
              <w:rPr>
                <w:b/>
                <w:bCs/>
                <w:sz w:val="18"/>
                <w:szCs w:val="18"/>
                <w:lang w:val="bs-Cyrl-BA" w:eastAsia="bs-Cyrl-BA"/>
              </w:rPr>
            </w:pPr>
          </w:p>
        </w:tc>
        <w:tc>
          <w:tcPr>
            <w:tcW w:w="740" w:type="dxa"/>
            <w:vMerge/>
            <w:tcBorders>
              <w:top w:val="nil"/>
              <w:left w:val="single" w:sz="4" w:space="0" w:color="auto"/>
              <w:bottom w:val="single" w:sz="4" w:space="0" w:color="auto"/>
              <w:right w:val="single" w:sz="4" w:space="0" w:color="auto"/>
            </w:tcBorders>
            <w:vAlign w:val="center"/>
            <w:hideMark/>
          </w:tcPr>
          <w:p w:rsidR="008D23EE" w:rsidRPr="004E68E8" w:rsidRDefault="008D23EE" w:rsidP="008D23EE">
            <w:pPr>
              <w:spacing w:after="0" w:line="240" w:lineRule="auto"/>
              <w:rPr>
                <w:b/>
                <w:bCs/>
                <w:sz w:val="18"/>
                <w:szCs w:val="18"/>
                <w:lang w:val="bs-Cyrl-BA" w:eastAsia="bs-Cyrl-BA"/>
              </w:rPr>
            </w:pPr>
          </w:p>
        </w:tc>
        <w:tc>
          <w:tcPr>
            <w:tcW w:w="1084" w:type="dxa"/>
            <w:vMerge/>
            <w:tcBorders>
              <w:top w:val="nil"/>
              <w:left w:val="single" w:sz="4" w:space="0" w:color="auto"/>
              <w:bottom w:val="single" w:sz="4" w:space="0" w:color="auto"/>
              <w:right w:val="single" w:sz="4" w:space="0" w:color="auto"/>
            </w:tcBorders>
            <w:vAlign w:val="center"/>
            <w:hideMark/>
          </w:tcPr>
          <w:p w:rsidR="008D23EE" w:rsidRPr="004E68E8" w:rsidRDefault="008D23EE" w:rsidP="008D23EE">
            <w:pPr>
              <w:spacing w:after="0" w:line="240" w:lineRule="auto"/>
              <w:rPr>
                <w:b/>
                <w:bCs/>
                <w:sz w:val="18"/>
                <w:szCs w:val="18"/>
                <w:lang w:val="bs-Cyrl-BA" w:eastAsia="bs-Cyrl-BA"/>
              </w:rPr>
            </w:pPr>
          </w:p>
        </w:tc>
      </w:tr>
      <w:tr w:rsidR="008D23EE" w:rsidRPr="004E68E8" w:rsidTr="008D23EE">
        <w:trPr>
          <w:trHeight w:val="48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1.</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both"/>
              <w:rPr>
                <w:color w:val="000000"/>
                <w:sz w:val="18"/>
                <w:szCs w:val="18"/>
                <w:lang w:val="bs-Cyrl-BA" w:eastAsia="bs-Cyrl-BA"/>
              </w:rPr>
            </w:pPr>
            <w:r w:rsidRPr="004E68E8">
              <w:rPr>
                <w:color w:val="000000"/>
                <w:sz w:val="18"/>
                <w:szCs w:val="18"/>
                <w:lang w:val="bs-Cyrl-BA" w:eastAsia="bs-Cyrl-BA"/>
              </w:rPr>
              <w:t xml:space="preserve">Набавка, испорука и монтажа комплетног знака са заштитном ивицом, на постојећи стуб-носач уграђен на терену. Саобраћајни знакови морају да буду израђени у складу са Законом. Обрачун по комаду.  </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 </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 </w:t>
            </w:r>
          </w:p>
        </w:tc>
      </w:tr>
      <w:tr w:rsidR="008D23EE" w:rsidRPr="004E68E8" w:rsidTr="008D23EE">
        <w:trPr>
          <w:trHeight w:val="327"/>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 </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both"/>
              <w:rPr>
                <w:color w:val="000000"/>
                <w:sz w:val="18"/>
                <w:szCs w:val="18"/>
                <w:lang w:val="bs-Cyrl-BA" w:eastAsia="bs-Cyrl-BA"/>
              </w:rPr>
            </w:pPr>
            <w:r w:rsidRPr="004E68E8">
              <w:rPr>
                <w:color w:val="000000"/>
                <w:sz w:val="18"/>
                <w:szCs w:val="18"/>
                <w:lang w:val="bs-Cyrl-BA" w:eastAsia="bs-Cyrl-BA"/>
              </w:rPr>
              <w:t xml:space="preserve">Стандардни саобраћајни знакови и табле од рефлектујућих материјала </w:t>
            </w:r>
            <w:r w:rsidRPr="004E68E8">
              <w:rPr>
                <w:b/>
                <w:bCs/>
                <w:color w:val="000000"/>
                <w:sz w:val="18"/>
                <w:szCs w:val="18"/>
                <w:lang w:val="bs-Cyrl-BA" w:eastAsia="bs-Cyrl-BA"/>
              </w:rPr>
              <w:t>класе 1</w:t>
            </w:r>
            <w:r w:rsidRPr="004E68E8">
              <w:rPr>
                <w:color w:val="000000"/>
                <w:sz w:val="18"/>
                <w:szCs w:val="18"/>
                <w:lang w:val="bs-Cyrl-BA" w:eastAsia="bs-Cyrl-BA"/>
              </w:rPr>
              <w:t xml:space="preserve"> са прибором за монтажу у облику:</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 </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 </w:t>
            </w:r>
          </w:p>
        </w:tc>
      </w:tr>
      <w:tr w:rsidR="008D23EE" w:rsidRPr="004E68E8" w:rsidTr="008D23EE">
        <w:trPr>
          <w:trHeight w:val="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1.1.1</w:t>
            </w:r>
          </w:p>
        </w:tc>
        <w:tc>
          <w:tcPr>
            <w:tcW w:w="526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rPr>
                <w:sz w:val="18"/>
                <w:szCs w:val="18"/>
                <w:lang w:val="bs-Cyrl-BA" w:eastAsia="bs-Cyrl-BA"/>
              </w:rPr>
            </w:pPr>
            <w:r w:rsidRPr="004E68E8">
              <w:rPr>
                <w:sz w:val="18"/>
                <w:szCs w:val="18"/>
                <w:lang w:val="bs-Cyrl-BA" w:eastAsia="bs-Cyrl-BA"/>
              </w:rPr>
              <w:t xml:space="preserve">○ једнакостранични троугao, </w:t>
            </w:r>
            <w:r w:rsidRPr="004E68E8">
              <w:rPr>
                <w:b/>
                <w:bCs/>
                <w:sz w:val="18"/>
                <w:szCs w:val="18"/>
                <w:lang w:val="bs-Cyrl-BA" w:eastAsia="bs-Cyrl-BA"/>
              </w:rPr>
              <w:t xml:space="preserve">а = 900 mm </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5.000,00</w:t>
            </w:r>
          </w:p>
        </w:tc>
      </w:tr>
      <w:tr w:rsidR="008D23EE" w:rsidRPr="004E68E8" w:rsidTr="008D23EE">
        <w:trPr>
          <w:trHeight w:val="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1.1.2</w:t>
            </w:r>
          </w:p>
        </w:tc>
        <w:tc>
          <w:tcPr>
            <w:tcW w:w="526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rPr>
                <w:sz w:val="18"/>
                <w:szCs w:val="18"/>
                <w:lang w:val="bs-Cyrl-BA" w:eastAsia="bs-Cyrl-BA"/>
              </w:rPr>
            </w:pPr>
            <w:r w:rsidRPr="004E68E8">
              <w:rPr>
                <w:sz w:val="18"/>
                <w:szCs w:val="18"/>
                <w:lang w:val="bs-Cyrl-BA" w:eastAsia="bs-Cyrl-BA"/>
              </w:rPr>
              <w:t xml:space="preserve">○ квадрат и ромб, </w:t>
            </w:r>
            <w:r w:rsidRPr="004E68E8">
              <w:rPr>
                <w:b/>
                <w:bCs/>
                <w:sz w:val="18"/>
                <w:szCs w:val="18"/>
                <w:lang w:val="bs-Cyrl-BA" w:eastAsia="bs-Cyrl-BA"/>
              </w:rPr>
              <w:t xml:space="preserve">а = 600 mm </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5.000,00</w:t>
            </w:r>
          </w:p>
        </w:tc>
      </w:tr>
      <w:tr w:rsidR="008D23EE" w:rsidRPr="004E68E8" w:rsidTr="008D23EE">
        <w:trPr>
          <w:trHeight w:val="2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1.1.3</w:t>
            </w:r>
          </w:p>
        </w:tc>
        <w:tc>
          <w:tcPr>
            <w:tcW w:w="526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rPr>
                <w:sz w:val="18"/>
                <w:szCs w:val="18"/>
                <w:lang w:val="bs-Cyrl-BA" w:eastAsia="bs-Cyrl-BA"/>
              </w:rPr>
            </w:pPr>
            <w:r w:rsidRPr="004E68E8">
              <w:rPr>
                <w:sz w:val="18"/>
                <w:szCs w:val="18"/>
                <w:lang w:val="bs-Cyrl-BA" w:eastAsia="bs-Cyrl-BA"/>
              </w:rPr>
              <w:t>○ круг,</w:t>
            </w:r>
            <w:r w:rsidRPr="004E68E8">
              <w:rPr>
                <w:b/>
                <w:bCs/>
                <w:sz w:val="18"/>
                <w:szCs w:val="18"/>
                <w:lang w:val="bs-Cyrl-BA" w:eastAsia="bs-Cyrl-BA"/>
              </w:rPr>
              <w:t xml:space="preserve"> Ø600 mm </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5.000,00</w:t>
            </w:r>
          </w:p>
        </w:tc>
      </w:tr>
      <w:tr w:rsidR="008D23EE" w:rsidRPr="004E68E8" w:rsidTr="008D23EE">
        <w:trPr>
          <w:trHeight w:val="2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1.1.4</w:t>
            </w:r>
          </w:p>
        </w:tc>
        <w:tc>
          <w:tcPr>
            <w:tcW w:w="526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rPr>
                <w:sz w:val="18"/>
                <w:szCs w:val="18"/>
                <w:lang w:val="bs-Cyrl-BA" w:eastAsia="bs-Cyrl-BA"/>
              </w:rPr>
            </w:pPr>
            <w:r w:rsidRPr="004E68E8">
              <w:rPr>
                <w:sz w:val="18"/>
                <w:szCs w:val="18"/>
                <w:lang w:val="bs-Cyrl-BA" w:eastAsia="bs-Cyrl-BA"/>
              </w:rPr>
              <w:t xml:space="preserve">○ осмоугaoник (II-2), </w:t>
            </w:r>
            <w:r w:rsidRPr="004E68E8">
              <w:rPr>
                <w:b/>
                <w:bCs/>
                <w:sz w:val="18"/>
                <w:szCs w:val="18"/>
                <w:lang w:val="bs-Cyrl-BA" w:eastAsia="bs-Cyrl-BA"/>
              </w:rPr>
              <w:t xml:space="preserve">Ø600 mm </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5.000,00</w:t>
            </w:r>
          </w:p>
        </w:tc>
      </w:tr>
      <w:tr w:rsidR="008D23EE" w:rsidRPr="004E68E8" w:rsidTr="008D23EE">
        <w:trPr>
          <w:trHeight w:val="2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1.1.5</w:t>
            </w:r>
          </w:p>
        </w:tc>
        <w:tc>
          <w:tcPr>
            <w:tcW w:w="526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rPr>
                <w:sz w:val="18"/>
                <w:szCs w:val="18"/>
                <w:lang w:val="bs-Cyrl-BA" w:eastAsia="bs-Cyrl-BA"/>
              </w:rPr>
            </w:pPr>
            <w:r w:rsidRPr="004E68E8">
              <w:rPr>
                <w:sz w:val="18"/>
                <w:szCs w:val="18"/>
                <w:lang w:val="bs-Cyrl-BA" w:eastAsia="bs-Cyrl-BA"/>
              </w:rPr>
              <w:t xml:space="preserve">○ правоугаоник, </w:t>
            </w:r>
            <w:r w:rsidRPr="004E68E8">
              <w:rPr>
                <w:b/>
                <w:bCs/>
                <w:sz w:val="18"/>
                <w:szCs w:val="18"/>
                <w:lang w:val="bs-Cyrl-BA" w:eastAsia="bs-Cyrl-BA"/>
              </w:rPr>
              <w:t>а = 600 mm/b = 900 mm</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6.000,00</w:t>
            </w:r>
          </w:p>
        </w:tc>
      </w:tr>
      <w:tr w:rsidR="008D23EE" w:rsidRPr="004E68E8" w:rsidTr="008D23EE">
        <w:trPr>
          <w:trHeight w:val="2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1.1.6</w:t>
            </w:r>
          </w:p>
        </w:tc>
        <w:tc>
          <w:tcPr>
            <w:tcW w:w="526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rPr>
                <w:sz w:val="18"/>
                <w:szCs w:val="18"/>
                <w:lang w:val="bs-Cyrl-BA" w:eastAsia="bs-Cyrl-BA"/>
              </w:rPr>
            </w:pPr>
            <w:r w:rsidRPr="004E68E8">
              <w:rPr>
                <w:sz w:val="18"/>
                <w:szCs w:val="18"/>
                <w:lang w:val="bs-Cyrl-BA" w:eastAsia="bs-Cyrl-BA"/>
              </w:rPr>
              <w:t xml:space="preserve">○ квадрат (табла), </w:t>
            </w:r>
            <w:r w:rsidRPr="004E68E8">
              <w:rPr>
                <w:b/>
                <w:bCs/>
                <w:sz w:val="18"/>
                <w:szCs w:val="18"/>
                <w:lang w:val="bs-Cyrl-BA" w:eastAsia="bs-Cyrl-BA"/>
              </w:rPr>
              <w:t xml:space="preserve">а = 900 mm </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6.800,00</w:t>
            </w:r>
          </w:p>
        </w:tc>
      </w:tr>
      <w:tr w:rsidR="008D23EE" w:rsidRPr="004E68E8" w:rsidTr="008D23EE">
        <w:trPr>
          <w:trHeight w:val="2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1.1.7</w:t>
            </w:r>
          </w:p>
        </w:tc>
        <w:tc>
          <w:tcPr>
            <w:tcW w:w="526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rPr>
                <w:sz w:val="18"/>
                <w:szCs w:val="18"/>
                <w:lang w:val="bs-Cyrl-BA" w:eastAsia="bs-Cyrl-BA"/>
              </w:rPr>
            </w:pPr>
            <w:r w:rsidRPr="004E68E8">
              <w:rPr>
                <w:sz w:val="18"/>
                <w:szCs w:val="18"/>
                <w:lang w:val="bs-Cyrl-BA" w:eastAsia="bs-Cyrl-BA"/>
              </w:rPr>
              <w:t xml:space="preserve">○ правоугаоник (табла), </w:t>
            </w:r>
            <w:r w:rsidRPr="004E68E8">
              <w:rPr>
                <w:b/>
                <w:bCs/>
                <w:sz w:val="18"/>
                <w:szCs w:val="18"/>
                <w:lang w:val="bs-Cyrl-BA" w:eastAsia="bs-Cyrl-BA"/>
              </w:rPr>
              <w:t>а = 1.200 mm/b = 900 mm</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7.800,00</w:t>
            </w:r>
          </w:p>
        </w:tc>
      </w:tr>
      <w:tr w:rsidR="008D23EE" w:rsidRPr="004E68E8" w:rsidTr="008D23EE">
        <w:trPr>
          <w:trHeight w:val="2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1.1.8</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sz w:val="18"/>
                <w:szCs w:val="18"/>
                <w:lang w:val="bs-Cyrl-BA" w:eastAsia="bs-Cyrl-BA"/>
              </w:rPr>
            </w:pPr>
            <w:r w:rsidRPr="004E68E8">
              <w:rPr>
                <w:sz w:val="18"/>
                <w:szCs w:val="18"/>
                <w:lang w:val="bs-Cyrl-BA" w:eastAsia="bs-Cyrl-BA"/>
              </w:rPr>
              <w:t xml:space="preserve">○ правоугаоник (III-84), </w:t>
            </w:r>
            <w:r w:rsidRPr="004E68E8">
              <w:rPr>
                <w:b/>
                <w:bCs/>
                <w:sz w:val="18"/>
                <w:szCs w:val="18"/>
                <w:lang w:val="bs-Cyrl-BA" w:eastAsia="bs-Cyrl-BA"/>
              </w:rPr>
              <w:t>a = 300 mm/b = 1.000 mm</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5.000,00</w:t>
            </w:r>
          </w:p>
        </w:tc>
      </w:tr>
      <w:tr w:rsidR="008D23EE" w:rsidRPr="004E68E8" w:rsidTr="008D23EE">
        <w:trPr>
          <w:trHeight w:val="2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1.1.9</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sz w:val="18"/>
                <w:szCs w:val="18"/>
                <w:lang w:val="bs-Cyrl-BA" w:eastAsia="bs-Cyrl-BA"/>
              </w:rPr>
            </w:pPr>
            <w:r w:rsidRPr="004E68E8">
              <w:rPr>
                <w:sz w:val="18"/>
                <w:szCs w:val="18"/>
                <w:lang w:val="bs-Cyrl-BA" w:eastAsia="bs-Cyrl-BA"/>
              </w:rPr>
              <w:t xml:space="preserve">○ правоугаоник (III-2.1), </w:t>
            </w:r>
            <w:r w:rsidRPr="004E68E8">
              <w:rPr>
                <w:b/>
                <w:bCs/>
                <w:sz w:val="18"/>
                <w:szCs w:val="18"/>
                <w:lang w:val="bs-Cyrl-BA" w:eastAsia="bs-Cyrl-BA"/>
              </w:rPr>
              <w:t>a = 1.000 mm/b = 250 mm</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4.000,00</w:t>
            </w:r>
          </w:p>
        </w:tc>
      </w:tr>
      <w:tr w:rsidR="008D23EE" w:rsidRPr="004E68E8" w:rsidTr="008D23EE">
        <w:trPr>
          <w:trHeight w:val="2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1.1.10</w:t>
            </w:r>
          </w:p>
        </w:tc>
        <w:tc>
          <w:tcPr>
            <w:tcW w:w="526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rPr>
                <w:sz w:val="18"/>
                <w:szCs w:val="18"/>
                <w:lang w:val="bs-Cyrl-BA" w:eastAsia="bs-Cyrl-BA"/>
              </w:rPr>
            </w:pPr>
            <w:r w:rsidRPr="004E68E8">
              <w:rPr>
                <w:sz w:val="18"/>
                <w:szCs w:val="18"/>
                <w:lang w:val="bs-Cyrl-BA" w:eastAsia="bs-Cyrl-BA"/>
              </w:rPr>
              <w:t xml:space="preserve">○ Допунске табле: правоугаоник, </w:t>
            </w:r>
            <w:r w:rsidRPr="004E68E8">
              <w:rPr>
                <w:b/>
                <w:bCs/>
                <w:sz w:val="18"/>
                <w:szCs w:val="18"/>
                <w:lang w:val="bs-Cyrl-BA" w:eastAsia="bs-Cyrl-BA"/>
              </w:rPr>
              <w:t>а = 600 mm/b = 300 mm</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3.800,00</w:t>
            </w:r>
          </w:p>
        </w:tc>
      </w:tr>
      <w:tr w:rsidR="008D23EE" w:rsidRPr="004E68E8" w:rsidTr="008D23EE">
        <w:trPr>
          <w:trHeight w:val="2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1.1.11</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sz w:val="18"/>
                <w:szCs w:val="18"/>
                <w:lang w:val="bs-Cyrl-BA" w:eastAsia="bs-Cyrl-BA"/>
              </w:rPr>
            </w:pPr>
            <w:r w:rsidRPr="004E68E8">
              <w:rPr>
                <w:sz w:val="18"/>
                <w:szCs w:val="18"/>
                <w:lang w:val="bs-Cyrl-BA" w:eastAsia="bs-Cyrl-BA"/>
              </w:rPr>
              <w:t xml:space="preserve">○ Допунске табле: </w:t>
            </w:r>
            <w:r w:rsidRPr="004E68E8">
              <w:rPr>
                <w:b/>
                <w:bCs/>
                <w:sz w:val="18"/>
                <w:szCs w:val="18"/>
                <w:lang w:val="bs-Cyrl-BA" w:eastAsia="bs-Cyrl-BA"/>
              </w:rPr>
              <w:t>обрачун по m²</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m²</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10.000,00</w:t>
            </w:r>
          </w:p>
        </w:tc>
      </w:tr>
      <w:tr w:rsidR="008D23EE" w:rsidRPr="004E68E8" w:rsidTr="008D23EE">
        <w:trPr>
          <w:trHeight w:val="48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 </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both"/>
              <w:rPr>
                <w:color w:val="000000"/>
                <w:sz w:val="18"/>
                <w:szCs w:val="18"/>
                <w:lang w:val="bs-Cyrl-BA" w:eastAsia="bs-Cyrl-BA"/>
              </w:rPr>
            </w:pPr>
            <w:r w:rsidRPr="004E68E8">
              <w:rPr>
                <w:color w:val="000000"/>
                <w:sz w:val="18"/>
                <w:szCs w:val="18"/>
                <w:lang w:val="bs-Cyrl-BA" w:eastAsia="bs-Cyrl-BA"/>
              </w:rPr>
              <w:t xml:space="preserve">Стандардни саобраћајни знакови и табле од рефлектујућих материјала </w:t>
            </w:r>
            <w:r w:rsidRPr="004E68E8">
              <w:rPr>
                <w:b/>
                <w:bCs/>
                <w:sz w:val="18"/>
                <w:szCs w:val="18"/>
                <w:lang w:val="bs-Cyrl-BA" w:eastAsia="bs-Cyrl-BA"/>
              </w:rPr>
              <w:t>класе 2</w:t>
            </w:r>
            <w:r w:rsidRPr="004E68E8">
              <w:rPr>
                <w:color w:val="000000"/>
                <w:sz w:val="18"/>
                <w:szCs w:val="18"/>
                <w:lang w:val="bs-Cyrl-BA" w:eastAsia="bs-Cyrl-BA"/>
              </w:rPr>
              <w:t xml:space="preserve"> са прибором за монтажу у облику:</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 </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 </w:t>
            </w:r>
          </w:p>
        </w:tc>
      </w:tr>
      <w:tr w:rsidR="008D23EE" w:rsidRPr="004E68E8" w:rsidTr="008D23EE">
        <w:trPr>
          <w:trHeight w:val="2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1.2.1</w:t>
            </w:r>
          </w:p>
        </w:tc>
        <w:tc>
          <w:tcPr>
            <w:tcW w:w="526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rPr>
                <w:sz w:val="18"/>
                <w:szCs w:val="18"/>
                <w:lang w:val="bs-Cyrl-BA" w:eastAsia="bs-Cyrl-BA"/>
              </w:rPr>
            </w:pPr>
            <w:r w:rsidRPr="004E68E8">
              <w:rPr>
                <w:sz w:val="18"/>
                <w:szCs w:val="18"/>
                <w:lang w:val="bs-Cyrl-BA" w:eastAsia="bs-Cyrl-BA"/>
              </w:rPr>
              <w:t xml:space="preserve">○ једнакостранични троугao, </w:t>
            </w:r>
            <w:r w:rsidRPr="004E68E8">
              <w:rPr>
                <w:b/>
                <w:bCs/>
                <w:sz w:val="18"/>
                <w:szCs w:val="18"/>
                <w:lang w:val="bs-Cyrl-BA" w:eastAsia="bs-Cyrl-BA"/>
              </w:rPr>
              <w:t xml:space="preserve">а = 900 mm </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5.500,00</w:t>
            </w:r>
          </w:p>
        </w:tc>
      </w:tr>
      <w:tr w:rsidR="008D23EE" w:rsidRPr="004E68E8" w:rsidTr="008D23EE">
        <w:trPr>
          <w:trHeight w:val="2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1.2.2</w:t>
            </w:r>
          </w:p>
        </w:tc>
        <w:tc>
          <w:tcPr>
            <w:tcW w:w="526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rPr>
                <w:sz w:val="18"/>
                <w:szCs w:val="18"/>
                <w:lang w:val="bs-Cyrl-BA" w:eastAsia="bs-Cyrl-BA"/>
              </w:rPr>
            </w:pPr>
            <w:r w:rsidRPr="004E68E8">
              <w:rPr>
                <w:sz w:val="18"/>
                <w:szCs w:val="18"/>
                <w:lang w:val="bs-Cyrl-BA" w:eastAsia="bs-Cyrl-BA"/>
              </w:rPr>
              <w:t xml:space="preserve">○ квадрат и ромб, </w:t>
            </w:r>
            <w:r w:rsidRPr="004E68E8">
              <w:rPr>
                <w:b/>
                <w:bCs/>
                <w:sz w:val="18"/>
                <w:szCs w:val="18"/>
                <w:lang w:val="bs-Cyrl-BA" w:eastAsia="bs-Cyrl-BA"/>
              </w:rPr>
              <w:t xml:space="preserve">а = 600 mm </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5.500,00</w:t>
            </w:r>
          </w:p>
        </w:tc>
      </w:tr>
      <w:tr w:rsidR="008D23EE" w:rsidRPr="004E68E8" w:rsidTr="008D23EE">
        <w:trPr>
          <w:trHeight w:val="2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1.2.3</w:t>
            </w:r>
          </w:p>
        </w:tc>
        <w:tc>
          <w:tcPr>
            <w:tcW w:w="526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rPr>
                <w:sz w:val="18"/>
                <w:szCs w:val="18"/>
                <w:lang w:val="bs-Cyrl-BA" w:eastAsia="bs-Cyrl-BA"/>
              </w:rPr>
            </w:pPr>
            <w:r w:rsidRPr="004E68E8">
              <w:rPr>
                <w:sz w:val="18"/>
                <w:szCs w:val="18"/>
                <w:lang w:val="bs-Cyrl-BA" w:eastAsia="bs-Cyrl-BA"/>
              </w:rPr>
              <w:t>○ круг,</w:t>
            </w:r>
            <w:r w:rsidRPr="004E68E8">
              <w:rPr>
                <w:b/>
                <w:bCs/>
                <w:sz w:val="18"/>
                <w:szCs w:val="18"/>
                <w:lang w:val="bs-Cyrl-BA" w:eastAsia="bs-Cyrl-BA"/>
              </w:rPr>
              <w:t xml:space="preserve"> Ø600 mm </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5.500,00</w:t>
            </w:r>
          </w:p>
        </w:tc>
      </w:tr>
      <w:tr w:rsidR="008D23EE" w:rsidRPr="004E68E8" w:rsidTr="008D23EE">
        <w:trPr>
          <w:trHeight w:val="2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1.2.4</w:t>
            </w:r>
          </w:p>
        </w:tc>
        <w:tc>
          <w:tcPr>
            <w:tcW w:w="526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rPr>
                <w:sz w:val="18"/>
                <w:szCs w:val="18"/>
                <w:lang w:val="bs-Cyrl-BA" w:eastAsia="bs-Cyrl-BA"/>
              </w:rPr>
            </w:pPr>
            <w:r w:rsidRPr="004E68E8">
              <w:rPr>
                <w:sz w:val="18"/>
                <w:szCs w:val="18"/>
                <w:lang w:val="bs-Cyrl-BA" w:eastAsia="bs-Cyrl-BA"/>
              </w:rPr>
              <w:t xml:space="preserve">○ осмоугaoник (II-2), </w:t>
            </w:r>
            <w:r w:rsidRPr="004E68E8">
              <w:rPr>
                <w:b/>
                <w:bCs/>
                <w:sz w:val="18"/>
                <w:szCs w:val="18"/>
                <w:lang w:val="bs-Cyrl-BA" w:eastAsia="bs-Cyrl-BA"/>
              </w:rPr>
              <w:t xml:space="preserve">Ø600 mm </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5.500,00</w:t>
            </w:r>
          </w:p>
        </w:tc>
      </w:tr>
      <w:tr w:rsidR="008D23EE" w:rsidRPr="004E68E8" w:rsidTr="008D23EE">
        <w:trPr>
          <w:trHeight w:val="2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1.2.5</w:t>
            </w:r>
          </w:p>
        </w:tc>
        <w:tc>
          <w:tcPr>
            <w:tcW w:w="526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rPr>
                <w:sz w:val="18"/>
                <w:szCs w:val="18"/>
                <w:lang w:val="bs-Cyrl-BA" w:eastAsia="bs-Cyrl-BA"/>
              </w:rPr>
            </w:pPr>
            <w:r w:rsidRPr="004E68E8">
              <w:rPr>
                <w:sz w:val="18"/>
                <w:szCs w:val="18"/>
                <w:lang w:val="bs-Cyrl-BA" w:eastAsia="bs-Cyrl-BA"/>
              </w:rPr>
              <w:t xml:space="preserve">○ правоугаоник, </w:t>
            </w:r>
            <w:r w:rsidRPr="004E68E8">
              <w:rPr>
                <w:b/>
                <w:bCs/>
                <w:sz w:val="18"/>
                <w:szCs w:val="18"/>
                <w:lang w:val="bs-Cyrl-BA" w:eastAsia="bs-Cyrl-BA"/>
              </w:rPr>
              <w:t>а = 600 mm/b = 900 mm</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6.000,00</w:t>
            </w:r>
          </w:p>
        </w:tc>
      </w:tr>
      <w:tr w:rsidR="008D23EE" w:rsidRPr="004E68E8" w:rsidTr="008D23EE">
        <w:trPr>
          <w:trHeight w:val="2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1.2.6</w:t>
            </w:r>
          </w:p>
        </w:tc>
        <w:tc>
          <w:tcPr>
            <w:tcW w:w="526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rPr>
                <w:sz w:val="18"/>
                <w:szCs w:val="18"/>
                <w:lang w:val="bs-Cyrl-BA" w:eastAsia="bs-Cyrl-BA"/>
              </w:rPr>
            </w:pPr>
            <w:r w:rsidRPr="004E68E8">
              <w:rPr>
                <w:sz w:val="18"/>
                <w:szCs w:val="18"/>
                <w:lang w:val="bs-Cyrl-BA" w:eastAsia="bs-Cyrl-BA"/>
              </w:rPr>
              <w:t xml:space="preserve">○ квадрат (табла), </w:t>
            </w:r>
            <w:r w:rsidRPr="004E68E8">
              <w:rPr>
                <w:b/>
                <w:bCs/>
                <w:sz w:val="18"/>
                <w:szCs w:val="18"/>
                <w:lang w:val="bs-Cyrl-BA" w:eastAsia="bs-Cyrl-BA"/>
              </w:rPr>
              <w:t xml:space="preserve">а = 900 mm </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6.800,00</w:t>
            </w:r>
          </w:p>
        </w:tc>
      </w:tr>
      <w:tr w:rsidR="008D23EE" w:rsidRPr="004E68E8" w:rsidTr="008D23EE">
        <w:trPr>
          <w:trHeight w:val="2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1.2.7</w:t>
            </w:r>
          </w:p>
        </w:tc>
        <w:tc>
          <w:tcPr>
            <w:tcW w:w="526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rPr>
                <w:sz w:val="18"/>
                <w:szCs w:val="18"/>
                <w:lang w:val="bs-Cyrl-BA" w:eastAsia="bs-Cyrl-BA"/>
              </w:rPr>
            </w:pPr>
            <w:r w:rsidRPr="004E68E8">
              <w:rPr>
                <w:sz w:val="18"/>
                <w:szCs w:val="18"/>
                <w:lang w:val="bs-Cyrl-BA" w:eastAsia="bs-Cyrl-BA"/>
              </w:rPr>
              <w:t xml:space="preserve">○ правоугаоник (табла), </w:t>
            </w:r>
            <w:r w:rsidRPr="004E68E8">
              <w:rPr>
                <w:b/>
                <w:bCs/>
                <w:sz w:val="18"/>
                <w:szCs w:val="18"/>
                <w:lang w:val="bs-Cyrl-BA" w:eastAsia="bs-Cyrl-BA"/>
              </w:rPr>
              <w:t>а = 1.200 mm/b = 900 mm</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7.800,00</w:t>
            </w:r>
          </w:p>
        </w:tc>
      </w:tr>
      <w:tr w:rsidR="008D23EE" w:rsidRPr="004E68E8" w:rsidTr="008D23EE">
        <w:trPr>
          <w:trHeight w:val="2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1.2.8</w:t>
            </w:r>
          </w:p>
        </w:tc>
        <w:tc>
          <w:tcPr>
            <w:tcW w:w="526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rPr>
                <w:sz w:val="18"/>
                <w:szCs w:val="18"/>
                <w:lang w:val="bs-Cyrl-BA" w:eastAsia="bs-Cyrl-BA"/>
              </w:rPr>
            </w:pPr>
            <w:r w:rsidRPr="004E68E8">
              <w:rPr>
                <w:sz w:val="18"/>
                <w:szCs w:val="18"/>
                <w:lang w:val="bs-Cyrl-BA" w:eastAsia="bs-Cyrl-BA"/>
              </w:rPr>
              <w:t>○ "андрејин крст" (I-34) са једним колосеком</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9.500,00</w:t>
            </w:r>
          </w:p>
        </w:tc>
      </w:tr>
      <w:tr w:rsidR="008D23EE" w:rsidRPr="004E68E8" w:rsidTr="008D23EE">
        <w:trPr>
          <w:trHeight w:val="288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lastRenderedPageBreak/>
              <w:t>2.</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both"/>
              <w:rPr>
                <w:sz w:val="18"/>
                <w:szCs w:val="18"/>
                <w:lang w:val="bs-Cyrl-BA" w:eastAsia="bs-Cyrl-BA"/>
              </w:rPr>
            </w:pPr>
            <w:r w:rsidRPr="004E68E8">
              <w:rPr>
                <w:sz w:val="18"/>
                <w:szCs w:val="18"/>
                <w:lang w:val="bs-Cyrl-BA" w:eastAsia="bs-Cyrl-BA"/>
              </w:rPr>
              <w:t xml:space="preserve">Набавка, испорука и монтажа комплетног знака (комплетан склоп који обухвата плочу знака, материјал за лице знака и носаче - према дефиницији 3.1 из српског стандарда SRPS EN 12899-1:2011) »приближавање месту укрштања пута и железничке пруге« за десну и/или леву страну пута </w:t>
            </w:r>
            <w:r w:rsidRPr="004E68E8">
              <w:rPr>
                <w:b/>
                <w:bCs/>
                <w:sz w:val="18"/>
                <w:szCs w:val="18"/>
                <w:lang w:val="bs-Cyrl-BA" w:eastAsia="bs-Cyrl-BA"/>
              </w:rPr>
              <w:t>(I-35 и I-35.a)</w:t>
            </w:r>
            <w:r w:rsidRPr="004E68E8">
              <w:rPr>
                <w:sz w:val="18"/>
                <w:szCs w:val="18"/>
                <w:lang w:val="bs-Cyrl-BA" w:eastAsia="bs-Cyrl-BA"/>
              </w:rPr>
              <w:t xml:space="preserve"> са знаком »укрштање пута са железничком пругом са браницима или полубраницима« </w:t>
            </w:r>
            <w:r w:rsidRPr="004E68E8">
              <w:rPr>
                <w:b/>
                <w:bCs/>
                <w:sz w:val="18"/>
                <w:szCs w:val="18"/>
                <w:lang w:val="bs-Cyrl-BA" w:eastAsia="bs-Cyrl-BA"/>
              </w:rPr>
              <w:t>(I-32)</w:t>
            </w:r>
            <w:r w:rsidRPr="004E68E8">
              <w:rPr>
                <w:sz w:val="18"/>
                <w:szCs w:val="18"/>
                <w:lang w:val="bs-Cyrl-BA" w:eastAsia="bs-Cyrl-BA"/>
              </w:rPr>
              <w:t xml:space="preserve"> и/или са знаком »укрштање пута са железничком пругом без браника или полубраника« </w:t>
            </w:r>
            <w:r w:rsidRPr="004E68E8">
              <w:rPr>
                <w:b/>
                <w:bCs/>
                <w:sz w:val="18"/>
                <w:szCs w:val="18"/>
                <w:lang w:val="bs-Cyrl-BA" w:eastAsia="bs-Cyrl-BA"/>
              </w:rPr>
              <w:t>(I-33)</w:t>
            </w:r>
            <w:r w:rsidRPr="004E68E8">
              <w:rPr>
                <w:sz w:val="18"/>
                <w:szCs w:val="18"/>
                <w:lang w:val="bs-Cyrl-BA" w:eastAsia="bs-Cyrl-BA"/>
              </w:rPr>
              <w:t xml:space="preserve"> oд рефлектујућих материјала </w:t>
            </w:r>
            <w:r w:rsidRPr="004E68E8">
              <w:rPr>
                <w:b/>
                <w:bCs/>
                <w:sz w:val="18"/>
                <w:szCs w:val="18"/>
                <w:lang w:val="bs-Cyrl-BA" w:eastAsia="bs-Cyrl-BA"/>
              </w:rPr>
              <w:t>класе 2</w:t>
            </w:r>
            <w:r w:rsidRPr="004E68E8">
              <w:rPr>
                <w:sz w:val="18"/>
                <w:szCs w:val="18"/>
                <w:lang w:val="bs-Cyrl-BA" w:eastAsia="bs-Cyrl-BA"/>
              </w:rPr>
              <w:t xml:space="preserve">.   Саобраћајни знакови морају да буду израђени у складу са Законом о безбедности саобраћаја на путевима.  Графичко представљање, облик и мере према Правилнику о саобраћајној сигнализацији. Oбрачун по комаду.  </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17.400,00</w:t>
            </w:r>
          </w:p>
        </w:tc>
      </w:tr>
      <w:tr w:rsidR="008D23EE" w:rsidRPr="004E68E8" w:rsidTr="008D23EE">
        <w:trPr>
          <w:trHeight w:val="216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3.</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both"/>
              <w:rPr>
                <w:color w:val="000000"/>
                <w:sz w:val="18"/>
                <w:szCs w:val="18"/>
                <w:lang w:val="bs-Cyrl-BA" w:eastAsia="bs-Cyrl-BA"/>
              </w:rPr>
            </w:pPr>
            <w:r w:rsidRPr="004E68E8">
              <w:rPr>
                <w:color w:val="000000"/>
                <w:sz w:val="18"/>
                <w:szCs w:val="18"/>
                <w:lang w:val="bs-Cyrl-BA" w:eastAsia="bs-Cyrl-BA"/>
              </w:rPr>
              <w:t xml:space="preserve">Набавка, испорука и монтажа комплетних знакова (комплетан склоп који обухвата плочу знака, материјал за лице знака и носаче - према дефиницији 3.1 из српског стандарда SRPS EN 12899-1:2011) обавештења и табли за вођење саобраћаја на општинским путевима (са висином слова од 175 mm) са елементима за причвршћивање за два стуба. Саобраћајни знакови морају да буду израђени у складу са Законом о безбедности саобраћаја на путевима. Графичко представљање, облик и мере према Правилнику о саобраћајној сигнализацији. Обрачун по m². </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m²</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13.500,00</w:t>
            </w:r>
          </w:p>
        </w:tc>
      </w:tr>
      <w:tr w:rsidR="008D23EE" w:rsidRPr="004E68E8" w:rsidTr="008D23EE">
        <w:trPr>
          <w:trHeight w:val="769"/>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4.</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both"/>
              <w:rPr>
                <w:color w:val="000000"/>
                <w:sz w:val="18"/>
                <w:szCs w:val="18"/>
                <w:lang w:val="bs-Cyrl-BA" w:eastAsia="bs-Cyrl-BA"/>
              </w:rPr>
            </w:pPr>
            <w:r w:rsidRPr="004E68E8">
              <w:rPr>
                <w:color w:val="000000"/>
                <w:sz w:val="18"/>
                <w:szCs w:val="18"/>
                <w:lang w:val="bs-Cyrl-BA" w:eastAsia="bs-Cyrl-BA"/>
              </w:rPr>
              <w:t>Набавка, испорука и монтажа табли обавештења, рефлектујућих паноа, путоказних, информационих и других нестандардних табли и паноа. Обрачун по m².</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m²</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12.600,00</w:t>
            </w:r>
          </w:p>
        </w:tc>
      </w:tr>
      <w:tr w:rsidR="008D23EE" w:rsidRPr="004E68E8" w:rsidTr="008D23EE">
        <w:trPr>
          <w:trHeight w:val="2254"/>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5.</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both"/>
              <w:rPr>
                <w:color w:val="000000"/>
                <w:sz w:val="18"/>
                <w:szCs w:val="18"/>
                <w:lang w:val="bs-Cyrl-BA" w:eastAsia="bs-Cyrl-BA"/>
              </w:rPr>
            </w:pPr>
            <w:r w:rsidRPr="004E68E8">
              <w:rPr>
                <w:color w:val="000000"/>
                <w:sz w:val="18"/>
                <w:szCs w:val="18"/>
                <w:lang w:val="bs-Cyrl-BA" w:eastAsia="bs-Cyrl-BA"/>
              </w:rPr>
              <w:t>Набавка, испорука и уградња двострано поцинкованог (поступком топлог цинковања) металног стуба-носача саобраћајног знака који у свему мора да буде у складу са српским стандардом СРПС ЕН 12899-1:2011 или еквивалентом, што се доказује достављањем уз понуду Извештаја о испитивању или Сертификата о сталности перформанси издатим од стране акредитоване лабораторије, са израдом темеља-бетонске стопе од бетона МБ 20 на терену (у претходно припремљену рупу из које је ископан и одвежен материјал) дим. 40х40х50 cm, затвореним са горње стране пластичним поклопцем. Обрачун по комаду.  Двострано поцинковани (поступком топлог цинковања) метални стуб Ø60 mm/2,0 mm:</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 </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 </w:t>
            </w:r>
          </w:p>
        </w:tc>
      </w:tr>
      <w:tr w:rsidR="008D23EE" w:rsidRPr="004E68E8" w:rsidTr="008D23EE">
        <w:trPr>
          <w:trHeight w:val="192"/>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5.1</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both"/>
              <w:rPr>
                <w:b/>
                <w:bCs/>
                <w:sz w:val="18"/>
                <w:szCs w:val="18"/>
                <w:lang w:val="bs-Cyrl-BA" w:eastAsia="bs-Cyrl-BA"/>
              </w:rPr>
            </w:pPr>
            <w:r w:rsidRPr="004E68E8">
              <w:rPr>
                <w:b/>
                <w:bCs/>
                <w:sz w:val="18"/>
                <w:szCs w:val="18"/>
                <w:lang w:val="bs-Cyrl-BA" w:eastAsia="bs-Cyrl-BA"/>
              </w:rPr>
              <w:t>○ h = 2,2 m</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3.600,00</w:t>
            </w:r>
          </w:p>
        </w:tc>
      </w:tr>
      <w:tr w:rsidR="008D23EE" w:rsidRPr="004E68E8" w:rsidTr="008D23EE">
        <w:trPr>
          <w:trHeight w:val="2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5.2</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both"/>
              <w:rPr>
                <w:b/>
                <w:bCs/>
                <w:sz w:val="18"/>
                <w:szCs w:val="18"/>
                <w:lang w:val="bs-Cyrl-BA" w:eastAsia="bs-Cyrl-BA"/>
              </w:rPr>
            </w:pPr>
            <w:r w:rsidRPr="004E68E8">
              <w:rPr>
                <w:b/>
                <w:bCs/>
                <w:sz w:val="18"/>
                <w:szCs w:val="18"/>
                <w:lang w:val="bs-Cyrl-BA" w:eastAsia="bs-Cyrl-BA"/>
              </w:rPr>
              <w:t>○ h = 2,5 m</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4.000,00</w:t>
            </w:r>
          </w:p>
        </w:tc>
      </w:tr>
      <w:tr w:rsidR="008D23EE" w:rsidRPr="004E68E8" w:rsidTr="008D23EE">
        <w:trPr>
          <w:trHeight w:val="2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5.3</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both"/>
              <w:rPr>
                <w:b/>
                <w:bCs/>
                <w:sz w:val="18"/>
                <w:szCs w:val="18"/>
                <w:lang w:val="bs-Cyrl-BA" w:eastAsia="bs-Cyrl-BA"/>
              </w:rPr>
            </w:pPr>
            <w:r w:rsidRPr="004E68E8">
              <w:rPr>
                <w:b/>
                <w:bCs/>
                <w:sz w:val="18"/>
                <w:szCs w:val="18"/>
                <w:lang w:val="bs-Cyrl-BA" w:eastAsia="bs-Cyrl-BA"/>
              </w:rPr>
              <w:t>○ h = 3,0 m</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4.500,00</w:t>
            </w:r>
          </w:p>
        </w:tc>
      </w:tr>
      <w:tr w:rsidR="008D23EE" w:rsidRPr="004E68E8" w:rsidTr="008D23EE">
        <w:trPr>
          <w:trHeight w:val="2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5.4</w:t>
            </w:r>
          </w:p>
        </w:tc>
        <w:tc>
          <w:tcPr>
            <w:tcW w:w="526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both"/>
              <w:rPr>
                <w:b/>
                <w:bCs/>
                <w:sz w:val="18"/>
                <w:szCs w:val="18"/>
                <w:lang w:val="bs-Cyrl-BA" w:eastAsia="bs-Cyrl-BA"/>
              </w:rPr>
            </w:pPr>
            <w:r w:rsidRPr="004E68E8">
              <w:rPr>
                <w:b/>
                <w:bCs/>
                <w:sz w:val="18"/>
                <w:szCs w:val="18"/>
                <w:lang w:val="bs-Cyrl-BA" w:eastAsia="bs-Cyrl-BA"/>
              </w:rPr>
              <w:t>○ h = 3,3 m</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5.500,00</w:t>
            </w:r>
          </w:p>
        </w:tc>
      </w:tr>
      <w:tr w:rsidR="008D23EE" w:rsidRPr="004E68E8" w:rsidTr="008D23EE">
        <w:trPr>
          <w:trHeight w:val="2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5.5</w:t>
            </w:r>
          </w:p>
        </w:tc>
        <w:tc>
          <w:tcPr>
            <w:tcW w:w="526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both"/>
              <w:rPr>
                <w:b/>
                <w:bCs/>
                <w:sz w:val="18"/>
                <w:szCs w:val="18"/>
                <w:lang w:val="bs-Cyrl-BA" w:eastAsia="bs-Cyrl-BA"/>
              </w:rPr>
            </w:pPr>
            <w:r w:rsidRPr="004E68E8">
              <w:rPr>
                <w:b/>
                <w:bCs/>
                <w:sz w:val="18"/>
                <w:szCs w:val="18"/>
                <w:lang w:val="bs-Cyrl-BA" w:eastAsia="bs-Cyrl-BA"/>
              </w:rPr>
              <w:t>○ h = 3,6 m</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6.000,00</w:t>
            </w:r>
          </w:p>
        </w:tc>
      </w:tr>
      <w:tr w:rsidR="008D23EE" w:rsidRPr="004E68E8" w:rsidTr="008D23EE">
        <w:trPr>
          <w:trHeight w:val="2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5.6</w:t>
            </w:r>
          </w:p>
        </w:tc>
        <w:tc>
          <w:tcPr>
            <w:tcW w:w="526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both"/>
              <w:rPr>
                <w:b/>
                <w:bCs/>
                <w:sz w:val="18"/>
                <w:szCs w:val="18"/>
                <w:lang w:val="bs-Cyrl-BA" w:eastAsia="bs-Cyrl-BA"/>
              </w:rPr>
            </w:pPr>
            <w:r w:rsidRPr="004E68E8">
              <w:rPr>
                <w:b/>
                <w:bCs/>
                <w:sz w:val="18"/>
                <w:szCs w:val="18"/>
                <w:lang w:val="bs-Cyrl-BA" w:eastAsia="bs-Cyrl-BA"/>
              </w:rPr>
              <w:t>○ h = 3,9 m</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6.400,00</w:t>
            </w:r>
          </w:p>
        </w:tc>
      </w:tr>
      <w:tr w:rsidR="008D23EE" w:rsidRPr="004E68E8" w:rsidTr="008D23EE">
        <w:trPr>
          <w:trHeight w:val="2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5.7</w:t>
            </w:r>
          </w:p>
        </w:tc>
        <w:tc>
          <w:tcPr>
            <w:tcW w:w="526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both"/>
              <w:rPr>
                <w:b/>
                <w:bCs/>
                <w:sz w:val="18"/>
                <w:szCs w:val="18"/>
                <w:lang w:val="bs-Cyrl-BA" w:eastAsia="bs-Cyrl-BA"/>
              </w:rPr>
            </w:pPr>
            <w:r w:rsidRPr="004E68E8">
              <w:rPr>
                <w:b/>
                <w:bCs/>
                <w:sz w:val="18"/>
                <w:szCs w:val="18"/>
                <w:lang w:val="bs-Cyrl-BA" w:eastAsia="bs-Cyrl-BA"/>
              </w:rPr>
              <w:t>○ h = 4,2 m</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6.800,00</w:t>
            </w:r>
          </w:p>
        </w:tc>
      </w:tr>
      <w:tr w:rsidR="008D23EE" w:rsidRPr="004E68E8" w:rsidTr="008D23EE">
        <w:trPr>
          <w:trHeight w:val="192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6.</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both"/>
              <w:rPr>
                <w:color w:val="000000"/>
                <w:sz w:val="18"/>
                <w:szCs w:val="18"/>
                <w:lang w:val="bs-Cyrl-BA" w:eastAsia="bs-Cyrl-BA"/>
              </w:rPr>
            </w:pPr>
            <w:r w:rsidRPr="004E68E8">
              <w:rPr>
                <w:color w:val="000000"/>
                <w:sz w:val="18"/>
                <w:szCs w:val="18"/>
                <w:lang w:val="bs-Cyrl-BA" w:eastAsia="bs-Cyrl-BA"/>
              </w:rPr>
              <w:t xml:space="preserve">Набавка и уградња металних заштитних стубића </w:t>
            </w:r>
            <w:r w:rsidRPr="004E68E8">
              <w:rPr>
                <w:b/>
                <w:bCs/>
                <w:sz w:val="18"/>
                <w:szCs w:val="18"/>
                <w:lang w:val="bs-Cyrl-BA" w:eastAsia="bs-Cyrl-BA"/>
              </w:rPr>
              <w:t xml:space="preserve">Ø76 mm/2,8 mm </w:t>
            </w:r>
            <w:r w:rsidRPr="004E68E8">
              <w:rPr>
                <w:sz w:val="18"/>
                <w:szCs w:val="18"/>
                <w:lang w:val="bs-Cyrl-BA" w:eastAsia="bs-Cyrl-BA"/>
              </w:rPr>
              <w:t xml:space="preserve">у тротоар или зелену-земљану површину са израдом темеља-бетонске стопе од бетона МБ 20 дим. 40х40х40 cm. Надземни део стубића фарба се заштитном бојом и два пута завршном бојом наизменично црном и жутом са пољима која су дужине по 20 cm. Горњи део (отвор) цеви стубића мора бити </w:t>
            </w:r>
            <w:r w:rsidRPr="004E68E8">
              <w:rPr>
                <w:b/>
                <w:bCs/>
                <w:sz w:val="18"/>
                <w:szCs w:val="18"/>
                <w:lang w:val="bs-Cyrl-BA" w:eastAsia="bs-Cyrl-BA"/>
              </w:rPr>
              <w:t>затворен са завареним металним равним или заобљеним завршетком</w:t>
            </w:r>
            <w:r w:rsidRPr="004E68E8">
              <w:rPr>
                <w:sz w:val="18"/>
                <w:szCs w:val="18"/>
                <w:lang w:val="bs-Cyrl-BA" w:eastAsia="bs-Cyrl-BA"/>
              </w:rPr>
              <w:t xml:space="preserve"> (капицом). Обрачун по комаду. ○ h = 1,2 m (Ø76 mm/2,8 mm)</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4.500,00</w:t>
            </w:r>
          </w:p>
        </w:tc>
      </w:tr>
      <w:tr w:rsidR="008D23EE" w:rsidRPr="004E68E8" w:rsidTr="008D23EE">
        <w:trPr>
          <w:trHeight w:val="96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lastRenderedPageBreak/>
              <w:t>7.</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both"/>
              <w:rPr>
                <w:color w:val="000000"/>
                <w:sz w:val="18"/>
                <w:szCs w:val="18"/>
                <w:lang w:val="bs-Cyrl-BA" w:eastAsia="bs-Cyrl-BA"/>
              </w:rPr>
            </w:pPr>
            <w:r w:rsidRPr="004E68E8">
              <w:rPr>
                <w:color w:val="000000"/>
                <w:sz w:val="18"/>
                <w:szCs w:val="18"/>
                <w:lang w:val="bs-Cyrl-BA" w:eastAsia="bs-Cyrl-BA"/>
              </w:rPr>
              <w:t>Уграђивање постојећег стуба-носача на терену у бетонској стопи 40х40х50 cm од бетона МБ 20 на терену (стари стуб) са претходним уклањањем старог бетона и одвозом истог. Обрачун по комаду.</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2.500,00</w:t>
            </w:r>
          </w:p>
        </w:tc>
      </w:tr>
      <w:tr w:rsidR="008D23EE" w:rsidRPr="004E68E8" w:rsidTr="008D23EE">
        <w:trPr>
          <w:trHeight w:val="72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8.</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both"/>
              <w:rPr>
                <w:color w:val="000000"/>
                <w:sz w:val="18"/>
                <w:szCs w:val="18"/>
                <w:lang w:val="bs-Cyrl-BA" w:eastAsia="bs-Cyrl-BA"/>
              </w:rPr>
            </w:pPr>
            <w:r w:rsidRPr="004E68E8">
              <w:rPr>
                <w:color w:val="000000"/>
                <w:sz w:val="18"/>
                <w:szCs w:val="18"/>
                <w:lang w:val="bs-Cyrl-BA" w:eastAsia="bs-Cyrl-BA"/>
              </w:rPr>
              <w:t>Услуга монтаже саобраћајног знака на постојећи стуб-носач уграђен на терену (без материјала). Обрачун по комаду. Обрачун по комаду.</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900,00</w:t>
            </w:r>
          </w:p>
        </w:tc>
      </w:tr>
      <w:tr w:rsidR="008D23EE" w:rsidRPr="004E68E8" w:rsidTr="008D23EE">
        <w:trPr>
          <w:trHeight w:val="48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9.</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both"/>
              <w:rPr>
                <w:color w:val="000000"/>
                <w:sz w:val="18"/>
                <w:szCs w:val="18"/>
                <w:lang w:val="bs-Cyrl-BA" w:eastAsia="bs-Cyrl-BA"/>
              </w:rPr>
            </w:pPr>
            <w:r w:rsidRPr="004E68E8">
              <w:rPr>
                <w:color w:val="000000"/>
                <w:sz w:val="18"/>
                <w:szCs w:val="18"/>
                <w:lang w:val="bs-Cyrl-BA" w:eastAsia="bs-Cyrl-BA"/>
              </w:rPr>
              <w:t>Услуга демонтаже саобраћајног знака са стуба-носача уграђеног на терену (без материјала). Обрачун по комаду.</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900,00</w:t>
            </w:r>
          </w:p>
        </w:tc>
      </w:tr>
      <w:tr w:rsidR="008D23EE" w:rsidRPr="004E68E8" w:rsidTr="008D23EE">
        <w:trPr>
          <w:trHeight w:val="585"/>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10.</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both"/>
              <w:rPr>
                <w:color w:val="000000"/>
                <w:sz w:val="18"/>
                <w:szCs w:val="18"/>
                <w:lang w:val="bs-Cyrl-BA" w:eastAsia="bs-Cyrl-BA"/>
              </w:rPr>
            </w:pPr>
            <w:r w:rsidRPr="004E68E8">
              <w:rPr>
                <w:color w:val="000000"/>
                <w:sz w:val="18"/>
                <w:szCs w:val="18"/>
                <w:lang w:val="bs-Cyrl-BA" w:eastAsia="bs-Cyrl-BA"/>
              </w:rPr>
              <w:t>Монтажа саобраћајног знака на стуб семафора са прибором за монтажу и елементима за учвршћивање (у складу са Чланом 7. Правилника о саобраћајној сигнализацији »Сл. гласник РС« 85/2017 и 14/2021). Обрачун по комаду.</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1.400,00</w:t>
            </w:r>
          </w:p>
        </w:tc>
      </w:tr>
      <w:tr w:rsidR="008D23EE" w:rsidRPr="004E68E8" w:rsidTr="008D23EE">
        <w:trPr>
          <w:trHeight w:val="48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11.</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both"/>
              <w:rPr>
                <w:color w:val="000000"/>
                <w:sz w:val="18"/>
                <w:szCs w:val="18"/>
                <w:lang w:val="bs-Cyrl-BA" w:eastAsia="bs-Cyrl-BA"/>
              </w:rPr>
            </w:pPr>
            <w:r w:rsidRPr="004E68E8">
              <w:rPr>
                <w:color w:val="000000"/>
                <w:sz w:val="18"/>
                <w:szCs w:val="18"/>
                <w:lang w:val="bs-Cyrl-BA" w:eastAsia="bs-Cyrl-BA"/>
              </w:rPr>
              <w:t>Бојење стубова-носача саобраћајних знакова основном и 2 пута завршном бојом (сива или по налогу). Обрачун по комаду.</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600,00</w:t>
            </w:r>
          </w:p>
        </w:tc>
      </w:tr>
      <w:tr w:rsidR="008D23EE" w:rsidRPr="004E68E8" w:rsidTr="008D23EE">
        <w:trPr>
          <w:trHeight w:val="2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12.</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both"/>
              <w:rPr>
                <w:color w:val="000000"/>
                <w:sz w:val="18"/>
                <w:szCs w:val="18"/>
                <w:lang w:val="bs-Cyrl-BA" w:eastAsia="bs-Cyrl-BA"/>
              </w:rPr>
            </w:pPr>
            <w:r w:rsidRPr="004E68E8">
              <w:rPr>
                <w:color w:val="000000"/>
                <w:sz w:val="18"/>
                <w:szCs w:val="18"/>
                <w:lang w:val="bs-Cyrl-BA" w:eastAsia="bs-Cyrl-BA"/>
              </w:rPr>
              <w:t>Исправљање искривљених стубова-носача. Обрачун по комаду.</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900,00</w:t>
            </w:r>
          </w:p>
        </w:tc>
      </w:tr>
      <w:tr w:rsidR="008D23EE" w:rsidRPr="004E68E8" w:rsidTr="008D23EE">
        <w:trPr>
          <w:trHeight w:val="48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13.</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Исправљање искривљених саобраћајних знакова. Обрачун по комаду.</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600,00</w:t>
            </w:r>
          </w:p>
        </w:tc>
      </w:tr>
      <w:tr w:rsidR="008D23EE" w:rsidRPr="004E68E8" w:rsidTr="008D23EE">
        <w:trPr>
          <w:trHeight w:val="2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14.</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Прање саобраћајних знакова. Обрачун по комаду.</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400,00</w:t>
            </w:r>
          </w:p>
        </w:tc>
      </w:tr>
      <w:tr w:rsidR="008D23EE" w:rsidRPr="004E68E8" w:rsidTr="008D23EE">
        <w:trPr>
          <w:trHeight w:val="48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15.</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Чишћење саобраћајних знакова, скидање налепница. Обрачун по комаду.</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400,00</w:t>
            </w:r>
          </w:p>
        </w:tc>
      </w:tr>
      <w:tr w:rsidR="008D23EE" w:rsidRPr="004E68E8" w:rsidTr="008D23EE">
        <w:trPr>
          <w:trHeight w:val="51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16.</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both"/>
              <w:rPr>
                <w:color w:val="000000"/>
                <w:sz w:val="18"/>
                <w:szCs w:val="18"/>
                <w:lang w:val="bs-Cyrl-BA" w:eastAsia="bs-Cyrl-BA"/>
              </w:rPr>
            </w:pPr>
            <w:r w:rsidRPr="004E68E8">
              <w:rPr>
                <w:color w:val="000000"/>
                <w:sz w:val="18"/>
                <w:szCs w:val="18"/>
                <w:lang w:val="bs-Cyrl-BA" w:eastAsia="bs-Cyrl-BA"/>
              </w:rPr>
              <w:t>Услуга вађења стубова-носача саобраћајних знакова са бетонском стопом. Обрачун по комаду.</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1.000,00</w:t>
            </w:r>
          </w:p>
        </w:tc>
      </w:tr>
      <w:tr w:rsidR="008D23EE" w:rsidRPr="004E68E8" w:rsidTr="008D23EE">
        <w:trPr>
          <w:trHeight w:val="45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17.</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both"/>
              <w:rPr>
                <w:color w:val="000000"/>
                <w:sz w:val="18"/>
                <w:szCs w:val="18"/>
                <w:lang w:val="bs-Cyrl-BA" w:eastAsia="bs-Cyrl-BA"/>
              </w:rPr>
            </w:pPr>
            <w:r w:rsidRPr="004E68E8">
              <w:rPr>
                <w:color w:val="000000"/>
                <w:sz w:val="18"/>
                <w:szCs w:val="18"/>
                <w:lang w:val="bs-Cyrl-BA" w:eastAsia="bs-Cyrl-BA"/>
              </w:rPr>
              <w:t>Учвршћивање постојеће табле саобраћајног знака на постојећем стубу-носачу (на терену) и враћање у првобитни положај. Обрачун по комаду.</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520,00</w:t>
            </w:r>
          </w:p>
        </w:tc>
      </w:tr>
      <w:tr w:rsidR="008D23EE" w:rsidRPr="004E68E8" w:rsidTr="008D23EE">
        <w:trPr>
          <w:trHeight w:val="735"/>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18.</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both"/>
              <w:rPr>
                <w:color w:val="000000"/>
                <w:sz w:val="18"/>
                <w:szCs w:val="18"/>
                <w:lang w:val="bs-Cyrl-BA" w:eastAsia="bs-Cyrl-BA"/>
              </w:rPr>
            </w:pPr>
            <w:r w:rsidRPr="004E68E8">
              <w:rPr>
                <w:color w:val="000000"/>
                <w:sz w:val="18"/>
                <w:szCs w:val="18"/>
                <w:lang w:val="bs-Cyrl-BA" w:eastAsia="bs-Cyrl-BA"/>
              </w:rPr>
              <w:t xml:space="preserve">Набавка, испорука и уградња, на постојећи стуб-носач (на терену), </w:t>
            </w:r>
            <w:r w:rsidRPr="004E68E8">
              <w:rPr>
                <w:b/>
                <w:bCs/>
                <w:sz w:val="18"/>
                <w:szCs w:val="18"/>
                <w:lang w:val="bs-Cyrl-BA" w:eastAsia="bs-Cyrl-BA"/>
              </w:rPr>
              <w:t>округлог</w:t>
            </w:r>
            <w:r w:rsidRPr="004E68E8">
              <w:rPr>
                <w:color w:val="000000"/>
                <w:sz w:val="18"/>
                <w:szCs w:val="18"/>
                <w:lang w:val="bs-Cyrl-BA" w:eastAsia="bs-Cyrl-BA"/>
              </w:rPr>
              <w:t xml:space="preserve"> </w:t>
            </w:r>
            <w:r w:rsidRPr="004E68E8">
              <w:rPr>
                <w:b/>
                <w:bCs/>
                <w:sz w:val="18"/>
                <w:szCs w:val="18"/>
                <w:lang w:val="bs-Cyrl-BA" w:eastAsia="bs-Cyrl-BA"/>
              </w:rPr>
              <w:t>(Ø600 mm)</w:t>
            </w:r>
            <w:r w:rsidRPr="004E68E8">
              <w:rPr>
                <w:color w:val="000000"/>
                <w:sz w:val="18"/>
                <w:szCs w:val="18"/>
                <w:lang w:val="bs-Cyrl-BA" w:eastAsia="bs-Cyrl-BA"/>
              </w:rPr>
              <w:t xml:space="preserve"> саобраћајног огледала са ивицом наизменично обележеном црвеним и белим пољима, изведеним од материјала класе 2. Обрачун по комаду.  </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23.000,00</w:t>
            </w:r>
          </w:p>
        </w:tc>
      </w:tr>
      <w:tr w:rsidR="008D23EE" w:rsidRPr="004E68E8" w:rsidTr="008D23EE">
        <w:trPr>
          <w:trHeight w:val="975"/>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19.</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both"/>
              <w:rPr>
                <w:color w:val="000000"/>
                <w:sz w:val="18"/>
                <w:szCs w:val="18"/>
                <w:lang w:val="bs-Cyrl-BA" w:eastAsia="bs-Cyrl-BA"/>
              </w:rPr>
            </w:pPr>
            <w:r w:rsidRPr="004E68E8">
              <w:rPr>
                <w:color w:val="000000"/>
                <w:sz w:val="18"/>
                <w:szCs w:val="18"/>
                <w:lang w:val="bs-Cyrl-BA" w:eastAsia="bs-Cyrl-BA"/>
              </w:rPr>
              <w:t xml:space="preserve">Набавка, испорука и уградња, на постојећи стуб-носач (на терену), </w:t>
            </w:r>
            <w:r w:rsidRPr="004E68E8">
              <w:rPr>
                <w:b/>
                <w:bCs/>
                <w:sz w:val="18"/>
                <w:szCs w:val="18"/>
                <w:lang w:val="bs-Cyrl-BA" w:eastAsia="bs-Cyrl-BA"/>
              </w:rPr>
              <w:t>правоугаоног</w:t>
            </w:r>
            <w:r w:rsidRPr="004E68E8">
              <w:rPr>
                <w:color w:val="000000"/>
                <w:sz w:val="18"/>
                <w:szCs w:val="18"/>
                <w:lang w:val="bs-Cyrl-BA" w:eastAsia="bs-Cyrl-BA"/>
              </w:rPr>
              <w:t xml:space="preserve"> </w:t>
            </w:r>
            <w:r w:rsidRPr="004E68E8">
              <w:rPr>
                <w:b/>
                <w:bCs/>
                <w:sz w:val="18"/>
                <w:szCs w:val="18"/>
                <w:lang w:val="bs-Cyrl-BA" w:eastAsia="bs-Cyrl-BA"/>
              </w:rPr>
              <w:t>(800х600 mm)</w:t>
            </w:r>
            <w:r w:rsidRPr="004E68E8">
              <w:rPr>
                <w:color w:val="000000"/>
                <w:sz w:val="18"/>
                <w:szCs w:val="18"/>
                <w:lang w:val="bs-Cyrl-BA" w:eastAsia="bs-Cyrl-BA"/>
              </w:rPr>
              <w:t xml:space="preserve"> саобраћајног огледала са ивицом наизменично обележеном црвеним и белим пољима, изведеним од материјала класе 2. Обрачун по комаду. </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28.000,00</w:t>
            </w:r>
          </w:p>
        </w:tc>
      </w:tr>
      <w:tr w:rsidR="008D23EE" w:rsidRPr="004E68E8" w:rsidTr="008D23EE">
        <w:trPr>
          <w:trHeight w:val="96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20.</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both"/>
              <w:rPr>
                <w:color w:val="000000"/>
                <w:sz w:val="18"/>
                <w:szCs w:val="18"/>
                <w:lang w:val="bs-Cyrl-BA" w:eastAsia="bs-Cyrl-BA"/>
              </w:rPr>
            </w:pPr>
            <w:r w:rsidRPr="004E68E8">
              <w:rPr>
                <w:color w:val="000000"/>
                <w:sz w:val="18"/>
                <w:szCs w:val="18"/>
                <w:lang w:val="bs-Cyrl-BA" w:eastAsia="bs-Cyrl-BA"/>
              </w:rPr>
              <w:t xml:space="preserve">Демонтажа (и монтажа уколико је могућа поправка) оштећених делова постојеће заштитне одбојне ограде (са лучним или косим завршецима и призмама) и транспортом на место које одреди надзорни орган. Позиција изузима набавку нове ограде. Обрачун по m¹. </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m¹</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1.900,00</w:t>
            </w:r>
          </w:p>
        </w:tc>
      </w:tr>
      <w:tr w:rsidR="008D23EE" w:rsidRPr="004E68E8" w:rsidTr="008D23EE">
        <w:trPr>
          <w:trHeight w:val="105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21.</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both"/>
              <w:rPr>
                <w:color w:val="000000"/>
                <w:sz w:val="18"/>
                <w:szCs w:val="18"/>
                <w:lang w:val="bs-Cyrl-BA" w:eastAsia="bs-Cyrl-BA"/>
              </w:rPr>
            </w:pPr>
            <w:r w:rsidRPr="004E68E8">
              <w:rPr>
                <w:b/>
                <w:bCs/>
                <w:color w:val="000000"/>
                <w:sz w:val="18"/>
                <w:szCs w:val="18"/>
                <w:lang w:val="bs-Cyrl-BA" w:eastAsia="bs-Cyrl-BA"/>
              </w:rPr>
              <w:t>Демонтажа и замена трајно оштећених сегмената</w:t>
            </w:r>
            <w:r w:rsidRPr="004E68E8">
              <w:rPr>
                <w:color w:val="000000"/>
                <w:sz w:val="18"/>
                <w:szCs w:val="18"/>
                <w:lang w:val="bs-Cyrl-BA" w:eastAsia="bs-Cyrl-BA"/>
              </w:rPr>
              <w:t xml:space="preserve"> </w:t>
            </w:r>
            <w:r w:rsidRPr="004E68E8">
              <w:rPr>
                <w:b/>
                <w:bCs/>
                <w:sz w:val="18"/>
                <w:szCs w:val="18"/>
                <w:lang w:val="bs-Cyrl-BA" w:eastAsia="bs-Cyrl-BA"/>
              </w:rPr>
              <w:t>(0,5 m)</w:t>
            </w:r>
            <w:r w:rsidRPr="004E68E8">
              <w:rPr>
                <w:color w:val="000000"/>
                <w:sz w:val="18"/>
                <w:szCs w:val="18"/>
                <w:lang w:val="bs-Cyrl-BA" w:eastAsia="bs-Cyrl-BA"/>
              </w:rPr>
              <w:t xml:space="preserve"> гумених успоривача саобраћаја (»лежећи полицајци«) </w:t>
            </w:r>
            <w:r w:rsidRPr="004E68E8">
              <w:rPr>
                <w:b/>
                <w:bCs/>
                <w:sz w:val="18"/>
                <w:szCs w:val="18"/>
                <w:lang w:val="bs-Cyrl-BA" w:eastAsia="bs-Cyrl-BA"/>
              </w:rPr>
              <w:t>h = 5 cm</w:t>
            </w:r>
            <w:r w:rsidRPr="004E68E8">
              <w:rPr>
                <w:color w:val="000000"/>
                <w:sz w:val="18"/>
                <w:szCs w:val="18"/>
                <w:lang w:val="bs-Cyrl-BA" w:eastAsia="bs-Cyrl-BA"/>
              </w:rPr>
              <w:t xml:space="preserve"> и гумених крајњих сегмената (»крајнице«) са набавком и уградњом потребног материјала (типлови, анкери и сл.) и транспортом на место које одреди надзорни орган. Позиција изузима набавку нових сегмената. Обрачун по m¹.</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m¹</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5.000,00</w:t>
            </w:r>
          </w:p>
        </w:tc>
      </w:tr>
      <w:tr w:rsidR="008D23EE" w:rsidRPr="004E68E8" w:rsidTr="008D23EE">
        <w:trPr>
          <w:trHeight w:val="642"/>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22.</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both"/>
              <w:rPr>
                <w:color w:val="000000"/>
                <w:sz w:val="18"/>
                <w:szCs w:val="18"/>
                <w:lang w:val="bs-Cyrl-BA" w:eastAsia="bs-Cyrl-BA"/>
              </w:rPr>
            </w:pPr>
            <w:r w:rsidRPr="004E68E8">
              <w:rPr>
                <w:color w:val="000000"/>
                <w:sz w:val="18"/>
                <w:szCs w:val="18"/>
                <w:lang w:val="bs-Cyrl-BA" w:eastAsia="bs-Cyrl-BA"/>
              </w:rPr>
              <w:t xml:space="preserve">Постављање </w:t>
            </w:r>
            <w:r w:rsidRPr="004E68E8">
              <w:rPr>
                <w:b/>
                <w:bCs/>
                <w:sz w:val="18"/>
                <w:szCs w:val="18"/>
                <w:lang w:val="bs-Cyrl-BA" w:eastAsia="bs-Cyrl-BA"/>
              </w:rPr>
              <w:t>табли са називима улица</w:t>
            </w:r>
            <w:r w:rsidRPr="004E68E8">
              <w:rPr>
                <w:color w:val="000000"/>
                <w:sz w:val="18"/>
                <w:szCs w:val="18"/>
                <w:lang w:val="bs-Cyrl-BA" w:eastAsia="bs-Cyrl-BA"/>
              </w:rPr>
              <w:t xml:space="preserve"> на објекте са потребним материјалом (типлови, анкери и сл.) и прибором за монтажу. Обрачун по комаду. </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1.200,00</w:t>
            </w:r>
          </w:p>
        </w:tc>
      </w:tr>
      <w:tr w:rsidR="008D23EE" w:rsidRPr="004E68E8" w:rsidTr="008D23EE">
        <w:trPr>
          <w:trHeight w:val="566"/>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23.</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both"/>
              <w:rPr>
                <w:color w:val="000000"/>
                <w:sz w:val="18"/>
                <w:szCs w:val="18"/>
                <w:lang w:val="bs-Cyrl-BA" w:eastAsia="bs-Cyrl-BA"/>
              </w:rPr>
            </w:pPr>
            <w:r w:rsidRPr="004E68E8">
              <w:rPr>
                <w:color w:val="000000"/>
                <w:sz w:val="18"/>
                <w:szCs w:val="18"/>
                <w:lang w:val="bs-Cyrl-BA" w:eastAsia="bs-Cyrl-BA"/>
              </w:rPr>
              <w:t xml:space="preserve">Санација постојећих решетки и поклопаца на површинама јавне намене са фарбањем основном и 2 пута завршном бојом. Обрачун по kg. </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kg</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900,00</w:t>
            </w:r>
          </w:p>
        </w:tc>
      </w:tr>
      <w:tr w:rsidR="008D23EE" w:rsidRPr="004E68E8" w:rsidTr="008D23EE">
        <w:trPr>
          <w:trHeight w:val="647"/>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24.</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both"/>
              <w:rPr>
                <w:color w:val="000000"/>
                <w:sz w:val="18"/>
                <w:szCs w:val="18"/>
                <w:lang w:val="bs-Cyrl-BA" w:eastAsia="bs-Cyrl-BA"/>
              </w:rPr>
            </w:pPr>
            <w:r w:rsidRPr="004E68E8">
              <w:rPr>
                <w:color w:val="000000"/>
                <w:sz w:val="18"/>
                <w:szCs w:val="18"/>
                <w:lang w:val="bs-Cyrl-BA" w:eastAsia="bs-Cyrl-BA"/>
              </w:rPr>
              <w:t xml:space="preserve">Поправка устава, решетки, поклопаца, пешачких ограда и сл. са потребним материјалом (цеви, лим, "L" профили, флах и сл.). Обрачун по kg. </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kg</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900,00</w:t>
            </w:r>
          </w:p>
        </w:tc>
      </w:tr>
      <w:tr w:rsidR="008D23EE" w:rsidRPr="004E68E8" w:rsidTr="008D23EE">
        <w:trPr>
          <w:trHeight w:val="587"/>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lastRenderedPageBreak/>
              <w:t>25.</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both"/>
              <w:rPr>
                <w:color w:val="000000"/>
                <w:sz w:val="18"/>
                <w:szCs w:val="18"/>
                <w:lang w:val="bs-Cyrl-BA" w:eastAsia="bs-Cyrl-BA"/>
              </w:rPr>
            </w:pPr>
            <w:r w:rsidRPr="004E68E8">
              <w:rPr>
                <w:color w:val="000000"/>
                <w:sz w:val="18"/>
                <w:szCs w:val="18"/>
                <w:lang w:val="bs-Cyrl-BA" w:eastAsia="bs-Cyrl-BA"/>
              </w:rPr>
              <w:t xml:space="preserve">Израда и уградња решеткастих носача малих и средњих пресека (округлих и квадратних кутијастих профила) са фарбањем основном и 2 пута завршном бојом. Обрачун по kg. </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kg</w:t>
            </w:r>
          </w:p>
        </w:tc>
        <w:tc>
          <w:tcPr>
            <w:tcW w:w="1084"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right"/>
              <w:rPr>
                <w:sz w:val="18"/>
                <w:szCs w:val="18"/>
                <w:lang w:val="bs-Cyrl-BA" w:eastAsia="bs-Cyrl-BA"/>
              </w:rPr>
            </w:pPr>
            <w:r w:rsidRPr="004E68E8">
              <w:rPr>
                <w:sz w:val="18"/>
                <w:szCs w:val="18"/>
                <w:lang w:val="bs-Cyrl-BA" w:eastAsia="bs-Cyrl-BA"/>
              </w:rPr>
              <w:t>900,00</w:t>
            </w:r>
          </w:p>
        </w:tc>
      </w:tr>
      <w:tr w:rsidR="008D23EE" w:rsidRPr="004E68E8" w:rsidTr="008D23EE">
        <w:trPr>
          <w:trHeight w:val="525"/>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26.</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Услуга набавке, испоруке и уградња двострано поцинкованог (поступком топлог цинковања) металног стуба-носача  саобраћајног знака бетонирањем на тротоару до висине  h = 4 m</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6.000,00</w:t>
            </w:r>
          </w:p>
        </w:tc>
      </w:tr>
      <w:tr w:rsidR="008D23EE" w:rsidRPr="004E68E8" w:rsidTr="008D23EE">
        <w:trPr>
          <w:trHeight w:val="69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27.</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Услуга набавке, испоруке и уградња двострано поцинкованог (поступком топлог цинковања) металног стуба-носача  саобраћајног знака на зеленој површини до висине  h = 3 m</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4.000,00</w:t>
            </w:r>
          </w:p>
        </w:tc>
      </w:tr>
      <w:tr w:rsidR="008D23EE" w:rsidRPr="004E68E8" w:rsidTr="008D23EE">
        <w:trPr>
          <w:trHeight w:val="48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28.</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Набавка, испорука и монтажа комплетног саобраћајног знака (круг, Ø600 mm, квадрат и ромб, а = 600 mm....  класе 1 и 2  )</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5.000,00</w:t>
            </w:r>
          </w:p>
        </w:tc>
      </w:tr>
      <w:tr w:rsidR="008D23EE" w:rsidRPr="004E68E8" w:rsidTr="008D23EE">
        <w:trPr>
          <w:trHeight w:val="253"/>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29.</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Услуга уклањање саобраћајног знака</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900,00</w:t>
            </w:r>
          </w:p>
        </w:tc>
      </w:tr>
      <w:tr w:rsidR="008D23EE" w:rsidRPr="004E68E8" w:rsidTr="008D23EE">
        <w:trPr>
          <w:trHeight w:val="2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30.</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Услуга уклањање носача саобраћајног знака</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1.300,00</w:t>
            </w:r>
          </w:p>
        </w:tc>
      </w:tr>
      <w:tr w:rsidR="008D23EE" w:rsidRPr="004E68E8" w:rsidTr="008D23EE">
        <w:trPr>
          <w:trHeight w:val="2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31.</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Услуга уклањање носача и саобраћајног знака</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2.000,00</w:t>
            </w:r>
          </w:p>
        </w:tc>
      </w:tr>
      <w:tr w:rsidR="008D23EE" w:rsidRPr="004E68E8" w:rsidTr="008D23EE">
        <w:trPr>
          <w:trHeight w:val="2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32.</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Услуга исправљање искривљеног саобраћајног знака</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600,00</w:t>
            </w:r>
          </w:p>
        </w:tc>
      </w:tr>
      <w:tr w:rsidR="008D23EE" w:rsidRPr="004E68E8" w:rsidTr="008D23EE">
        <w:trPr>
          <w:trHeight w:val="2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33.</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Услуга исправљање носача саобраћајног знака</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900,00</w:t>
            </w:r>
          </w:p>
        </w:tc>
      </w:tr>
      <w:tr w:rsidR="008D23EE" w:rsidRPr="004E68E8" w:rsidTr="008D23EE">
        <w:trPr>
          <w:trHeight w:val="2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34.</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 xml:space="preserve">Услуга постављање чеоне запреке </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900,00</w:t>
            </w:r>
          </w:p>
        </w:tc>
      </w:tr>
      <w:tr w:rsidR="008D23EE" w:rsidRPr="004E68E8" w:rsidTr="008D23EE">
        <w:trPr>
          <w:trHeight w:val="2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35.</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Услуга уклањање чеоне запреке</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900,00</w:t>
            </w:r>
          </w:p>
        </w:tc>
      </w:tr>
      <w:tr w:rsidR="008D23EE" w:rsidRPr="004E68E8" w:rsidTr="008D23EE">
        <w:trPr>
          <w:trHeight w:val="2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36.</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 xml:space="preserve">Чишћење знака од налепница и прљавштина </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400,00</w:t>
            </w:r>
          </w:p>
        </w:tc>
      </w:tr>
      <w:tr w:rsidR="008D23EE" w:rsidRPr="004E68E8" w:rsidTr="008D23EE">
        <w:trPr>
          <w:trHeight w:val="2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color w:val="000000"/>
                <w:sz w:val="18"/>
                <w:szCs w:val="18"/>
                <w:lang w:val="bs-Cyrl-BA" w:eastAsia="bs-Cyrl-BA"/>
              </w:rPr>
            </w:pPr>
          </w:p>
        </w:tc>
      </w:tr>
      <w:tr w:rsidR="008D23EE" w:rsidRPr="004E68E8" w:rsidTr="008D23EE">
        <w:trPr>
          <w:trHeight w:val="2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37.</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Услуга исправљање саобраћајног огледала</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1.500,00</w:t>
            </w:r>
          </w:p>
        </w:tc>
      </w:tr>
      <w:tr w:rsidR="008D23EE" w:rsidRPr="004E68E8" w:rsidTr="008D23EE">
        <w:trPr>
          <w:trHeight w:val="48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38.</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 xml:space="preserve">Услуга постављања принудних успоривача брзине - лежећих полицајаца, материјал и рад по метру дужном. </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m¹</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2.500,00</w:t>
            </w:r>
          </w:p>
        </w:tc>
      </w:tr>
      <w:tr w:rsidR="008D23EE" w:rsidRPr="004E68E8" w:rsidTr="008D23EE">
        <w:trPr>
          <w:trHeight w:val="48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39.</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Услуга уклањања и постављања принудних успоривача брзине - лежећих полицајаца (H5 , 50x930x500mm)</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18.000,00</w:t>
            </w:r>
          </w:p>
        </w:tc>
      </w:tr>
      <w:tr w:rsidR="008D23EE" w:rsidRPr="004E68E8" w:rsidTr="008D23EE">
        <w:trPr>
          <w:trHeight w:val="2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40.</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Услуга израда и монтажа саобраћајних стубића - антика</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5.000,00</w:t>
            </w:r>
          </w:p>
        </w:tc>
      </w:tr>
      <w:tr w:rsidR="008D23EE" w:rsidRPr="004E68E8" w:rsidTr="008D23EE">
        <w:trPr>
          <w:trHeight w:val="2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41.</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Услуга израда и монтажа саобраћајних стубића</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4.500,00</w:t>
            </w:r>
          </w:p>
        </w:tc>
      </w:tr>
      <w:tr w:rsidR="008D23EE" w:rsidRPr="004E68E8" w:rsidTr="008D23EE">
        <w:trPr>
          <w:trHeight w:val="2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42.</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Услуга уклањање саобраћајних стубића</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800,00</w:t>
            </w:r>
          </w:p>
        </w:tc>
      </w:tr>
      <w:tr w:rsidR="008D23EE" w:rsidRPr="004E68E8" w:rsidTr="008D23EE">
        <w:trPr>
          <w:trHeight w:val="2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43.</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Исправљање саобраћајних стубића</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600,00</w:t>
            </w:r>
          </w:p>
        </w:tc>
      </w:tr>
      <w:tr w:rsidR="008D23EE" w:rsidRPr="004E68E8" w:rsidTr="008D23EE">
        <w:trPr>
          <w:trHeight w:val="2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44.</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Фарбање саобраћајног стубића</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600,00</w:t>
            </w:r>
          </w:p>
        </w:tc>
      </w:tr>
      <w:tr w:rsidR="008D23EE" w:rsidRPr="004E68E8" w:rsidTr="008D23EE">
        <w:trPr>
          <w:trHeight w:val="2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45.</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Репарација (фарбање) носача саобраћајног знака</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1.200,00</w:t>
            </w:r>
          </w:p>
        </w:tc>
      </w:tr>
      <w:tr w:rsidR="008D23EE" w:rsidRPr="004E68E8" w:rsidTr="008D23EE">
        <w:trPr>
          <w:trHeight w:val="27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46.</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Израда носача саобраћајног знака</w:t>
            </w:r>
          </w:p>
        </w:tc>
        <w:tc>
          <w:tcPr>
            <w:tcW w:w="74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1</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900,00</w:t>
            </w:r>
          </w:p>
        </w:tc>
      </w:tr>
      <w:tr w:rsidR="008D23EE" w:rsidRPr="004E68E8" w:rsidTr="008D23EE">
        <w:trPr>
          <w:trHeight w:val="27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47.</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Израда и монтажа пешачке ограде</w:t>
            </w:r>
          </w:p>
        </w:tc>
        <w:tc>
          <w:tcPr>
            <w:tcW w:w="74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1</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6.500,00</w:t>
            </w:r>
          </w:p>
        </w:tc>
      </w:tr>
      <w:tr w:rsidR="008D23EE" w:rsidRPr="004E68E8" w:rsidTr="008D23EE">
        <w:trPr>
          <w:trHeight w:val="27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48.</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Уклањање пешачке ограде</w:t>
            </w:r>
          </w:p>
        </w:tc>
        <w:tc>
          <w:tcPr>
            <w:tcW w:w="74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1</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1.000,00</w:t>
            </w:r>
          </w:p>
        </w:tc>
      </w:tr>
      <w:tr w:rsidR="008D23EE" w:rsidRPr="004E68E8" w:rsidTr="008D23EE">
        <w:trPr>
          <w:trHeight w:val="27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49.</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Фарбање пешачке ограде</w:t>
            </w:r>
          </w:p>
        </w:tc>
        <w:tc>
          <w:tcPr>
            <w:tcW w:w="74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1</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650,00</w:t>
            </w:r>
          </w:p>
        </w:tc>
      </w:tr>
      <w:tr w:rsidR="008D23EE" w:rsidRPr="004E68E8" w:rsidTr="008D23EE">
        <w:trPr>
          <w:trHeight w:val="27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50.</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Уклањање еластичне одбојне ограде</w:t>
            </w:r>
          </w:p>
        </w:tc>
        <w:tc>
          <w:tcPr>
            <w:tcW w:w="74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1</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900,00</w:t>
            </w:r>
          </w:p>
        </w:tc>
      </w:tr>
      <w:tr w:rsidR="008D23EE" w:rsidRPr="004E68E8" w:rsidTr="008D23EE">
        <w:trPr>
          <w:trHeight w:val="2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51.</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Монтажа коловозних маркера</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300,00</w:t>
            </w:r>
          </w:p>
        </w:tc>
      </w:tr>
      <w:tr w:rsidR="008D23EE" w:rsidRPr="004E68E8" w:rsidTr="008D23EE">
        <w:trPr>
          <w:trHeight w:val="48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52.</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Испорука и уградња принудних успоривача брзине (H3, 30x630x500mm )</w:t>
            </w:r>
          </w:p>
        </w:tc>
        <w:tc>
          <w:tcPr>
            <w:tcW w:w="74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1</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14.500,00</w:t>
            </w:r>
          </w:p>
        </w:tc>
      </w:tr>
      <w:tr w:rsidR="008D23EE" w:rsidRPr="004E68E8" w:rsidTr="008D23EE">
        <w:trPr>
          <w:trHeight w:val="27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53.</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Испорука и уградња eластичне одбојне ограде</w:t>
            </w:r>
          </w:p>
        </w:tc>
        <w:tc>
          <w:tcPr>
            <w:tcW w:w="74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m</w:t>
            </w:r>
            <w:r w:rsidRPr="004E68E8">
              <w:rPr>
                <w:color w:val="000000"/>
                <w:sz w:val="18"/>
                <w:szCs w:val="18"/>
                <w:vertAlign w:val="superscript"/>
                <w:lang w:val="bs-Cyrl-BA" w:eastAsia="bs-Cyrl-BA"/>
              </w:rPr>
              <w:t>1</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6.500,00</w:t>
            </w:r>
          </w:p>
        </w:tc>
      </w:tr>
      <w:tr w:rsidR="008D23EE" w:rsidRPr="004E68E8" w:rsidTr="008D23EE">
        <w:trPr>
          <w:trHeight w:val="2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54.</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Испорука и уградња специјалног саобраћајног огледала</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38.000,00</w:t>
            </w:r>
          </w:p>
        </w:tc>
      </w:tr>
      <w:tr w:rsidR="008D23EE" w:rsidRPr="004E68E8" w:rsidTr="008D23EE">
        <w:trPr>
          <w:trHeight w:val="240"/>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color w:val="000000"/>
                <w:sz w:val="18"/>
                <w:szCs w:val="18"/>
                <w:lang w:val="bs-Cyrl-BA" w:eastAsia="bs-Cyrl-BA"/>
              </w:rPr>
            </w:pPr>
            <w:r w:rsidRPr="004E68E8">
              <w:rPr>
                <w:color w:val="000000"/>
                <w:sz w:val="18"/>
                <w:szCs w:val="18"/>
                <w:lang w:val="bs-Cyrl-BA" w:eastAsia="bs-Cyrl-BA"/>
              </w:rPr>
              <w:t>55.</w:t>
            </w:r>
          </w:p>
        </w:tc>
        <w:tc>
          <w:tcPr>
            <w:tcW w:w="5260"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rPr>
                <w:color w:val="000000"/>
                <w:sz w:val="18"/>
                <w:szCs w:val="18"/>
                <w:lang w:val="bs-Cyrl-BA" w:eastAsia="bs-Cyrl-BA"/>
              </w:rPr>
            </w:pPr>
            <w:r w:rsidRPr="004E68E8">
              <w:rPr>
                <w:color w:val="000000"/>
                <w:sz w:val="18"/>
                <w:szCs w:val="18"/>
                <w:lang w:val="bs-Cyrl-BA" w:eastAsia="bs-Cyrl-BA"/>
              </w:rPr>
              <w:t xml:space="preserve">Уградња паркинг баријере </w:t>
            </w:r>
          </w:p>
        </w:tc>
        <w:tc>
          <w:tcPr>
            <w:tcW w:w="740" w:type="dxa"/>
            <w:tcBorders>
              <w:top w:val="nil"/>
              <w:left w:val="nil"/>
              <w:bottom w:val="single" w:sz="4" w:space="0" w:color="auto"/>
              <w:right w:val="single" w:sz="4" w:space="0" w:color="auto"/>
            </w:tcBorders>
            <w:shd w:val="clear" w:color="auto" w:fill="auto"/>
            <w:noWrap/>
            <w:vAlign w:val="bottom"/>
            <w:hideMark/>
          </w:tcPr>
          <w:p w:rsidR="008D23EE" w:rsidRPr="004E68E8" w:rsidRDefault="008D23EE" w:rsidP="008D23EE">
            <w:pPr>
              <w:spacing w:after="0" w:line="240" w:lineRule="auto"/>
              <w:jc w:val="center"/>
              <w:rPr>
                <w:sz w:val="18"/>
                <w:szCs w:val="18"/>
                <w:lang w:val="bs-Cyrl-BA" w:eastAsia="bs-Cyrl-BA"/>
              </w:rPr>
            </w:pPr>
            <w:r w:rsidRPr="004E68E8">
              <w:rPr>
                <w:sz w:val="18"/>
                <w:szCs w:val="18"/>
                <w:lang w:val="bs-Cyrl-BA" w:eastAsia="bs-Cyrl-BA"/>
              </w:rPr>
              <w:t>kom</w:t>
            </w:r>
          </w:p>
        </w:tc>
        <w:tc>
          <w:tcPr>
            <w:tcW w:w="1084" w:type="dxa"/>
            <w:tcBorders>
              <w:top w:val="nil"/>
              <w:left w:val="nil"/>
              <w:bottom w:val="single" w:sz="4" w:space="0" w:color="auto"/>
              <w:right w:val="single" w:sz="4" w:space="0" w:color="auto"/>
            </w:tcBorders>
            <w:shd w:val="clear" w:color="auto" w:fill="auto"/>
            <w:vAlign w:val="bottom"/>
            <w:hideMark/>
          </w:tcPr>
          <w:p w:rsidR="008D23EE" w:rsidRPr="004E68E8" w:rsidRDefault="008D23EE" w:rsidP="008D23EE">
            <w:pPr>
              <w:spacing w:after="0" w:line="240" w:lineRule="auto"/>
              <w:jc w:val="right"/>
              <w:rPr>
                <w:color w:val="000000"/>
                <w:sz w:val="18"/>
                <w:szCs w:val="18"/>
                <w:lang w:val="bs-Cyrl-BA" w:eastAsia="bs-Cyrl-BA"/>
              </w:rPr>
            </w:pPr>
            <w:r w:rsidRPr="004E68E8">
              <w:rPr>
                <w:color w:val="000000"/>
                <w:sz w:val="18"/>
                <w:szCs w:val="18"/>
                <w:lang w:val="bs-Cyrl-BA" w:eastAsia="bs-Cyrl-BA"/>
              </w:rPr>
              <w:t>2.500,00</w:t>
            </w:r>
          </w:p>
        </w:tc>
      </w:tr>
    </w:tbl>
    <w:p w:rsidR="008D23EE" w:rsidRPr="004E68E8" w:rsidRDefault="008D23EE" w:rsidP="008D23EE">
      <w:pPr>
        <w:spacing w:after="0" w:line="360" w:lineRule="auto"/>
        <w:ind w:left="703"/>
        <w:rPr>
          <w:lang w:val="sr-Cyrl-RS"/>
        </w:rPr>
      </w:pPr>
    </w:p>
    <w:p w:rsidR="008D23EE" w:rsidRPr="004E68E8" w:rsidRDefault="008D23EE" w:rsidP="008D23EE">
      <w:pPr>
        <w:spacing w:after="0" w:line="360" w:lineRule="auto"/>
        <w:ind w:left="703"/>
        <w:rPr>
          <w:lang w:val="sr-Cyrl-RS"/>
        </w:rPr>
      </w:pPr>
    </w:p>
    <w:p w:rsidR="009A2397" w:rsidRDefault="00D4399E" w:rsidP="00D4399E">
      <w:pPr>
        <w:spacing w:line="240" w:lineRule="auto"/>
        <w:jc w:val="both"/>
        <w:rPr>
          <w:b/>
          <w:lang w:val="sr-Cyrl-RS"/>
        </w:rPr>
      </w:pPr>
      <w:r w:rsidRPr="000A2DAB">
        <w:rPr>
          <w:b/>
        </w:rPr>
        <w:t>4.</w:t>
      </w:r>
      <w:r w:rsidR="009A2397" w:rsidRPr="000A2DAB">
        <w:rPr>
          <w:b/>
          <w:lang w:val="sr-Cyrl-RS"/>
        </w:rPr>
        <w:t>ПЛАНИРАНИ ИЗВОРИ ПРИХОДА И ПОЗИЦИЈЕ РАСХОДА ПО НАМЕНАМА</w:t>
      </w:r>
    </w:p>
    <w:p w:rsidR="00EE60E8" w:rsidRPr="00776C9A" w:rsidRDefault="00EE60E8" w:rsidP="000A2DAB">
      <w:pPr>
        <w:autoSpaceDE w:val="0"/>
        <w:autoSpaceDN w:val="0"/>
        <w:adjustRightInd w:val="0"/>
        <w:spacing w:line="240" w:lineRule="auto"/>
        <w:ind w:firstLine="360"/>
        <w:jc w:val="both"/>
        <w:rPr>
          <w:lang w:val="ru-RU"/>
        </w:rPr>
      </w:pPr>
      <w:r w:rsidRPr="00776C9A">
        <w:rPr>
          <w:lang w:val="ru-RU"/>
        </w:rPr>
        <w:t>На основу остварених резултата за период јануар-октобар 20</w:t>
      </w:r>
      <w:r w:rsidR="00AF614A">
        <w:rPr>
          <w:lang w:val="sr-Latn-RS"/>
        </w:rPr>
        <w:t>2</w:t>
      </w:r>
      <w:r w:rsidR="00547FBF">
        <w:rPr>
          <w:lang w:val="sr-Cyrl-RS"/>
        </w:rPr>
        <w:t>1</w:t>
      </w:r>
      <w:r w:rsidRPr="00776C9A">
        <w:rPr>
          <w:lang w:val="ru-RU"/>
        </w:rPr>
        <w:t>.године и процене за период 20</w:t>
      </w:r>
      <w:r w:rsidR="00AF614A">
        <w:rPr>
          <w:lang w:val="sr-Latn-RS"/>
        </w:rPr>
        <w:t>2</w:t>
      </w:r>
      <w:r w:rsidR="00547FBF">
        <w:rPr>
          <w:lang w:val="sr-Cyrl-RS"/>
        </w:rPr>
        <w:t>1</w:t>
      </w:r>
      <w:r w:rsidRPr="00776C9A">
        <w:rPr>
          <w:lang w:val="ru-RU"/>
        </w:rPr>
        <w:t>.године (на основу првих десет месеци и просечног месечног обима пројектованог за целу 20</w:t>
      </w:r>
      <w:r w:rsidR="00F36902">
        <w:rPr>
          <w:lang w:val="sr-Latn-RS"/>
        </w:rPr>
        <w:t>2</w:t>
      </w:r>
      <w:r w:rsidR="00547FBF">
        <w:rPr>
          <w:lang w:val="sr-Cyrl-RS"/>
        </w:rPr>
        <w:t>1</w:t>
      </w:r>
      <w:r w:rsidRPr="00776C9A">
        <w:rPr>
          <w:lang w:val="ru-RU"/>
        </w:rPr>
        <w:t xml:space="preserve">.годину), извршена је процена остварења плана прихода </w:t>
      </w:r>
      <w:r w:rsidR="00FD15A8" w:rsidRPr="00776C9A">
        <w:rPr>
          <w:lang w:val="ru-RU"/>
        </w:rPr>
        <w:t>за</w:t>
      </w:r>
      <w:r w:rsidRPr="00776C9A">
        <w:rPr>
          <w:lang w:val="ru-RU"/>
        </w:rPr>
        <w:t xml:space="preserve"> 20</w:t>
      </w:r>
      <w:r w:rsidR="00587C41">
        <w:t>2</w:t>
      </w:r>
      <w:r w:rsidR="00547FBF">
        <w:rPr>
          <w:lang w:val="sr-Cyrl-RS"/>
        </w:rPr>
        <w:t>2</w:t>
      </w:r>
      <w:r w:rsidR="001F2294" w:rsidRPr="00776C9A">
        <w:rPr>
          <w:lang w:val="ru-RU"/>
        </w:rPr>
        <w:t>.</w:t>
      </w:r>
      <w:r w:rsidRPr="00776C9A">
        <w:rPr>
          <w:lang w:val="ru-RU"/>
        </w:rPr>
        <w:t>годин</w:t>
      </w:r>
      <w:r w:rsidR="00FD15A8" w:rsidRPr="00776C9A">
        <w:rPr>
          <w:lang w:val="ru-RU"/>
        </w:rPr>
        <w:t>у</w:t>
      </w:r>
      <w:r w:rsidRPr="00776C9A">
        <w:rPr>
          <w:lang w:val="ru-RU"/>
        </w:rPr>
        <w:t>, која показује следеће:</w:t>
      </w:r>
    </w:p>
    <w:p w:rsidR="006162E7" w:rsidRPr="00776C9A" w:rsidRDefault="00F1175F" w:rsidP="00776C9A">
      <w:pPr>
        <w:numPr>
          <w:ilvl w:val="0"/>
          <w:numId w:val="17"/>
        </w:numPr>
        <w:autoSpaceDE w:val="0"/>
        <w:autoSpaceDN w:val="0"/>
        <w:adjustRightInd w:val="0"/>
        <w:spacing w:line="240" w:lineRule="auto"/>
        <w:jc w:val="both"/>
        <w:rPr>
          <w:lang w:val="ru-RU"/>
        </w:rPr>
      </w:pPr>
      <w:r>
        <w:rPr>
          <w:lang w:val="ru-RU"/>
        </w:rPr>
        <w:lastRenderedPageBreak/>
        <w:t xml:space="preserve">Приход  од </w:t>
      </w:r>
      <w:r w:rsidR="00FD15A8" w:rsidRPr="00776C9A">
        <w:rPr>
          <w:lang w:val="ru-RU"/>
        </w:rPr>
        <w:t>паркиралишта</w:t>
      </w:r>
      <w:r w:rsidR="001F2294" w:rsidRPr="00776C9A">
        <w:rPr>
          <w:lang w:val="ru-RU"/>
        </w:rPr>
        <w:t xml:space="preserve"> за 20</w:t>
      </w:r>
      <w:r w:rsidR="00587C41">
        <w:t>2</w:t>
      </w:r>
      <w:r w:rsidR="00547FBF">
        <w:rPr>
          <w:lang w:val="sr-Cyrl-RS"/>
        </w:rPr>
        <w:t>2</w:t>
      </w:r>
      <w:r w:rsidR="006162E7" w:rsidRPr="00776C9A">
        <w:rPr>
          <w:lang w:val="ru-RU"/>
        </w:rPr>
        <w:t>.годину планира се на ос</w:t>
      </w:r>
      <w:r w:rsidR="001F2294" w:rsidRPr="00776C9A">
        <w:rPr>
          <w:lang w:val="ru-RU"/>
        </w:rPr>
        <w:t>нову процене реализације за 20</w:t>
      </w:r>
      <w:r w:rsidR="004216E5">
        <w:rPr>
          <w:lang w:val="sr-Latn-RS"/>
        </w:rPr>
        <w:t>2</w:t>
      </w:r>
      <w:r w:rsidR="00547FBF">
        <w:rPr>
          <w:lang w:val="sr-Cyrl-RS"/>
        </w:rPr>
        <w:t>1</w:t>
      </w:r>
      <w:r w:rsidR="00EC0FF9">
        <w:rPr>
          <w:lang w:val="ru-RU"/>
        </w:rPr>
        <w:t>.годину</w:t>
      </w:r>
      <w:r w:rsidR="006162E7" w:rsidRPr="00776C9A">
        <w:rPr>
          <w:lang w:val="ru-RU"/>
        </w:rPr>
        <w:t xml:space="preserve">, проширења наплате у новим улицама сходно захтевима грађана и </w:t>
      </w:r>
      <w:r w:rsidR="001F2294" w:rsidRPr="00776C9A">
        <w:rPr>
          <w:rStyle w:val="Emphasis"/>
          <w:i w:val="0"/>
          <w:iCs/>
          <w:color w:val="000000"/>
          <w:lang w:val="ru-RU"/>
        </w:rPr>
        <w:t>Одлуком о обављању комуналне делатности управљања јавним паркиралиштима</w:t>
      </w:r>
      <w:r w:rsidR="002353FF">
        <w:rPr>
          <w:rStyle w:val="Emphasis"/>
          <w:i w:val="0"/>
          <w:iCs/>
          <w:color w:val="000000"/>
          <w:lang w:val="ru-RU"/>
        </w:rPr>
        <w:t>.</w:t>
      </w:r>
    </w:p>
    <w:p w:rsidR="00EE60E8" w:rsidRPr="00776C9A" w:rsidRDefault="00EE60E8" w:rsidP="00776C9A">
      <w:pPr>
        <w:numPr>
          <w:ilvl w:val="0"/>
          <w:numId w:val="17"/>
        </w:numPr>
        <w:autoSpaceDE w:val="0"/>
        <w:autoSpaceDN w:val="0"/>
        <w:adjustRightInd w:val="0"/>
        <w:spacing w:line="240" w:lineRule="auto"/>
        <w:jc w:val="both"/>
        <w:rPr>
          <w:lang w:val="ru-RU"/>
        </w:rPr>
      </w:pPr>
      <w:r w:rsidRPr="00776C9A">
        <w:rPr>
          <w:lang w:val="ru-RU"/>
        </w:rPr>
        <w:t xml:space="preserve">Приход од издавања повлашћених и месечних карати за станаре, правна и физичка лица  </w:t>
      </w:r>
      <w:r w:rsidR="005403CD" w:rsidRPr="00776C9A">
        <w:rPr>
          <w:lang w:val="ru-RU"/>
        </w:rPr>
        <w:t>планиран је на нивоу п</w:t>
      </w:r>
      <w:r w:rsidR="00513C54" w:rsidRPr="00776C9A">
        <w:rPr>
          <w:lang w:val="ru-RU"/>
        </w:rPr>
        <w:t>ланираног физичког обима за 20</w:t>
      </w:r>
      <w:r w:rsidR="004216E5">
        <w:rPr>
          <w:lang w:val="sr-Latn-RS"/>
        </w:rPr>
        <w:t>2</w:t>
      </w:r>
      <w:r w:rsidR="00547FBF">
        <w:rPr>
          <w:lang w:val="sr-Cyrl-RS"/>
        </w:rPr>
        <w:t>1</w:t>
      </w:r>
      <w:r w:rsidR="005403CD" w:rsidRPr="00776C9A">
        <w:rPr>
          <w:lang w:val="ru-RU"/>
        </w:rPr>
        <w:t>.годину</w:t>
      </w:r>
      <w:r w:rsidRPr="00776C9A">
        <w:rPr>
          <w:lang w:val="ru-RU"/>
        </w:rPr>
        <w:t xml:space="preserve">. </w:t>
      </w:r>
    </w:p>
    <w:p w:rsidR="00EE60E8" w:rsidRPr="00776C9A" w:rsidRDefault="00EE60E8" w:rsidP="00776C9A">
      <w:pPr>
        <w:numPr>
          <w:ilvl w:val="0"/>
          <w:numId w:val="17"/>
        </w:numPr>
        <w:autoSpaceDE w:val="0"/>
        <w:autoSpaceDN w:val="0"/>
        <w:adjustRightInd w:val="0"/>
        <w:spacing w:line="240" w:lineRule="auto"/>
        <w:jc w:val="both"/>
        <w:rPr>
          <w:lang w:val="ru-RU"/>
        </w:rPr>
      </w:pPr>
      <w:r w:rsidRPr="00776C9A">
        <w:rPr>
          <w:lang w:val="ru-RU"/>
        </w:rPr>
        <w:t>Приход од  одношења неправилно паркираних возила</w:t>
      </w:r>
      <w:r w:rsidR="003E7F52">
        <w:rPr>
          <w:lang w:val="ru-RU"/>
        </w:rPr>
        <w:t xml:space="preserve"> </w:t>
      </w:r>
      <w:r w:rsidRPr="00776C9A">
        <w:rPr>
          <w:lang w:val="ru-RU"/>
        </w:rPr>
        <w:t>п</w:t>
      </w:r>
      <w:r w:rsidR="005403CD" w:rsidRPr="00776C9A">
        <w:rPr>
          <w:lang w:val="ru-RU"/>
        </w:rPr>
        <w:t xml:space="preserve">ланиран је на нивоу </w:t>
      </w:r>
      <w:r w:rsidRPr="00776C9A">
        <w:rPr>
          <w:lang w:val="ru-RU"/>
        </w:rPr>
        <w:t>о</w:t>
      </w:r>
      <w:r w:rsidR="002F0249" w:rsidRPr="00776C9A">
        <w:rPr>
          <w:lang w:val="ru-RU"/>
        </w:rPr>
        <w:t>ствареног физичког обима и прихода за 20</w:t>
      </w:r>
      <w:r w:rsidR="004216E5">
        <w:rPr>
          <w:lang w:val="sr-Latn-RS"/>
        </w:rPr>
        <w:t>2</w:t>
      </w:r>
      <w:r w:rsidR="00547FBF">
        <w:rPr>
          <w:lang w:val="sr-Cyrl-RS"/>
        </w:rPr>
        <w:t>1</w:t>
      </w:r>
      <w:r w:rsidR="003E7F52">
        <w:rPr>
          <w:lang w:val="ru-RU"/>
        </w:rPr>
        <w:t>.годину.</w:t>
      </w:r>
    </w:p>
    <w:p w:rsidR="002F0249" w:rsidRDefault="002F0249" w:rsidP="00776C9A">
      <w:pPr>
        <w:numPr>
          <w:ilvl w:val="0"/>
          <w:numId w:val="17"/>
        </w:numPr>
        <w:autoSpaceDE w:val="0"/>
        <w:autoSpaceDN w:val="0"/>
        <w:adjustRightInd w:val="0"/>
        <w:spacing w:line="240" w:lineRule="auto"/>
        <w:jc w:val="both"/>
        <w:rPr>
          <w:lang w:val="ru-RU"/>
        </w:rPr>
      </w:pPr>
      <w:r w:rsidRPr="00776C9A">
        <w:rPr>
          <w:lang w:val="ru-RU"/>
        </w:rPr>
        <w:t>Приход од закупа и дневних карата планиран је на основу оствареног пр</w:t>
      </w:r>
      <w:r w:rsidR="00513C54" w:rsidRPr="00776C9A">
        <w:rPr>
          <w:lang w:val="ru-RU"/>
        </w:rPr>
        <w:t>ихода за првих десет месеци 20</w:t>
      </w:r>
      <w:r w:rsidR="004216E5">
        <w:rPr>
          <w:lang w:val="sr-Latn-RS"/>
        </w:rPr>
        <w:t>2</w:t>
      </w:r>
      <w:r w:rsidR="00547FBF">
        <w:rPr>
          <w:lang w:val="sr-Cyrl-RS"/>
        </w:rPr>
        <w:t>1</w:t>
      </w:r>
      <w:r w:rsidRPr="00776C9A">
        <w:rPr>
          <w:lang w:val="ru-RU"/>
        </w:rPr>
        <w:t>.године,који је увећан на основу проширења улица, захтева грађана и већег ангажовања запослених као и модернизације софтвера за СМС наплату паркирања.</w:t>
      </w:r>
    </w:p>
    <w:p w:rsidR="005B48A3" w:rsidRPr="005B48A3" w:rsidRDefault="005B48A3" w:rsidP="005B48A3">
      <w:pPr>
        <w:numPr>
          <w:ilvl w:val="0"/>
          <w:numId w:val="17"/>
        </w:numPr>
        <w:autoSpaceDE w:val="0"/>
        <w:autoSpaceDN w:val="0"/>
        <w:adjustRightInd w:val="0"/>
        <w:spacing w:line="240" w:lineRule="auto"/>
        <w:jc w:val="both"/>
        <w:rPr>
          <w:lang w:val="ru-RU"/>
        </w:rPr>
      </w:pPr>
      <w:r w:rsidRPr="005B48A3">
        <w:rPr>
          <w:lang w:val="sr-Cyrl-RS"/>
        </w:rPr>
        <w:t>Приход од</w:t>
      </w:r>
      <w:r w:rsidR="00B04E6A" w:rsidRPr="005B48A3">
        <w:rPr>
          <w:lang w:val="sr-Cyrl-RS"/>
        </w:rPr>
        <w:t xml:space="preserve"> одржавањ</w:t>
      </w:r>
      <w:r w:rsidRPr="005B48A3">
        <w:rPr>
          <w:lang w:val="sr-Cyrl-RS"/>
        </w:rPr>
        <w:t>а</w:t>
      </w:r>
      <w:r w:rsidR="003F397A" w:rsidRPr="005B48A3">
        <w:rPr>
          <w:lang w:val="sr-Cyrl-RS"/>
        </w:rPr>
        <w:t xml:space="preserve"> хоризонталне и верт</w:t>
      </w:r>
      <w:r w:rsidR="00B04E6A" w:rsidRPr="005B48A3">
        <w:rPr>
          <w:lang w:val="sr-Cyrl-RS"/>
        </w:rPr>
        <w:t xml:space="preserve">икалне сигнализације </w:t>
      </w:r>
      <w:r w:rsidRPr="005B48A3">
        <w:rPr>
          <w:lang w:val="sr-Cyrl-RS"/>
        </w:rPr>
        <w:t>планиран је у с</w:t>
      </w:r>
      <w:r w:rsidR="0003570A">
        <w:rPr>
          <w:lang w:val="sr-Cyrl-RS"/>
        </w:rPr>
        <w:t>к</w:t>
      </w:r>
      <w:r w:rsidRPr="005B48A3">
        <w:rPr>
          <w:lang w:val="sr-Cyrl-RS"/>
        </w:rPr>
        <w:t>лад</w:t>
      </w:r>
      <w:r w:rsidR="0003570A">
        <w:rPr>
          <w:lang w:val="sr-Cyrl-RS"/>
        </w:rPr>
        <w:t>у</w:t>
      </w:r>
      <w:r w:rsidRPr="005B48A3">
        <w:rPr>
          <w:lang w:val="sr-Cyrl-RS"/>
        </w:rPr>
        <w:t xml:space="preserve"> са </w:t>
      </w:r>
      <w:r w:rsidR="00B04E6A" w:rsidRPr="005B48A3">
        <w:rPr>
          <w:lang w:val="sr-Cyrl-RS"/>
        </w:rPr>
        <w:t xml:space="preserve"> планиран</w:t>
      </w:r>
      <w:r w:rsidRPr="005B48A3">
        <w:rPr>
          <w:lang w:val="sr-Cyrl-RS"/>
        </w:rPr>
        <w:t xml:space="preserve">им средствима у буџету </w:t>
      </w:r>
      <w:r>
        <w:rPr>
          <w:lang w:val="sr-Cyrl-RS"/>
        </w:rPr>
        <w:t>града Чачка</w:t>
      </w:r>
      <w:r w:rsidR="0003570A">
        <w:rPr>
          <w:lang w:val="sr-Cyrl-RS"/>
        </w:rPr>
        <w:t>.</w:t>
      </w:r>
    </w:p>
    <w:p w:rsidR="003F397A" w:rsidRPr="005B48A3" w:rsidRDefault="00B04E6A" w:rsidP="005B48A3">
      <w:pPr>
        <w:numPr>
          <w:ilvl w:val="0"/>
          <w:numId w:val="17"/>
        </w:numPr>
        <w:autoSpaceDE w:val="0"/>
        <w:autoSpaceDN w:val="0"/>
        <w:adjustRightInd w:val="0"/>
        <w:spacing w:line="240" w:lineRule="auto"/>
        <w:jc w:val="both"/>
        <w:rPr>
          <w:lang w:val="ru-RU"/>
        </w:rPr>
      </w:pPr>
      <w:r w:rsidRPr="005B48A3">
        <w:rPr>
          <w:lang w:val="sr-Cyrl-RS"/>
        </w:rPr>
        <w:t xml:space="preserve">Приход од субвенција је планиран у износу </w:t>
      </w:r>
      <w:r w:rsidR="003F397A" w:rsidRPr="005B48A3">
        <w:rPr>
          <w:lang w:val="sr-Cyrl-RS"/>
        </w:rPr>
        <w:t xml:space="preserve"> </w:t>
      </w:r>
      <w:r w:rsidRPr="005B48A3">
        <w:rPr>
          <w:lang w:val="sr-Cyrl-RS"/>
        </w:rPr>
        <w:t xml:space="preserve">од 7.000.000 динара за куповину машине за обележавање, који је такође предвиђен </w:t>
      </w:r>
      <w:r w:rsidR="00487A2A" w:rsidRPr="005B48A3">
        <w:rPr>
          <w:lang w:val="sr-Cyrl-RS"/>
        </w:rPr>
        <w:t>Буџетом града Чачка.</w:t>
      </w:r>
    </w:p>
    <w:p w:rsidR="00EE60E8" w:rsidRPr="00F1175F" w:rsidRDefault="00EE60E8" w:rsidP="009E4DC9">
      <w:pPr>
        <w:spacing w:line="360" w:lineRule="auto"/>
        <w:jc w:val="both"/>
        <w:rPr>
          <w:b/>
          <w:bCs/>
          <w:iCs/>
          <w:sz w:val="22"/>
          <w:szCs w:val="22"/>
          <w:lang w:val="ru-RU"/>
        </w:rPr>
      </w:pPr>
      <w:r w:rsidRPr="00F1175F">
        <w:rPr>
          <w:b/>
          <w:bCs/>
          <w:iCs/>
          <w:sz w:val="22"/>
          <w:szCs w:val="22"/>
          <w:lang w:val="ru-RU"/>
        </w:rPr>
        <w:t xml:space="preserve"> План промотивних активности </w:t>
      </w:r>
    </w:p>
    <w:p w:rsidR="00EE60E8" w:rsidRPr="00F1175F" w:rsidRDefault="00797C3E" w:rsidP="000A2DAB">
      <w:pPr>
        <w:spacing w:line="240" w:lineRule="auto"/>
        <w:ind w:firstLine="708"/>
        <w:jc w:val="both"/>
        <w:rPr>
          <w:bCs/>
          <w:iCs/>
          <w:lang w:val="ru-RU"/>
        </w:rPr>
      </w:pPr>
      <w:r w:rsidRPr="00F1175F">
        <w:rPr>
          <w:bCs/>
          <w:iCs/>
          <w:lang w:val="ru-RU"/>
        </w:rPr>
        <w:t>Током 20</w:t>
      </w:r>
      <w:r w:rsidR="00587C41">
        <w:rPr>
          <w:bCs/>
          <w:iCs/>
        </w:rPr>
        <w:t>2</w:t>
      </w:r>
      <w:r w:rsidR="00547FBF">
        <w:rPr>
          <w:bCs/>
          <w:iCs/>
          <w:lang w:val="sr-Cyrl-RS"/>
        </w:rPr>
        <w:t>2</w:t>
      </w:r>
      <w:r w:rsidR="00EE60E8" w:rsidRPr="00F1175F">
        <w:rPr>
          <w:bCs/>
          <w:iCs/>
          <w:lang w:val="ru-RU"/>
        </w:rPr>
        <w:t xml:space="preserve">. године ЈКП „Паркинг сервис“ Чачак планира низ промотивних активности у циљу </w:t>
      </w:r>
      <w:r w:rsidRPr="00F1175F">
        <w:rPr>
          <w:bCs/>
          <w:iCs/>
          <w:lang w:val="ru-RU"/>
        </w:rPr>
        <w:t xml:space="preserve">издавања флајера за боље информисање наших корисника за правилно коришћење наших услуга, а нарочито везаних за рад </w:t>
      </w:r>
      <w:r w:rsidR="00FF40A7">
        <w:rPr>
          <w:bCs/>
          <w:iCs/>
          <w:lang w:val="sr-Latn-RS"/>
        </w:rPr>
        <w:t>„</w:t>
      </w:r>
      <w:r w:rsidRPr="00F1175F">
        <w:rPr>
          <w:bCs/>
          <w:iCs/>
          <w:lang w:val="ru-RU"/>
        </w:rPr>
        <w:t>ЧА БАЈК</w:t>
      </w:r>
      <w:r w:rsidR="00FF40A7">
        <w:rPr>
          <w:bCs/>
          <w:iCs/>
          <w:lang w:val="sr-Latn-RS"/>
        </w:rPr>
        <w:t>“</w:t>
      </w:r>
      <w:r w:rsidRPr="00F1175F">
        <w:rPr>
          <w:bCs/>
          <w:iCs/>
          <w:lang w:val="ru-RU"/>
        </w:rPr>
        <w:t xml:space="preserve"> система.</w:t>
      </w:r>
      <w:r w:rsidR="00EE60E8" w:rsidRPr="00F1175F">
        <w:rPr>
          <w:bCs/>
          <w:iCs/>
          <w:lang w:val="ru-RU"/>
        </w:rPr>
        <w:t xml:space="preserve"> </w:t>
      </w:r>
    </w:p>
    <w:p w:rsidR="00EE60E8" w:rsidRPr="00F1175F" w:rsidRDefault="00EE60E8" w:rsidP="00776C9A">
      <w:pPr>
        <w:tabs>
          <w:tab w:val="left" w:pos="720"/>
        </w:tabs>
        <w:spacing w:line="240" w:lineRule="auto"/>
        <w:jc w:val="both"/>
        <w:rPr>
          <w:lang w:val="ru-RU"/>
        </w:rPr>
      </w:pPr>
      <w:r w:rsidRPr="00F1175F">
        <w:rPr>
          <w:lang w:val="ru-RU"/>
        </w:rPr>
        <w:tab/>
        <w:t>Пром</w:t>
      </w:r>
      <w:r w:rsidR="00FF40A7">
        <w:rPr>
          <w:lang w:val="ru-RU"/>
        </w:rPr>
        <w:t xml:space="preserve">отивне активност и </w:t>
      </w:r>
      <w:r w:rsidRPr="00F1175F">
        <w:rPr>
          <w:lang w:val="ru-RU"/>
        </w:rPr>
        <w:t xml:space="preserve">у смислу, економичног односно правилног паркирања, наплате паркирања путем СМС поруке и греб-греб картице,  ЈКП „Паркинг сервис“ Чачак ће покушати да обави самостално, преко медија, а делиће се флајери и други едукативни материјали.  </w:t>
      </w:r>
    </w:p>
    <w:p w:rsidR="00EE60E8" w:rsidRDefault="00EE60E8" w:rsidP="00776C9A">
      <w:pPr>
        <w:tabs>
          <w:tab w:val="left" w:pos="720"/>
        </w:tabs>
        <w:spacing w:after="0" w:line="240" w:lineRule="auto"/>
        <w:jc w:val="both"/>
      </w:pPr>
      <w:r w:rsidRPr="00F1175F">
        <w:rPr>
          <w:lang w:val="ru-RU"/>
        </w:rPr>
        <w:tab/>
        <w:t xml:space="preserve">Планирана су средства за едукацију суграђана, промоцију делатности </w:t>
      </w:r>
      <w:r w:rsidR="00B04560">
        <w:rPr>
          <w:lang w:val="ru-RU"/>
        </w:rPr>
        <w:t>п</w:t>
      </w:r>
      <w:r w:rsidR="00294BBE">
        <w:rPr>
          <w:lang w:val="ru-RU"/>
        </w:rPr>
        <w:t>редузећа и рекламу. Позиција рекламе и пропаганде садржи куповину новинског, телевизијског и интернет простора у сврху</w:t>
      </w:r>
      <w:r w:rsidRPr="00F1175F">
        <w:rPr>
          <w:lang w:val="ru-RU"/>
        </w:rPr>
        <w:t xml:space="preserve"> </w:t>
      </w:r>
      <w:r w:rsidR="00294BBE">
        <w:rPr>
          <w:lang w:val="ru-RU"/>
        </w:rPr>
        <w:t xml:space="preserve">објављивања </w:t>
      </w:r>
      <w:r w:rsidR="00D84775">
        <w:rPr>
          <w:lang w:val="ru-RU"/>
        </w:rPr>
        <w:t>рекламних честитки, огласа</w:t>
      </w:r>
      <w:r w:rsidRPr="00F1175F">
        <w:rPr>
          <w:lang w:val="ru-RU"/>
        </w:rPr>
        <w:t xml:space="preserve"> (флајери, разна обавештења,</w:t>
      </w:r>
      <w:r w:rsidR="0003570A">
        <w:rPr>
          <w:lang w:val="ru-RU"/>
        </w:rPr>
        <w:t xml:space="preserve"> рекламни простор</w:t>
      </w:r>
      <w:r w:rsidR="00D84775">
        <w:rPr>
          <w:lang w:val="ru-RU"/>
        </w:rPr>
        <w:t>,</w:t>
      </w:r>
      <w:r w:rsidR="00294BBE">
        <w:rPr>
          <w:lang w:val="ru-RU"/>
        </w:rPr>
        <w:t xml:space="preserve"> </w:t>
      </w:r>
      <w:r w:rsidR="0003570A">
        <w:rPr>
          <w:lang w:val="ru-RU"/>
        </w:rPr>
        <w:t xml:space="preserve"> </w:t>
      </w:r>
      <w:r w:rsidRPr="00F1175F">
        <w:rPr>
          <w:lang w:val="ru-RU"/>
        </w:rPr>
        <w:t xml:space="preserve"> медији, рекламни материјал и сл.) планирана средства износе </w:t>
      </w:r>
      <w:r w:rsidRPr="00F1175F">
        <w:rPr>
          <w:color w:val="000000"/>
          <w:lang w:val="ru-RU"/>
        </w:rPr>
        <w:t>340.000</w:t>
      </w:r>
      <w:r w:rsidRPr="00F1175F">
        <w:rPr>
          <w:lang w:val="ru-RU"/>
        </w:rPr>
        <w:t xml:space="preserve"> динара, и исти износи су у оквиру средства намењених за рекламу и пропаганду у Финансијском плану. </w:t>
      </w:r>
      <w:r w:rsidR="0051039B">
        <w:rPr>
          <w:lang w:val="ru-RU"/>
        </w:rPr>
        <w:t>Део средстава утрошиће се за израду рекламног материјала који ће се промотивно делити корисницима услуга.</w:t>
      </w:r>
    </w:p>
    <w:p w:rsidR="00947DDF" w:rsidRDefault="00947DDF" w:rsidP="00776C9A">
      <w:pPr>
        <w:tabs>
          <w:tab w:val="left" w:pos="720"/>
        </w:tabs>
        <w:spacing w:after="0" w:line="240" w:lineRule="auto"/>
        <w:jc w:val="both"/>
        <w:rPr>
          <w:lang w:val="sr-Cyrl-RS"/>
        </w:rPr>
      </w:pPr>
    </w:p>
    <w:p w:rsidR="00947DDF" w:rsidRPr="00947DDF" w:rsidRDefault="00947DDF" w:rsidP="00776C9A">
      <w:pPr>
        <w:tabs>
          <w:tab w:val="left" w:pos="720"/>
        </w:tabs>
        <w:spacing w:after="0" w:line="240" w:lineRule="auto"/>
        <w:jc w:val="both"/>
        <w:rPr>
          <w:lang w:val="sr-Cyrl-RS"/>
        </w:rPr>
      </w:pPr>
    </w:p>
    <w:p w:rsidR="00D3299C" w:rsidRDefault="00B04560" w:rsidP="00776C9A">
      <w:pPr>
        <w:tabs>
          <w:tab w:val="left" w:pos="720"/>
        </w:tabs>
        <w:spacing w:after="0" w:line="240" w:lineRule="auto"/>
        <w:jc w:val="both"/>
        <w:rPr>
          <w:lang w:val="sr-Cyrl-RS"/>
        </w:rPr>
      </w:pPr>
      <w:r>
        <w:rPr>
          <w:lang w:val="sr-Cyrl-RS"/>
        </w:rPr>
        <w:t xml:space="preserve">Кампања  „Аутомобил паркирај околину сачувај“ </w:t>
      </w:r>
    </w:p>
    <w:p w:rsidR="00D3299C" w:rsidRDefault="00D3299C" w:rsidP="00776C9A">
      <w:pPr>
        <w:tabs>
          <w:tab w:val="left" w:pos="720"/>
        </w:tabs>
        <w:spacing w:after="0" w:line="240" w:lineRule="auto"/>
        <w:jc w:val="both"/>
        <w:rPr>
          <w:lang w:val="sr-Cyrl-RS"/>
        </w:rPr>
      </w:pPr>
    </w:p>
    <w:p w:rsidR="00D6452B" w:rsidRDefault="00D6452B" w:rsidP="003A24DE">
      <w:pPr>
        <w:tabs>
          <w:tab w:val="left" w:pos="720"/>
        </w:tabs>
        <w:spacing w:after="0"/>
        <w:jc w:val="both"/>
        <w:rPr>
          <w:lang w:val="sr-Cyrl-RS"/>
        </w:rPr>
      </w:pPr>
      <w:r>
        <w:rPr>
          <w:lang w:val="sr-Cyrl-RS"/>
        </w:rPr>
        <w:t>У</w:t>
      </w:r>
      <w:r w:rsidR="002353FF">
        <w:rPr>
          <w:lang w:val="sr-Cyrl-RS"/>
        </w:rPr>
        <w:t>д</w:t>
      </w:r>
      <w:r>
        <w:rPr>
          <w:lang w:val="sr-Cyrl-RS"/>
        </w:rPr>
        <w:t>ружење паркиралишта Србије уз подршку Министарства заштите животне средине и Привредне коморе Србије, 22. јуна 2018.године у Новом Саду</w:t>
      </w:r>
      <w:r w:rsidR="00D3299C">
        <w:rPr>
          <w:lang w:val="sr-Cyrl-RS"/>
        </w:rPr>
        <w:t xml:space="preserve"> је покренуло кампању „АУТОМОБИЛ ПАРКИРАЈ, ОКОЛИНУ САЧУВАЈ“ са циљем подизања свести у јавности о утицају саобраћаја на животну средину и значај подстицања развоја еко мобилности код нас.</w:t>
      </w:r>
    </w:p>
    <w:p w:rsidR="00D3299C" w:rsidRDefault="00D3299C" w:rsidP="003A24DE">
      <w:pPr>
        <w:tabs>
          <w:tab w:val="left" w:pos="720"/>
        </w:tabs>
        <w:spacing w:after="0"/>
        <w:jc w:val="both"/>
        <w:rPr>
          <w:lang w:val="sr-Cyrl-RS"/>
        </w:rPr>
      </w:pPr>
      <w:r>
        <w:rPr>
          <w:lang w:val="sr-Cyrl-RS"/>
        </w:rPr>
        <w:lastRenderedPageBreak/>
        <w:t xml:space="preserve">Промовисан је бицикл, као алтернатива аутомобилском саобраћају, </w:t>
      </w:r>
      <w:r w:rsidR="00E47406">
        <w:rPr>
          <w:lang w:val="sr-Cyrl-RS"/>
        </w:rPr>
        <w:t xml:space="preserve">чијом се употребом смањују гужве, ниво буке и што је још важније загађења у урбаним срединама. Успешан старт кампање су подржали  представници локалних самоуправа и паркинг сервиса. Након Новог Сада, кампања је успешно промовисана </w:t>
      </w:r>
      <w:r w:rsidR="00D67A31">
        <w:rPr>
          <w:lang w:val="sr-Cyrl-RS"/>
        </w:rPr>
        <w:t>у Београду</w:t>
      </w:r>
      <w:r w:rsidR="00E37A56">
        <w:rPr>
          <w:lang w:val="sr-Cyrl-RS"/>
        </w:rPr>
        <w:t>, Нишу, Панчеву,</w:t>
      </w:r>
      <w:r w:rsidR="008316E4">
        <w:rPr>
          <w:lang w:val="sr-Cyrl-RS"/>
        </w:rPr>
        <w:t xml:space="preserve"> Суботици, Крагујевцу, Пожаревцу. У 202</w:t>
      </w:r>
      <w:r w:rsidR="00547FBF">
        <w:rPr>
          <w:lang w:val="sr-Cyrl-RS"/>
        </w:rPr>
        <w:t>2</w:t>
      </w:r>
      <w:r w:rsidR="008316E4">
        <w:rPr>
          <w:lang w:val="sr-Cyrl-RS"/>
        </w:rPr>
        <w:t>. години град Чачак и ЈКП „Паркинг сервис“ Чачак биће  домаћин ове кампање, како би промовисали и подстакли грађане на одрживе видове саобраћаја као што су бициклизам, пешачење и употреба електро аутомобила и бицикли, који су енергетски ефикаснији</w:t>
      </w:r>
      <w:r w:rsidR="005070DB">
        <w:rPr>
          <w:lang w:val="sr-Cyrl-RS"/>
        </w:rPr>
        <w:t>, мање загађују животну средину и рационалније користе расположив простор. У том смислу добро осмишљено управљање паркирањем може донети вишеструке здравстене, економске и еколошке користи.</w:t>
      </w:r>
    </w:p>
    <w:p w:rsidR="000039AE" w:rsidRDefault="000039AE" w:rsidP="003A24DE">
      <w:pPr>
        <w:tabs>
          <w:tab w:val="left" w:pos="720"/>
        </w:tabs>
        <w:spacing w:after="0"/>
        <w:jc w:val="both"/>
        <w:rPr>
          <w:lang w:val="ru-RU"/>
        </w:rPr>
      </w:pPr>
      <w:r>
        <w:rPr>
          <w:lang w:val="ru-RU"/>
        </w:rPr>
        <w:t xml:space="preserve">            </w:t>
      </w:r>
    </w:p>
    <w:p w:rsidR="00616D59" w:rsidRDefault="00616D59" w:rsidP="003A24DE">
      <w:pPr>
        <w:tabs>
          <w:tab w:val="left" w:pos="720"/>
        </w:tabs>
        <w:spacing w:after="0"/>
        <w:jc w:val="both"/>
        <w:rPr>
          <w:lang w:val="ru-RU"/>
        </w:rPr>
      </w:pPr>
    </w:p>
    <w:p w:rsidR="008E330B" w:rsidRDefault="008E330B" w:rsidP="00776C9A">
      <w:pPr>
        <w:tabs>
          <w:tab w:val="left" w:pos="720"/>
        </w:tabs>
        <w:spacing w:after="0" w:line="240" w:lineRule="auto"/>
        <w:jc w:val="both"/>
        <w:rPr>
          <w:lang w:val="ru-RU"/>
        </w:rPr>
      </w:pPr>
    </w:p>
    <w:p w:rsidR="0080267C" w:rsidRPr="008F0EE1" w:rsidRDefault="0080267C" w:rsidP="0080267C">
      <w:pPr>
        <w:autoSpaceDE w:val="0"/>
        <w:autoSpaceDN w:val="0"/>
        <w:adjustRightInd w:val="0"/>
        <w:spacing w:line="240" w:lineRule="auto"/>
        <w:jc w:val="both"/>
        <w:rPr>
          <w:b/>
          <w:lang w:val="ru-RU"/>
        </w:rPr>
      </w:pPr>
      <w:r w:rsidRPr="008F0EE1">
        <w:rPr>
          <w:b/>
          <w:lang w:val="ru-RU"/>
        </w:rPr>
        <w:t>Управљање ризицима</w:t>
      </w:r>
    </w:p>
    <w:p w:rsidR="0080267C" w:rsidRDefault="0080267C" w:rsidP="0080267C">
      <w:pPr>
        <w:autoSpaceDE w:val="0"/>
        <w:autoSpaceDN w:val="0"/>
        <w:adjustRightInd w:val="0"/>
        <w:spacing w:line="240" w:lineRule="auto"/>
        <w:ind w:firstLine="708"/>
        <w:jc w:val="both"/>
        <w:rPr>
          <w:color w:val="FF0000"/>
          <w:lang w:val="ru-RU"/>
        </w:rPr>
      </w:pPr>
      <w:r w:rsidRPr="008F0EE1">
        <w:rPr>
          <w:lang w:val="ru-RU"/>
        </w:rPr>
        <w:t>Управљање ризицима у јавном сектору је законска обавеза и неизоставан елемент доброг управљања које треба да пружи разумно уверавање да су ризици за постизање циљева ограничени на прихватљив ниво</w:t>
      </w:r>
      <w:r>
        <w:rPr>
          <w:color w:val="FF0000"/>
          <w:lang w:val="ru-RU"/>
        </w:rPr>
        <w:t xml:space="preserve">. </w:t>
      </w:r>
    </w:p>
    <w:p w:rsidR="0080267C" w:rsidRPr="008F0EE1" w:rsidRDefault="0080267C" w:rsidP="0080267C">
      <w:pPr>
        <w:jc w:val="both"/>
        <w:rPr>
          <w:color w:val="000000" w:themeColor="text1"/>
        </w:rPr>
      </w:pPr>
      <w:r w:rsidRPr="008F0EE1">
        <w:rPr>
          <w:color w:val="000000" w:themeColor="text1"/>
          <w:lang w:val="ru-RU"/>
        </w:rPr>
        <w:t xml:space="preserve">           </w:t>
      </w:r>
      <w:r w:rsidRPr="008F0EE1">
        <w:rPr>
          <w:color w:val="000000" w:themeColor="text1"/>
        </w:rPr>
        <w:t>Процес управљања ризицима који успоставља ЈКП «Паркинг сервис» Чачак обухвата:</w:t>
      </w:r>
    </w:p>
    <w:p w:rsidR="0080267C" w:rsidRPr="008F0EE1" w:rsidRDefault="0080267C" w:rsidP="0080267C">
      <w:pPr>
        <w:jc w:val="both"/>
        <w:rPr>
          <w:color w:val="000000" w:themeColor="text1"/>
        </w:rPr>
      </w:pPr>
      <w:r w:rsidRPr="008F0EE1">
        <w:rPr>
          <w:color w:val="000000" w:themeColor="text1"/>
        </w:rPr>
        <w:t>а)  утврђивање циљева; б)  идентификовање ризика; в)  процену ризика; г)  решавање ризика; д)  праћење и извештавање о ризицима.</w:t>
      </w:r>
    </w:p>
    <w:p w:rsidR="0080267C" w:rsidRPr="008F0EE1" w:rsidRDefault="0080267C" w:rsidP="0080267C">
      <w:pPr>
        <w:jc w:val="both"/>
        <w:rPr>
          <w:color w:val="000000" w:themeColor="text1"/>
        </w:rPr>
      </w:pPr>
      <w:r w:rsidRPr="008F0EE1">
        <w:rPr>
          <w:color w:val="000000" w:themeColor="text1"/>
        </w:rPr>
        <w:t xml:space="preserve">          Основни предуслов за управљање ризицима је </w:t>
      </w:r>
      <w:r w:rsidRPr="008F0EE1">
        <w:rPr>
          <w:b/>
          <w:color w:val="000000" w:themeColor="text1"/>
        </w:rPr>
        <w:t>постојање циљева</w:t>
      </w:r>
      <w:r w:rsidRPr="008F0EE1">
        <w:rPr>
          <w:color w:val="000000" w:themeColor="text1"/>
        </w:rPr>
        <w:t>. Циљеви представљају јасно дефинисане очекиване стратешке и оперативне резултате које Предузеће жели да оствари. Постављање циљева помаже у планирању будућих активности, утврђивању приоритета, ефективној расподели расположивих ресурса и праћењу напретка у односу на постављене циљеве. У вези са тим, разматрају се ризици и врши управљање ризицима који могу утицати на остварење утврђених циљева.</w:t>
      </w:r>
    </w:p>
    <w:p w:rsidR="0080267C" w:rsidRPr="008F0EE1" w:rsidRDefault="0080267C" w:rsidP="0080267C">
      <w:pPr>
        <w:jc w:val="both"/>
        <w:rPr>
          <w:color w:val="000000" w:themeColor="text1"/>
        </w:rPr>
      </w:pPr>
      <w:r w:rsidRPr="008F0EE1">
        <w:rPr>
          <w:color w:val="000000" w:themeColor="text1"/>
        </w:rPr>
        <w:t xml:space="preserve">             Кључна фаза у управљању ризицима је </w:t>
      </w:r>
      <w:r w:rsidRPr="008F0EE1">
        <w:rPr>
          <w:b/>
          <w:color w:val="000000" w:themeColor="text1"/>
        </w:rPr>
        <w:t>идентификовање ризика</w:t>
      </w:r>
      <w:r w:rsidRPr="008F0EE1">
        <w:rPr>
          <w:color w:val="000000" w:themeColor="text1"/>
        </w:rPr>
        <w:t xml:space="preserve">. Она подразумева дефинисање потенцијалних ризика за стратешке и оперативне циљеве Предузећа  и узрок ризика, као и потенцијалне последице ризика. </w:t>
      </w:r>
    </w:p>
    <w:p w:rsidR="0080267C" w:rsidRPr="008F0EE1" w:rsidRDefault="0080267C" w:rsidP="0080267C">
      <w:pPr>
        <w:jc w:val="both"/>
        <w:rPr>
          <w:color w:val="000000" w:themeColor="text1"/>
        </w:rPr>
      </w:pPr>
      <w:r w:rsidRPr="008F0EE1">
        <w:rPr>
          <w:color w:val="000000" w:themeColor="text1"/>
        </w:rPr>
        <w:t xml:space="preserve">              Руководиоци организационих јединица у Предузећу, за циљеве из своје надлежности, утврђују ризике у обрасцима за утврђивање и процену ризика (Образац 2-</w:t>
      </w:r>
      <w:r w:rsidRPr="008F0EE1">
        <w:rPr>
          <w:i/>
          <w:color w:val="000000" w:themeColor="text1"/>
        </w:rPr>
        <w:t>Мапа пословних процеса</w:t>
      </w:r>
      <w:r w:rsidRPr="008F0EE1">
        <w:rPr>
          <w:color w:val="000000" w:themeColor="text1"/>
        </w:rPr>
        <w:t xml:space="preserve"> и </w:t>
      </w:r>
      <w:r w:rsidRPr="008F0EE1">
        <w:rPr>
          <w:i/>
          <w:color w:val="000000" w:themeColor="text1"/>
        </w:rPr>
        <w:t>Образац  обавштавања о ризику</w:t>
      </w:r>
      <w:r w:rsidRPr="008F0EE1">
        <w:rPr>
          <w:color w:val="000000" w:themeColor="text1"/>
        </w:rPr>
        <w:t xml:space="preserve"> ) и исте евидентирају  у </w:t>
      </w:r>
      <w:r w:rsidRPr="008F0EE1">
        <w:rPr>
          <w:i/>
          <w:color w:val="000000" w:themeColor="text1"/>
        </w:rPr>
        <w:t>Регистар ризика</w:t>
      </w:r>
      <w:r w:rsidRPr="008F0EE1">
        <w:rPr>
          <w:color w:val="000000" w:themeColor="text1"/>
        </w:rPr>
        <w:t xml:space="preserve">, који чине саставни део Правилника о финансијском управљању и контроли и Правилника о мапирању пословних процеса. </w:t>
      </w:r>
    </w:p>
    <w:p w:rsidR="0080267C" w:rsidRDefault="0080267C" w:rsidP="0080267C">
      <w:pPr>
        <w:jc w:val="both"/>
        <w:rPr>
          <w:color w:val="FF0000"/>
        </w:rPr>
      </w:pPr>
      <w:r w:rsidRPr="008F0EE1">
        <w:rPr>
          <w:b/>
          <w:color w:val="000000" w:themeColor="text1"/>
        </w:rPr>
        <w:t xml:space="preserve">              Извештавање о ризицима</w:t>
      </w:r>
      <w:r w:rsidRPr="008F0EE1">
        <w:rPr>
          <w:color w:val="000000" w:themeColor="text1"/>
        </w:rPr>
        <w:t xml:space="preserve"> спроводи се једном годишње, кроз годишње извештаје о систему интерне финансијске контроле, који се на прописаном обрасцу достављају </w:t>
      </w:r>
      <w:r w:rsidRPr="008F0EE1">
        <w:rPr>
          <w:color w:val="000000" w:themeColor="text1"/>
        </w:rPr>
        <w:lastRenderedPageBreak/>
        <w:t>Министарству финансија – ЦЈХ најдаље до 31.марта текуће године са стањем на да</w:t>
      </w:r>
      <w:r w:rsidR="00F36902">
        <w:rPr>
          <w:color w:val="000000" w:themeColor="text1"/>
          <w:lang w:val="sr-Cyrl-RS"/>
        </w:rPr>
        <w:t>н</w:t>
      </w:r>
      <w:r w:rsidRPr="008F0EE1">
        <w:rPr>
          <w:color w:val="000000" w:themeColor="text1"/>
        </w:rPr>
        <w:t xml:space="preserve"> 31. децембар претходне године</w:t>
      </w:r>
      <w:r>
        <w:rPr>
          <w:color w:val="FF0000"/>
        </w:rPr>
        <w:t xml:space="preserve">. </w:t>
      </w:r>
    </w:p>
    <w:p w:rsidR="00EE60E8" w:rsidRDefault="008D7CD4" w:rsidP="008D7CD4">
      <w:pPr>
        <w:tabs>
          <w:tab w:val="left" w:pos="720"/>
        </w:tabs>
        <w:spacing w:after="0" w:line="240" w:lineRule="auto"/>
        <w:jc w:val="both"/>
      </w:pPr>
      <w:r>
        <w:rPr>
          <w:lang w:val="ru-RU"/>
        </w:rPr>
        <w:t>Током успостављања система финансијског управљања и контроле сачињен је и Регистар ризика и усвојена Стратегија управљања ризицима</w:t>
      </w:r>
      <w:r w:rsidR="00F36902">
        <w:rPr>
          <w:lang w:val="ru-RU"/>
        </w:rPr>
        <w:t>.</w:t>
      </w:r>
    </w:p>
    <w:p w:rsidR="008D7CD4" w:rsidRDefault="008D7CD4" w:rsidP="00776C9A">
      <w:pPr>
        <w:tabs>
          <w:tab w:val="left" w:pos="720"/>
        </w:tabs>
        <w:spacing w:after="0" w:line="360" w:lineRule="auto"/>
        <w:jc w:val="both"/>
      </w:pPr>
    </w:p>
    <w:p w:rsidR="00162E9E" w:rsidRDefault="00162E9E" w:rsidP="00776C9A">
      <w:pPr>
        <w:tabs>
          <w:tab w:val="left" w:pos="720"/>
        </w:tabs>
        <w:spacing w:after="0" w:line="360" w:lineRule="auto"/>
        <w:jc w:val="both"/>
      </w:pPr>
    </w:p>
    <w:p w:rsidR="007B102F" w:rsidRDefault="007B102F" w:rsidP="00776C9A">
      <w:pPr>
        <w:tabs>
          <w:tab w:val="left" w:pos="720"/>
        </w:tabs>
        <w:spacing w:after="0" w:line="360" w:lineRule="auto"/>
        <w:jc w:val="both"/>
      </w:pPr>
    </w:p>
    <w:p w:rsidR="00EE60E8" w:rsidRDefault="00EE60E8" w:rsidP="00776C9A">
      <w:pPr>
        <w:autoSpaceDE w:val="0"/>
        <w:autoSpaceDN w:val="0"/>
        <w:adjustRightInd w:val="0"/>
        <w:spacing w:after="0" w:line="360" w:lineRule="auto"/>
        <w:jc w:val="both"/>
        <w:rPr>
          <w:b/>
          <w:sz w:val="20"/>
          <w:szCs w:val="20"/>
          <w:lang w:val="ru-RU"/>
        </w:rPr>
      </w:pPr>
      <w:r w:rsidRPr="00776C9A">
        <w:rPr>
          <w:b/>
          <w:sz w:val="20"/>
          <w:szCs w:val="20"/>
          <w:lang w:val="ru-RU"/>
        </w:rPr>
        <w:t>АНАЛИЗА ПОСЛОВНОГ ОКРУЖЕЊА</w:t>
      </w:r>
    </w:p>
    <w:p w:rsidR="000A2DAB" w:rsidRPr="00776C9A" w:rsidRDefault="000A2DAB" w:rsidP="00776C9A">
      <w:pPr>
        <w:autoSpaceDE w:val="0"/>
        <w:autoSpaceDN w:val="0"/>
        <w:adjustRightInd w:val="0"/>
        <w:spacing w:after="0" w:line="360" w:lineRule="auto"/>
        <w:jc w:val="both"/>
        <w:rPr>
          <w:b/>
          <w:sz w:val="20"/>
          <w:szCs w:val="20"/>
          <w:lang w:val="ru-RU"/>
        </w:rPr>
      </w:pPr>
    </w:p>
    <w:p w:rsidR="00EE60E8" w:rsidRPr="00776C9A" w:rsidRDefault="00EE60E8" w:rsidP="000A2DAB">
      <w:pPr>
        <w:pStyle w:val="Bezrazmaka1"/>
        <w:spacing w:line="240" w:lineRule="auto"/>
        <w:ind w:firstLine="708"/>
        <w:jc w:val="both"/>
        <w:rPr>
          <w:lang w:val="ru-RU"/>
        </w:rPr>
      </w:pPr>
      <w:r w:rsidRPr="00776C9A">
        <w:rPr>
          <w:lang w:val="ru-RU"/>
        </w:rPr>
        <w:t>ЈКП „Паркинг сервис“ Чачак је једино предузеће организовано на тер</w:t>
      </w:r>
      <w:r w:rsidR="00AE25A3" w:rsidRPr="00776C9A">
        <w:rPr>
          <w:lang w:val="ru-RU"/>
        </w:rPr>
        <w:t xml:space="preserve">иторији града Чачка за обављање комуналне </w:t>
      </w:r>
      <w:r w:rsidRPr="00776C9A">
        <w:rPr>
          <w:lang w:val="ru-RU"/>
        </w:rPr>
        <w:t>делатности наплате паркирања на отвореним и затвореним паркиралиштима. Град Чачак се одликује снажним процесом повећања моторних возила што изискује потребу да се велика пажња поклони проблематици паркирања у граду.</w:t>
      </w:r>
    </w:p>
    <w:p w:rsidR="00EE60E8" w:rsidRPr="00E31634" w:rsidRDefault="00EE60E8" w:rsidP="00490189">
      <w:pPr>
        <w:pStyle w:val="Bezrazmaka1"/>
        <w:spacing w:line="240" w:lineRule="auto"/>
        <w:ind w:firstLine="708"/>
        <w:jc w:val="both"/>
      </w:pPr>
      <w:r w:rsidRPr="00776C9A">
        <w:rPr>
          <w:lang w:val="ru-RU"/>
        </w:rPr>
        <w:t>Досадашња искуства показују да треба обратити пажњу на повећање капацитета паркирања, увођење нових технологија и</w:t>
      </w:r>
      <w:r w:rsidR="00AE25A3" w:rsidRPr="00776C9A">
        <w:rPr>
          <w:lang w:val="ru-RU"/>
        </w:rPr>
        <w:t xml:space="preserve"> висини цене кој</w:t>
      </w:r>
      <w:r w:rsidR="00FF40A7">
        <w:rPr>
          <w:lang w:val="ru-RU"/>
        </w:rPr>
        <w:t xml:space="preserve">а би била у складу са потребама </w:t>
      </w:r>
      <w:r w:rsidR="00FF40A7">
        <w:rPr>
          <w:lang w:val="sr-Cyrl-RS"/>
        </w:rPr>
        <w:t>неопходним</w:t>
      </w:r>
      <w:r w:rsidR="00AE25A3" w:rsidRPr="00776C9A">
        <w:rPr>
          <w:lang w:val="ru-RU"/>
        </w:rPr>
        <w:t xml:space="preserve"> за редовно обављање делатности</w:t>
      </w:r>
      <w:r w:rsidR="00E31634">
        <w:t>.</w:t>
      </w:r>
    </w:p>
    <w:p w:rsidR="00EE60E8" w:rsidRPr="00776C9A" w:rsidRDefault="000A2DAB" w:rsidP="00490189">
      <w:pPr>
        <w:tabs>
          <w:tab w:val="left" w:pos="0"/>
        </w:tabs>
        <w:spacing w:line="240" w:lineRule="auto"/>
        <w:jc w:val="both"/>
        <w:rPr>
          <w:lang w:val="ru-RU"/>
        </w:rPr>
      </w:pPr>
      <w:r>
        <w:rPr>
          <w:lang w:val="ru-RU"/>
        </w:rPr>
        <w:tab/>
      </w:r>
      <w:r w:rsidR="00EE60E8" w:rsidRPr="00776C9A">
        <w:rPr>
          <w:lang w:val="ru-RU"/>
        </w:rPr>
        <w:t xml:space="preserve">ЈКП „Паркинг сервис“ планира оптимално коришћење расположивих ресурса. Тежиће се испуњењу циљева као што су стабилност пословања и запослености, сигурност предузећа, одржавање неопходног нивоа ликвидности, задовољавање општих потреба и др. </w:t>
      </w:r>
    </w:p>
    <w:p w:rsidR="00EE60E8" w:rsidRDefault="008E330B" w:rsidP="00776C9A">
      <w:pPr>
        <w:spacing w:after="0" w:line="240" w:lineRule="auto"/>
        <w:jc w:val="both"/>
        <w:rPr>
          <w:lang w:val="ru-RU"/>
        </w:rPr>
      </w:pPr>
      <w:r>
        <w:rPr>
          <w:b/>
          <w:sz w:val="22"/>
          <w:szCs w:val="22"/>
          <w:lang w:val="ru-RU"/>
        </w:rPr>
        <w:t>ПЛАН ПРИХОДА ЗА 20</w:t>
      </w:r>
      <w:r w:rsidR="00587C41">
        <w:rPr>
          <w:b/>
          <w:sz w:val="22"/>
          <w:szCs w:val="22"/>
        </w:rPr>
        <w:t>2</w:t>
      </w:r>
      <w:r w:rsidR="00A51C20">
        <w:rPr>
          <w:b/>
          <w:sz w:val="22"/>
          <w:szCs w:val="22"/>
        </w:rPr>
        <w:t>2</w:t>
      </w:r>
      <w:r w:rsidR="00AE25A3" w:rsidRPr="00776C9A">
        <w:rPr>
          <w:b/>
          <w:sz w:val="22"/>
          <w:szCs w:val="22"/>
          <w:lang w:val="ru-RU"/>
        </w:rPr>
        <w:t>.</w:t>
      </w:r>
      <w:r w:rsidR="00A51C20">
        <w:rPr>
          <w:b/>
          <w:sz w:val="22"/>
          <w:szCs w:val="22"/>
          <w:lang w:val="sr-Latn-RS"/>
        </w:rPr>
        <w:t xml:space="preserve"> </w:t>
      </w:r>
      <w:r w:rsidR="00AE25A3" w:rsidRPr="00776C9A">
        <w:rPr>
          <w:b/>
          <w:sz w:val="22"/>
          <w:szCs w:val="22"/>
          <w:lang w:val="ru-RU"/>
        </w:rPr>
        <w:t>ГОДИНУ</w:t>
      </w:r>
      <w:r w:rsidR="00EE60E8" w:rsidRPr="00776C9A">
        <w:rPr>
          <w:b/>
          <w:sz w:val="22"/>
          <w:szCs w:val="22"/>
          <w:lang w:val="ru-RU"/>
        </w:rPr>
        <w:t xml:space="preserve">:  </w:t>
      </w:r>
      <w:r w:rsidR="00EE60E8" w:rsidRPr="00776C9A">
        <w:rPr>
          <w:lang w:val="ru-RU"/>
        </w:rPr>
        <w:t>Пословни приходи ЈКП “Паркинг сервиса“ Чачак су остварени од наплате  услуга предузећа (појединачне карте, претплатне карте,</w:t>
      </w:r>
      <w:r w:rsidR="003E7F52">
        <w:rPr>
          <w:lang w:val="ru-RU"/>
        </w:rPr>
        <w:t xml:space="preserve"> </w:t>
      </w:r>
      <w:r w:rsidR="00EE60E8" w:rsidRPr="00776C9A">
        <w:rPr>
          <w:lang w:val="ru-RU"/>
        </w:rPr>
        <w:t>закуп,</w:t>
      </w:r>
      <w:r w:rsidR="003E7F52">
        <w:rPr>
          <w:lang w:val="ru-RU"/>
        </w:rPr>
        <w:t xml:space="preserve"> посебна дневна карта</w:t>
      </w:r>
      <w:r w:rsidR="00EE60E8" w:rsidRPr="00776C9A">
        <w:rPr>
          <w:lang w:val="ru-RU"/>
        </w:rPr>
        <w:t>, „паук“, обележавање</w:t>
      </w:r>
      <w:r w:rsidR="009216C7">
        <w:rPr>
          <w:lang w:val="ru-RU"/>
        </w:rPr>
        <w:t>, вертикална и</w:t>
      </w:r>
      <w:r w:rsidR="00EE60E8" w:rsidRPr="00776C9A">
        <w:rPr>
          <w:lang w:val="ru-RU"/>
        </w:rPr>
        <w:t xml:space="preserve"> хоризонталн</w:t>
      </w:r>
      <w:r w:rsidR="009216C7">
        <w:rPr>
          <w:lang w:val="ru-RU"/>
        </w:rPr>
        <w:t>а</w:t>
      </w:r>
      <w:r w:rsidR="00EE60E8" w:rsidRPr="00776C9A">
        <w:rPr>
          <w:lang w:val="ru-RU"/>
        </w:rPr>
        <w:t xml:space="preserve"> сигнализациј</w:t>
      </w:r>
      <w:r w:rsidR="009216C7">
        <w:rPr>
          <w:lang w:val="ru-RU"/>
        </w:rPr>
        <w:t>а</w:t>
      </w:r>
      <w:r w:rsidR="00EE60E8" w:rsidRPr="00776C9A">
        <w:rPr>
          <w:lang w:val="ru-RU"/>
        </w:rPr>
        <w:t xml:space="preserve"> и др.) и приказани су табеларно. </w:t>
      </w:r>
    </w:p>
    <w:p w:rsidR="009216C7" w:rsidRDefault="009216C7" w:rsidP="00776C9A">
      <w:pPr>
        <w:spacing w:after="0" w:line="240" w:lineRule="auto"/>
        <w:jc w:val="both"/>
        <w:rPr>
          <w:lang w:val="ru-RU"/>
        </w:rPr>
      </w:pPr>
    </w:p>
    <w:p w:rsidR="00C67C53" w:rsidRDefault="00AB7256" w:rsidP="00776C9A">
      <w:pPr>
        <w:spacing w:after="0" w:line="360" w:lineRule="auto"/>
        <w:jc w:val="both"/>
        <w:rPr>
          <w:b/>
          <w:lang w:val="sr-Cyrl-RS"/>
        </w:rPr>
      </w:pPr>
      <w:r>
        <w:rPr>
          <w:b/>
        </w:rPr>
        <w:t>УКУП</w:t>
      </w:r>
      <w:r>
        <w:rPr>
          <w:b/>
          <w:lang w:val="sr-Cyrl-RS"/>
        </w:rPr>
        <w:t>АН ПРИХОД</w:t>
      </w:r>
      <w:r w:rsidR="00EE60E8" w:rsidRPr="00776C9A">
        <w:rPr>
          <w:b/>
        </w:rPr>
        <w:t xml:space="preserve">   </w:t>
      </w:r>
    </w:p>
    <w:p w:rsidR="003A24DE" w:rsidRPr="003A24DE" w:rsidRDefault="003A24DE" w:rsidP="00776C9A">
      <w:pPr>
        <w:spacing w:after="0" w:line="360" w:lineRule="auto"/>
        <w:jc w:val="both"/>
        <w:rPr>
          <w:b/>
          <w:lang w:val="sr-Cyrl-RS"/>
        </w:rPr>
      </w:pPr>
    </w:p>
    <w:tbl>
      <w:tblPr>
        <w:tblStyle w:val="TableGrid"/>
        <w:tblW w:w="0" w:type="auto"/>
        <w:jc w:val="center"/>
        <w:tblLook w:val="04A0" w:firstRow="1" w:lastRow="0" w:firstColumn="1" w:lastColumn="0" w:noHBand="0" w:noVBand="1"/>
      </w:tblPr>
      <w:tblGrid>
        <w:gridCol w:w="482"/>
        <w:gridCol w:w="1852"/>
        <w:gridCol w:w="1396"/>
        <w:gridCol w:w="1365"/>
        <w:gridCol w:w="1416"/>
        <w:gridCol w:w="1028"/>
        <w:gridCol w:w="1028"/>
        <w:gridCol w:w="1114"/>
      </w:tblGrid>
      <w:tr w:rsidR="007578AC" w:rsidRPr="00141990" w:rsidTr="00BF341E">
        <w:trPr>
          <w:trHeight w:val="866"/>
          <w:jc w:val="center"/>
        </w:trPr>
        <w:tc>
          <w:tcPr>
            <w:tcW w:w="482" w:type="dxa"/>
            <w:vAlign w:val="center"/>
            <w:hideMark/>
          </w:tcPr>
          <w:p w:rsidR="00141990" w:rsidRPr="00141990" w:rsidRDefault="00141990" w:rsidP="00BF341E">
            <w:pPr>
              <w:jc w:val="center"/>
            </w:pPr>
          </w:p>
        </w:tc>
        <w:tc>
          <w:tcPr>
            <w:tcW w:w="1852" w:type="dxa"/>
            <w:vAlign w:val="center"/>
            <w:hideMark/>
          </w:tcPr>
          <w:p w:rsidR="00141990" w:rsidRPr="00141990" w:rsidRDefault="00141990" w:rsidP="00BF341E">
            <w:pPr>
              <w:jc w:val="center"/>
            </w:pPr>
            <w:r w:rsidRPr="00141990">
              <w:rPr>
                <w:lang w:val="sr-Latn-CS"/>
              </w:rPr>
              <w:t>Опис</w:t>
            </w:r>
          </w:p>
        </w:tc>
        <w:tc>
          <w:tcPr>
            <w:tcW w:w="1396" w:type="dxa"/>
            <w:vAlign w:val="center"/>
            <w:hideMark/>
          </w:tcPr>
          <w:p w:rsidR="00141990" w:rsidRPr="00587C41" w:rsidRDefault="00141990" w:rsidP="00BF341E">
            <w:pPr>
              <w:jc w:val="center"/>
              <w:rPr>
                <w:lang w:val="sr-Cyrl-RS"/>
              </w:rPr>
            </w:pPr>
            <w:r w:rsidRPr="00141990">
              <w:rPr>
                <w:lang w:val="sr-Cyrl-RS"/>
              </w:rPr>
              <w:t>План 20</w:t>
            </w:r>
            <w:r w:rsidR="00746D55">
              <w:rPr>
                <w:lang w:val="sr-Cyrl-RS"/>
              </w:rPr>
              <w:t>2</w:t>
            </w:r>
            <w:r w:rsidR="00C112C7">
              <w:rPr>
                <w:lang w:val="sr-Latn-RS"/>
              </w:rPr>
              <w:t>1</w:t>
            </w:r>
            <w:r w:rsidR="00587C41">
              <w:t>.</w:t>
            </w:r>
            <w:r w:rsidR="00587C41">
              <w:rPr>
                <w:lang w:val="sr-Cyrl-RS"/>
              </w:rPr>
              <w:t>г.</w:t>
            </w:r>
          </w:p>
        </w:tc>
        <w:tc>
          <w:tcPr>
            <w:tcW w:w="1365" w:type="dxa"/>
            <w:vAlign w:val="center"/>
            <w:hideMark/>
          </w:tcPr>
          <w:p w:rsidR="00141990" w:rsidRPr="00141990" w:rsidRDefault="00587C41" w:rsidP="00BF341E">
            <w:pPr>
              <w:jc w:val="center"/>
            </w:pPr>
            <w:r>
              <w:rPr>
                <w:lang w:val="sr-Cyrl-RS"/>
              </w:rPr>
              <w:t>Процена остварења</w:t>
            </w:r>
            <w:r w:rsidR="00141990" w:rsidRPr="00141990">
              <w:rPr>
                <w:lang w:val="sr-Cyrl-RS"/>
              </w:rPr>
              <w:t xml:space="preserve"> 20</w:t>
            </w:r>
            <w:r w:rsidR="00746D55">
              <w:rPr>
                <w:lang w:val="sr-Cyrl-RS"/>
              </w:rPr>
              <w:t>2</w:t>
            </w:r>
            <w:r w:rsidR="00C112C7">
              <w:rPr>
                <w:lang w:val="sr-Latn-RS"/>
              </w:rPr>
              <w:t>1</w:t>
            </w:r>
            <w:r>
              <w:rPr>
                <w:lang w:val="sr-Cyrl-RS"/>
              </w:rPr>
              <w:t>.г.</w:t>
            </w:r>
          </w:p>
        </w:tc>
        <w:tc>
          <w:tcPr>
            <w:tcW w:w="1416" w:type="dxa"/>
            <w:vAlign w:val="center"/>
            <w:hideMark/>
          </w:tcPr>
          <w:p w:rsidR="00141990" w:rsidRPr="00141990" w:rsidRDefault="00141990" w:rsidP="00BF341E">
            <w:pPr>
              <w:jc w:val="center"/>
            </w:pPr>
            <w:r w:rsidRPr="00141990">
              <w:rPr>
                <w:lang w:val="sr-Latn-CS"/>
              </w:rPr>
              <w:t>План 20</w:t>
            </w:r>
            <w:r w:rsidR="00587C41">
              <w:rPr>
                <w:lang w:val="sr-Cyrl-RS"/>
              </w:rPr>
              <w:t>2</w:t>
            </w:r>
            <w:r w:rsidR="00C112C7">
              <w:rPr>
                <w:lang w:val="sr-Latn-RS"/>
              </w:rPr>
              <w:t>2</w:t>
            </w:r>
            <w:r w:rsidRPr="00141990">
              <w:rPr>
                <w:lang w:val="sr-Latn-CS"/>
              </w:rPr>
              <w:t>. г.</w:t>
            </w:r>
          </w:p>
        </w:tc>
        <w:tc>
          <w:tcPr>
            <w:tcW w:w="1028" w:type="dxa"/>
            <w:vAlign w:val="center"/>
            <w:hideMark/>
          </w:tcPr>
          <w:p w:rsidR="00141990" w:rsidRPr="00141990" w:rsidRDefault="00141990" w:rsidP="00BF341E">
            <w:pPr>
              <w:jc w:val="center"/>
            </w:pPr>
            <w:r w:rsidRPr="00141990">
              <w:rPr>
                <w:lang w:val="sr-Latn-CS"/>
              </w:rPr>
              <w:t>Индекс         3/2</w:t>
            </w:r>
          </w:p>
        </w:tc>
        <w:tc>
          <w:tcPr>
            <w:tcW w:w="1028" w:type="dxa"/>
            <w:vAlign w:val="center"/>
            <w:hideMark/>
          </w:tcPr>
          <w:p w:rsidR="00141990" w:rsidRPr="00141990" w:rsidRDefault="00141990" w:rsidP="00BF341E">
            <w:pPr>
              <w:jc w:val="center"/>
            </w:pPr>
            <w:r w:rsidRPr="00141990">
              <w:rPr>
                <w:lang w:val="sr-Latn-CS"/>
              </w:rPr>
              <w:t>Индекс         4/3</w:t>
            </w:r>
          </w:p>
        </w:tc>
        <w:tc>
          <w:tcPr>
            <w:tcW w:w="1114" w:type="dxa"/>
            <w:vAlign w:val="center"/>
            <w:hideMark/>
          </w:tcPr>
          <w:p w:rsidR="00141990" w:rsidRPr="00141990" w:rsidRDefault="00141990" w:rsidP="00BF341E">
            <w:pPr>
              <w:jc w:val="center"/>
            </w:pPr>
            <w:r w:rsidRPr="00141990">
              <w:rPr>
                <w:lang w:val="sr-Latn-CS"/>
              </w:rPr>
              <w:t>Индекс         4/2</w:t>
            </w:r>
          </w:p>
        </w:tc>
      </w:tr>
      <w:tr w:rsidR="007578AC" w:rsidRPr="00141990" w:rsidTr="00BF341E">
        <w:trPr>
          <w:trHeight w:val="341"/>
          <w:jc w:val="center"/>
        </w:trPr>
        <w:tc>
          <w:tcPr>
            <w:tcW w:w="482" w:type="dxa"/>
            <w:vAlign w:val="center"/>
            <w:hideMark/>
          </w:tcPr>
          <w:p w:rsidR="00141990" w:rsidRPr="00141990" w:rsidRDefault="00141990" w:rsidP="00BF341E">
            <w:pPr>
              <w:jc w:val="center"/>
            </w:pPr>
          </w:p>
        </w:tc>
        <w:tc>
          <w:tcPr>
            <w:tcW w:w="1852" w:type="dxa"/>
            <w:vAlign w:val="center"/>
            <w:hideMark/>
          </w:tcPr>
          <w:p w:rsidR="00141990" w:rsidRPr="00141990" w:rsidRDefault="00141990" w:rsidP="00BF341E">
            <w:pPr>
              <w:jc w:val="center"/>
            </w:pPr>
            <w:r w:rsidRPr="00141990">
              <w:rPr>
                <w:lang w:val="sr-Latn-CS"/>
              </w:rPr>
              <w:t>1</w:t>
            </w:r>
          </w:p>
        </w:tc>
        <w:tc>
          <w:tcPr>
            <w:tcW w:w="1396" w:type="dxa"/>
            <w:vAlign w:val="center"/>
            <w:hideMark/>
          </w:tcPr>
          <w:p w:rsidR="00141990" w:rsidRPr="00141990" w:rsidRDefault="00141990" w:rsidP="00BF341E">
            <w:pPr>
              <w:jc w:val="center"/>
            </w:pPr>
            <w:r w:rsidRPr="00141990">
              <w:rPr>
                <w:lang w:val="sr-Latn-CS"/>
              </w:rPr>
              <w:t>2</w:t>
            </w:r>
          </w:p>
        </w:tc>
        <w:tc>
          <w:tcPr>
            <w:tcW w:w="1365" w:type="dxa"/>
            <w:vAlign w:val="center"/>
            <w:hideMark/>
          </w:tcPr>
          <w:p w:rsidR="00141990" w:rsidRPr="00141990" w:rsidRDefault="00141990" w:rsidP="00BF341E">
            <w:pPr>
              <w:jc w:val="center"/>
            </w:pPr>
            <w:r w:rsidRPr="00141990">
              <w:rPr>
                <w:lang w:val="sr-Latn-CS"/>
              </w:rPr>
              <w:t>3</w:t>
            </w:r>
          </w:p>
        </w:tc>
        <w:tc>
          <w:tcPr>
            <w:tcW w:w="1416" w:type="dxa"/>
            <w:vAlign w:val="center"/>
            <w:hideMark/>
          </w:tcPr>
          <w:p w:rsidR="00141990" w:rsidRPr="00141990" w:rsidRDefault="00141990" w:rsidP="00BF341E">
            <w:pPr>
              <w:jc w:val="center"/>
            </w:pPr>
            <w:r w:rsidRPr="00141990">
              <w:rPr>
                <w:lang w:val="sr-Cyrl-RS"/>
              </w:rPr>
              <w:t>4</w:t>
            </w:r>
          </w:p>
        </w:tc>
        <w:tc>
          <w:tcPr>
            <w:tcW w:w="1028" w:type="dxa"/>
            <w:vAlign w:val="center"/>
            <w:hideMark/>
          </w:tcPr>
          <w:p w:rsidR="00141990" w:rsidRPr="00141990" w:rsidRDefault="00141990" w:rsidP="00BF341E">
            <w:pPr>
              <w:jc w:val="center"/>
            </w:pPr>
            <w:r w:rsidRPr="00141990">
              <w:rPr>
                <w:lang w:val="sr-Cyrl-RS"/>
              </w:rPr>
              <w:t>5</w:t>
            </w:r>
          </w:p>
        </w:tc>
        <w:tc>
          <w:tcPr>
            <w:tcW w:w="1028" w:type="dxa"/>
            <w:vAlign w:val="center"/>
            <w:hideMark/>
          </w:tcPr>
          <w:p w:rsidR="00141990" w:rsidRPr="00141990" w:rsidRDefault="00141990" w:rsidP="00BF341E">
            <w:pPr>
              <w:jc w:val="center"/>
            </w:pPr>
            <w:r w:rsidRPr="00141990">
              <w:rPr>
                <w:lang w:val="sr-Cyrl-RS"/>
              </w:rPr>
              <w:t>6</w:t>
            </w:r>
          </w:p>
        </w:tc>
        <w:tc>
          <w:tcPr>
            <w:tcW w:w="1114" w:type="dxa"/>
            <w:vAlign w:val="center"/>
            <w:hideMark/>
          </w:tcPr>
          <w:p w:rsidR="00141990" w:rsidRPr="00141990" w:rsidRDefault="00141990" w:rsidP="00BF341E">
            <w:pPr>
              <w:jc w:val="center"/>
            </w:pPr>
            <w:r w:rsidRPr="00141990">
              <w:rPr>
                <w:lang w:val="sr-Cyrl-RS"/>
              </w:rPr>
              <w:t>7</w:t>
            </w:r>
          </w:p>
        </w:tc>
      </w:tr>
      <w:tr w:rsidR="00431224" w:rsidRPr="00141990" w:rsidTr="00BF341E">
        <w:trPr>
          <w:trHeight w:val="872"/>
          <w:jc w:val="center"/>
        </w:trPr>
        <w:tc>
          <w:tcPr>
            <w:tcW w:w="482" w:type="dxa"/>
            <w:vAlign w:val="center"/>
            <w:hideMark/>
          </w:tcPr>
          <w:p w:rsidR="00431224" w:rsidRPr="00141990" w:rsidRDefault="00431224" w:rsidP="00BF341E">
            <w:pPr>
              <w:jc w:val="center"/>
              <w:rPr>
                <w:bCs/>
              </w:rPr>
            </w:pPr>
          </w:p>
        </w:tc>
        <w:tc>
          <w:tcPr>
            <w:tcW w:w="1852" w:type="dxa"/>
            <w:vAlign w:val="center"/>
            <w:hideMark/>
          </w:tcPr>
          <w:p w:rsidR="00431224" w:rsidRPr="00141990" w:rsidRDefault="00431224" w:rsidP="00BF341E">
            <w:pPr>
              <w:jc w:val="center"/>
              <w:rPr>
                <w:bCs/>
              </w:rPr>
            </w:pPr>
            <w:r>
              <w:rPr>
                <w:bCs/>
                <w:lang w:val="sr-Latn-CS"/>
              </w:rPr>
              <w:t>У</w:t>
            </w:r>
            <w:r>
              <w:rPr>
                <w:bCs/>
                <w:lang w:val="sr-Cyrl-RS"/>
              </w:rPr>
              <w:t>купан</w:t>
            </w:r>
            <w:r>
              <w:rPr>
                <w:bCs/>
                <w:lang w:val="sr-Latn-CS"/>
              </w:rPr>
              <w:t xml:space="preserve"> П</w:t>
            </w:r>
            <w:r>
              <w:rPr>
                <w:bCs/>
                <w:lang w:val="sr-Cyrl-RS"/>
              </w:rPr>
              <w:t>риход</w:t>
            </w:r>
            <w:r w:rsidRPr="00141990">
              <w:rPr>
                <w:bCs/>
                <w:lang w:val="sr-Latn-CS"/>
              </w:rPr>
              <w:t xml:space="preserve">  (1-1</w:t>
            </w:r>
            <w:r>
              <w:rPr>
                <w:bCs/>
                <w:lang w:val="sr-Cyrl-RS"/>
              </w:rPr>
              <w:t>6</w:t>
            </w:r>
            <w:r w:rsidRPr="00141990">
              <w:rPr>
                <w:bCs/>
                <w:lang w:val="sr-Latn-CS"/>
              </w:rPr>
              <w:t>)</w:t>
            </w:r>
          </w:p>
        </w:tc>
        <w:tc>
          <w:tcPr>
            <w:tcW w:w="1396" w:type="dxa"/>
            <w:vAlign w:val="center"/>
          </w:tcPr>
          <w:p w:rsidR="00431224" w:rsidRPr="004D7552" w:rsidRDefault="00431224" w:rsidP="00BF341E">
            <w:pPr>
              <w:jc w:val="center"/>
              <w:rPr>
                <w:bCs/>
                <w:lang w:val="sr-Latn-RS"/>
              </w:rPr>
            </w:pPr>
            <w:r>
              <w:rPr>
                <w:bCs/>
                <w:lang w:val="sr-Latn-RS"/>
              </w:rPr>
              <w:t>8</w:t>
            </w:r>
            <w:r>
              <w:rPr>
                <w:bCs/>
                <w:lang w:val="sr-Cyrl-RS"/>
              </w:rPr>
              <w:t>7</w:t>
            </w:r>
            <w:r>
              <w:rPr>
                <w:bCs/>
                <w:lang w:val="sr-Latn-RS"/>
              </w:rPr>
              <w:t>.</w:t>
            </w:r>
            <w:r>
              <w:rPr>
                <w:bCs/>
                <w:lang w:val="sr-Cyrl-RS"/>
              </w:rPr>
              <w:t>688</w:t>
            </w:r>
            <w:r>
              <w:rPr>
                <w:bCs/>
                <w:lang w:val="sr-Latn-RS"/>
              </w:rPr>
              <w:t>.664</w:t>
            </w:r>
          </w:p>
        </w:tc>
        <w:tc>
          <w:tcPr>
            <w:tcW w:w="1365" w:type="dxa"/>
            <w:vAlign w:val="center"/>
          </w:tcPr>
          <w:p w:rsidR="00431224" w:rsidRPr="00141990" w:rsidRDefault="00431224" w:rsidP="00BF341E">
            <w:pPr>
              <w:jc w:val="center"/>
              <w:rPr>
                <w:bCs/>
              </w:rPr>
            </w:pPr>
            <w:r>
              <w:rPr>
                <w:bCs/>
              </w:rPr>
              <w:t>84.505.314</w:t>
            </w:r>
          </w:p>
        </w:tc>
        <w:tc>
          <w:tcPr>
            <w:tcW w:w="1416" w:type="dxa"/>
            <w:vAlign w:val="center"/>
          </w:tcPr>
          <w:p w:rsidR="00431224" w:rsidRPr="004D7552" w:rsidRDefault="00431224" w:rsidP="00BF341E">
            <w:pPr>
              <w:jc w:val="center"/>
              <w:rPr>
                <w:bCs/>
                <w:lang w:val="sr-Latn-RS"/>
              </w:rPr>
            </w:pPr>
            <w:r>
              <w:rPr>
                <w:bCs/>
                <w:lang w:val="sr-Latn-RS"/>
              </w:rPr>
              <w:t>1</w:t>
            </w:r>
            <w:r>
              <w:rPr>
                <w:bCs/>
                <w:lang w:val="sr-Cyrl-RS"/>
              </w:rPr>
              <w:t>09</w:t>
            </w:r>
            <w:r>
              <w:rPr>
                <w:bCs/>
                <w:lang w:val="sr-Latn-RS"/>
              </w:rPr>
              <w:t>.</w:t>
            </w:r>
            <w:r>
              <w:rPr>
                <w:bCs/>
                <w:lang w:val="sr-Cyrl-RS"/>
              </w:rPr>
              <w:t>369</w:t>
            </w:r>
            <w:r>
              <w:rPr>
                <w:bCs/>
                <w:lang w:val="sr-Latn-RS"/>
              </w:rPr>
              <w:t>.</w:t>
            </w:r>
            <w:r>
              <w:rPr>
                <w:bCs/>
                <w:lang w:val="sr-Cyrl-RS"/>
              </w:rPr>
              <w:t>180</w:t>
            </w:r>
          </w:p>
        </w:tc>
        <w:tc>
          <w:tcPr>
            <w:tcW w:w="1028" w:type="dxa"/>
            <w:tcBorders>
              <w:top w:val="nil"/>
              <w:left w:val="nil"/>
              <w:bottom w:val="single" w:sz="8" w:space="0" w:color="auto"/>
              <w:right w:val="nil"/>
            </w:tcBorders>
            <w:shd w:val="clear" w:color="auto" w:fill="auto"/>
            <w:vAlign w:val="center"/>
          </w:tcPr>
          <w:p w:rsidR="00431224" w:rsidRDefault="00BF341E" w:rsidP="00BF341E">
            <w:pPr>
              <w:spacing w:after="0" w:line="240" w:lineRule="auto"/>
              <w:rPr>
                <w:color w:val="000000"/>
                <w:lang w:val="sr-Cyrl-RS"/>
              </w:rPr>
            </w:pPr>
            <w:r>
              <w:rPr>
                <w:color w:val="000000"/>
                <w:lang w:val="sr-Cyrl-RS"/>
              </w:rPr>
              <w:t xml:space="preserve">  96,37</w:t>
            </w:r>
          </w:p>
          <w:p w:rsidR="00BF341E" w:rsidRPr="00BF341E" w:rsidRDefault="00BF341E" w:rsidP="00BF341E">
            <w:pPr>
              <w:spacing w:after="0" w:line="240" w:lineRule="auto"/>
              <w:rPr>
                <w:color w:val="000000"/>
                <w:lang w:val="sr-Cyrl-RS"/>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431224" w:rsidRDefault="00431224" w:rsidP="00BF341E">
            <w:pPr>
              <w:jc w:val="center"/>
              <w:rPr>
                <w:color w:val="000000"/>
              </w:rPr>
            </w:pPr>
            <w:r>
              <w:rPr>
                <w:bCs/>
                <w:color w:val="000000"/>
                <w:lang w:val="sr-Latn-CS"/>
              </w:rPr>
              <w:t>129,42</w:t>
            </w:r>
          </w:p>
        </w:tc>
        <w:tc>
          <w:tcPr>
            <w:tcW w:w="1114" w:type="dxa"/>
            <w:tcBorders>
              <w:top w:val="single" w:sz="4" w:space="0" w:color="auto"/>
              <w:left w:val="nil"/>
              <w:bottom w:val="single" w:sz="4" w:space="0" w:color="auto"/>
              <w:right w:val="single" w:sz="4" w:space="0" w:color="auto"/>
            </w:tcBorders>
            <w:shd w:val="clear" w:color="auto" w:fill="auto"/>
            <w:vAlign w:val="center"/>
          </w:tcPr>
          <w:p w:rsidR="00431224" w:rsidRDefault="00431224" w:rsidP="00BF341E">
            <w:pPr>
              <w:jc w:val="center"/>
              <w:rPr>
                <w:color w:val="000000"/>
              </w:rPr>
            </w:pPr>
            <w:r>
              <w:rPr>
                <w:bCs/>
                <w:color w:val="000000"/>
                <w:lang w:val="sr-Latn-CS"/>
              </w:rPr>
              <w:t>124,72</w:t>
            </w:r>
          </w:p>
        </w:tc>
      </w:tr>
      <w:tr w:rsidR="00431224" w:rsidRPr="00141990" w:rsidTr="00BF341E">
        <w:trPr>
          <w:trHeight w:val="710"/>
          <w:jc w:val="center"/>
        </w:trPr>
        <w:tc>
          <w:tcPr>
            <w:tcW w:w="482" w:type="dxa"/>
            <w:vAlign w:val="center"/>
            <w:hideMark/>
          </w:tcPr>
          <w:p w:rsidR="00431224" w:rsidRPr="00141990" w:rsidRDefault="00431224" w:rsidP="00BF341E">
            <w:pPr>
              <w:jc w:val="center"/>
            </w:pPr>
            <w:r w:rsidRPr="00141990">
              <w:rPr>
                <w:lang w:val="sr-Latn-CS"/>
              </w:rPr>
              <w:t>1</w:t>
            </w:r>
          </w:p>
        </w:tc>
        <w:tc>
          <w:tcPr>
            <w:tcW w:w="1852" w:type="dxa"/>
            <w:vAlign w:val="center"/>
            <w:hideMark/>
          </w:tcPr>
          <w:p w:rsidR="00431224" w:rsidRDefault="00431224" w:rsidP="00BF341E">
            <w:pPr>
              <w:jc w:val="center"/>
              <w:rPr>
                <w:lang w:val="sr-Latn-CS"/>
              </w:rPr>
            </w:pPr>
            <w:r>
              <w:rPr>
                <w:lang w:val="sr-Latn-CS"/>
              </w:rPr>
              <w:t>Приходи од</w:t>
            </w:r>
          </w:p>
          <w:p w:rsidR="00431224" w:rsidRPr="00141990" w:rsidRDefault="00431224" w:rsidP="00BF341E">
            <w:pPr>
              <w:jc w:val="center"/>
            </w:pPr>
            <w:r w:rsidRPr="00141990">
              <w:rPr>
                <w:lang w:val="sr-Latn-CS"/>
              </w:rPr>
              <w:t>паркиралишта</w:t>
            </w:r>
          </w:p>
        </w:tc>
        <w:tc>
          <w:tcPr>
            <w:tcW w:w="1396" w:type="dxa"/>
            <w:vAlign w:val="center"/>
          </w:tcPr>
          <w:p w:rsidR="00431224" w:rsidRPr="00263BAB" w:rsidRDefault="00431224" w:rsidP="00BF341E">
            <w:pPr>
              <w:jc w:val="center"/>
              <w:rPr>
                <w:lang w:val="sr-Cyrl-RS"/>
              </w:rPr>
            </w:pPr>
            <w:r>
              <w:rPr>
                <w:lang w:val="sr-Latn-RS"/>
              </w:rPr>
              <w:t>53</w:t>
            </w:r>
            <w:r>
              <w:rPr>
                <w:lang w:val="sr-Cyrl-RS"/>
              </w:rPr>
              <w:t>.</w:t>
            </w:r>
            <w:r>
              <w:rPr>
                <w:lang w:val="sr-Latn-RS"/>
              </w:rPr>
              <w:t>819</w:t>
            </w:r>
            <w:r>
              <w:rPr>
                <w:lang w:val="sr-Cyrl-RS"/>
              </w:rPr>
              <w:t>.</w:t>
            </w:r>
            <w:r>
              <w:rPr>
                <w:lang w:val="sr-Latn-RS"/>
              </w:rPr>
              <w:t>648</w:t>
            </w:r>
          </w:p>
        </w:tc>
        <w:tc>
          <w:tcPr>
            <w:tcW w:w="1365" w:type="dxa"/>
            <w:vAlign w:val="center"/>
          </w:tcPr>
          <w:p w:rsidR="00431224" w:rsidRPr="008820BF" w:rsidRDefault="00431224" w:rsidP="00BF341E">
            <w:pPr>
              <w:jc w:val="center"/>
              <w:rPr>
                <w:lang w:val="sr-Latn-RS"/>
              </w:rPr>
            </w:pPr>
            <w:r>
              <w:rPr>
                <w:lang w:val="sr-Latn-RS"/>
              </w:rPr>
              <w:t>55.226.314</w:t>
            </w:r>
          </w:p>
        </w:tc>
        <w:tc>
          <w:tcPr>
            <w:tcW w:w="1416" w:type="dxa"/>
            <w:vAlign w:val="center"/>
          </w:tcPr>
          <w:p w:rsidR="00431224" w:rsidRPr="00697DB4" w:rsidRDefault="00431224" w:rsidP="00BF341E">
            <w:pPr>
              <w:jc w:val="center"/>
              <w:rPr>
                <w:lang w:val="sr-Latn-RS"/>
              </w:rPr>
            </w:pPr>
            <w:r>
              <w:rPr>
                <w:lang w:val="sr-Latn-RS"/>
              </w:rPr>
              <w:t>61.623.872</w:t>
            </w:r>
          </w:p>
        </w:tc>
        <w:tc>
          <w:tcPr>
            <w:tcW w:w="1028" w:type="dxa"/>
            <w:tcBorders>
              <w:top w:val="nil"/>
              <w:left w:val="nil"/>
              <w:bottom w:val="single" w:sz="8" w:space="0" w:color="auto"/>
              <w:right w:val="nil"/>
            </w:tcBorders>
            <w:shd w:val="clear" w:color="auto" w:fill="auto"/>
            <w:vAlign w:val="center"/>
          </w:tcPr>
          <w:p w:rsidR="00431224" w:rsidRDefault="00431224" w:rsidP="00BF341E">
            <w:pPr>
              <w:jc w:val="center"/>
              <w:rPr>
                <w:color w:val="000000"/>
              </w:rPr>
            </w:pPr>
            <w:r>
              <w:rPr>
                <w:color w:val="000000"/>
              </w:rPr>
              <w:t>102,61</w:t>
            </w:r>
          </w:p>
        </w:tc>
        <w:tc>
          <w:tcPr>
            <w:tcW w:w="1028" w:type="dxa"/>
            <w:tcBorders>
              <w:top w:val="nil"/>
              <w:left w:val="single" w:sz="4" w:space="0" w:color="auto"/>
              <w:bottom w:val="single" w:sz="4" w:space="0" w:color="auto"/>
              <w:right w:val="single" w:sz="4" w:space="0" w:color="auto"/>
            </w:tcBorders>
            <w:shd w:val="clear" w:color="auto" w:fill="auto"/>
            <w:vAlign w:val="center"/>
          </w:tcPr>
          <w:p w:rsidR="00431224" w:rsidRDefault="00431224" w:rsidP="00BF341E">
            <w:pPr>
              <w:jc w:val="center"/>
              <w:rPr>
                <w:color w:val="000000"/>
              </w:rPr>
            </w:pPr>
            <w:r>
              <w:rPr>
                <w:color w:val="000000"/>
              </w:rPr>
              <w:t>111,58</w:t>
            </w:r>
          </w:p>
        </w:tc>
        <w:tc>
          <w:tcPr>
            <w:tcW w:w="1114" w:type="dxa"/>
            <w:tcBorders>
              <w:top w:val="nil"/>
              <w:left w:val="nil"/>
              <w:bottom w:val="single" w:sz="4" w:space="0" w:color="auto"/>
              <w:right w:val="single" w:sz="4" w:space="0" w:color="auto"/>
            </w:tcBorders>
            <w:shd w:val="clear" w:color="auto" w:fill="auto"/>
            <w:vAlign w:val="center"/>
          </w:tcPr>
          <w:p w:rsidR="00431224" w:rsidRDefault="00431224" w:rsidP="00BF341E">
            <w:pPr>
              <w:jc w:val="center"/>
              <w:rPr>
                <w:color w:val="000000"/>
              </w:rPr>
            </w:pPr>
            <w:r>
              <w:rPr>
                <w:color w:val="000000"/>
                <w:lang w:val="sr-Latn-CS"/>
              </w:rPr>
              <w:t>114,50</w:t>
            </w:r>
          </w:p>
        </w:tc>
      </w:tr>
      <w:tr w:rsidR="00431224" w:rsidRPr="00141990" w:rsidTr="00BF341E">
        <w:trPr>
          <w:trHeight w:val="1043"/>
          <w:jc w:val="center"/>
        </w:trPr>
        <w:tc>
          <w:tcPr>
            <w:tcW w:w="482" w:type="dxa"/>
            <w:vAlign w:val="center"/>
            <w:hideMark/>
          </w:tcPr>
          <w:p w:rsidR="00431224" w:rsidRPr="00141990" w:rsidRDefault="00431224" w:rsidP="00BF341E">
            <w:pPr>
              <w:jc w:val="center"/>
            </w:pPr>
            <w:r w:rsidRPr="00141990">
              <w:rPr>
                <w:lang w:val="sr-Latn-CS"/>
              </w:rPr>
              <w:lastRenderedPageBreak/>
              <w:t>2</w:t>
            </w:r>
          </w:p>
        </w:tc>
        <w:tc>
          <w:tcPr>
            <w:tcW w:w="1852" w:type="dxa"/>
            <w:vAlign w:val="center"/>
            <w:hideMark/>
          </w:tcPr>
          <w:p w:rsidR="00431224" w:rsidRPr="00141990" w:rsidRDefault="00431224" w:rsidP="00BF341E">
            <w:pPr>
              <w:jc w:val="center"/>
            </w:pPr>
            <w:r>
              <w:rPr>
                <w:lang w:val="sr-Latn-CS"/>
              </w:rPr>
              <w:t>Приходи од пре</w:t>
            </w:r>
            <w:r>
              <w:rPr>
                <w:lang w:val="sr-Cyrl-RS"/>
              </w:rPr>
              <w:t>т</w:t>
            </w:r>
            <w:r w:rsidRPr="00141990">
              <w:rPr>
                <w:lang w:val="sr-Latn-CS"/>
              </w:rPr>
              <w:t>платних карата</w:t>
            </w:r>
          </w:p>
        </w:tc>
        <w:tc>
          <w:tcPr>
            <w:tcW w:w="1396" w:type="dxa"/>
            <w:vAlign w:val="center"/>
          </w:tcPr>
          <w:p w:rsidR="00431224" w:rsidRPr="00263BAB" w:rsidRDefault="00431224" w:rsidP="00BF341E">
            <w:pPr>
              <w:jc w:val="center"/>
              <w:rPr>
                <w:lang w:val="sr-Cyrl-RS"/>
              </w:rPr>
            </w:pPr>
            <w:r>
              <w:rPr>
                <w:lang w:val="sr-Cyrl-RS"/>
              </w:rPr>
              <w:t>9.269.587</w:t>
            </w:r>
          </w:p>
        </w:tc>
        <w:tc>
          <w:tcPr>
            <w:tcW w:w="1365" w:type="dxa"/>
            <w:vAlign w:val="center"/>
          </w:tcPr>
          <w:p w:rsidR="00431224" w:rsidRPr="00C112C7" w:rsidRDefault="00431224" w:rsidP="00BF341E">
            <w:pPr>
              <w:jc w:val="center"/>
              <w:rPr>
                <w:lang w:val="sr-Latn-RS"/>
              </w:rPr>
            </w:pPr>
            <w:r>
              <w:rPr>
                <w:lang w:val="sr-Latn-RS"/>
              </w:rPr>
              <w:t>9.456.113</w:t>
            </w:r>
          </w:p>
        </w:tc>
        <w:tc>
          <w:tcPr>
            <w:tcW w:w="1416" w:type="dxa"/>
            <w:vAlign w:val="center"/>
          </w:tcPr>
          <w:p w:rsidR="00431224" w:rsidRPr="003637A2" w:rsidRDefault="00431224" w:rsidP="00BF341E">
            <w:pPr>
              <w:jc w:val="center"/>
              <w:rPr>
                <w:lang w:val="sr-Latn-RS"/>
              </w:rPr>
            </w:pPr>
            <w:r>
              <w:rPr>
                <w:lang w:val="sr-Latn-RS"/>
              </w:rPr>
              <w:t>10.497.655</w:t>
            </w:r>
          </w:p>
        </w:tc>
        <w:tc>
          <w:tcPr>
            <w:tcW w:w="1028" w:type="dxa"/>
            <w:tcBorders>
              <w:top w:val="nil"/>
              <w:left w:val="nil"/>
              <w:bottom w:val="single" w:sz="8" w:space="0" w:color="auto"/>
              <w:right w:val="nil"/>
            </w:tcBorders>
            <w:shd w:val="clear" w:color="auto" w:fill="auto"/>
            <w:vAlign w:val="center"/>
          </w:tcPr>
          <w:p w:rsidR="00431224" w:rsidRDefault="00431224" w:rsidP="00BF341E">
            <w:pPr>
              <w:jc w:val="center"/>
              <w:rPr>
                <w:color w:val="000000"/>
              </w:rPr>
            </w:pPr>
            <w:r>
              <w:rPr>
                <w:color w:val="000000"/>
              </w:rPr>
              <w:t>102,01</w:t>
            </w:r>
          </w:p>
        </w:tc>
        <w:tc>
          <w:tcPr>
            <w:tcW w:w="1028" w:type="dxa"/>
            <w:tcBorders>
              <w:top w:val="nil"/>
              <w:left w:val="single" w:sz="4" w:space="0" w:color="auto"/>
              <w:bottom w:val="single" w:sz="4" w:space="0" w:color="auto"/>
              <w:right w:val="single" w:sz="4" w:space="0" w:color="auto"/>
            </w:tcBorders>
            <w:shd w:val="clear" w:color="auto" w:fill="auto"/>
            <w:vAlign w:val="center"/>
          </w:tcPr>
          <w:p w:rsidR="00431224" w:rsidRDefault="00431224" w:rsidP="00BF341E">
            <w:pPr>
              <w:jc w:val="center"/>
              <w:rPr>
                <w:color w:val="000000"/>
              </w:rPr>
            </w:pPr>
            <w:r>
              <w:rPr>
                <w:color w:val="000000"/>
                <w:lang w:val="sr-Latn-CS"/>
              </w:rPr>
              <w:t>111,01</w:t>
            </w:r>
          </w:p>
        </w:tc>
        <w:tc>
          <w:tcPr>
            <w:tcW w:w="1114" w:type="dxa"/>
            <w:tcBorders>
              <w:top w:val="nil"/>
              <w:left w:val="nil"/>
              <w:bottom w:val="single" w:sz="4" w:space="0" w:color="auto"/>
              <w:right w:val="single" w:sz="4" w:space="0" w:color="auto"/>
            </w:tcBorders>
            <w:shd w:val="clear" w:color="auto" w:fill="auto"/>
            <w:vAlign w:val="center"/>
          </w:tcPr>
          <w:p w:rsidR="00431224" w:rsidRDefault="00431224" w:rsidP="00BF341E">
            <w:pPr>
              <w:jc w:val="center"/>
              <w:rPr>
                <w:color w:val="000000"/>
              </w:rPr>
            </w:pPr>
            <w:r>
              <w:rPr>
                <w:color w:val="000000"/>
                <w:lang w:val="sr-Latn-CS"/>
              </w:rPr>
              <w:t>113,25</w:t>
            </w:r>
          </w:p>
        </w:tc>
      </w:tr>
      <w:tr w:rsidR="00431224" w:rsidRPr="00141990" w:rsidTr="00BF341E">
        <w:trPr>
          <w:trHeight w:val="949"/>
          <w:jc w:val="center"/>
        </w:trPr>
        <w:tc>
          <w:tcPr>
            <w:tcW w:w="482" w:type="dxa"/>
            <w:vAlign w:val="center"/>
            <w:hideMark/>
          </w:tcPr>
          <w:p w:rsidR="00431224" w:rsidRPr="00141990" w:rsidRDefault="00431224" w:rsidP="00BF341E">
            <w:pPr>
              <w:jc w:val="center"/>
            </w:pPr>
            <w:r w:rsidRPr="00141990">
              <w:rPr>
                <w:lang w:val="sr-Latn-CS"/>
              </w:rPr>
              <w:t>3</w:t>
            </w:r>
          </w:p>
        </w:tc>
        <w:tc>
          <w:tcPr>
            <w:tcW w:w="1852" w:type="dxa"/>
            <w:vAlign w:val="center"/>
            <w:hideMark/>
          </w:tcPr>
          <w:p w:rsidR="00431224" w:rsidRPr="00141990" w:rsidRDefault="00431224" w:rsidP="00BF341E">
            <w:pPr>
              <w:jc w:val="center"/>
            </w:pPr>
            <w:r w:rsidRPr="00141990">
              <w:rPr>
                <w:lang w:val="sr-Latn-CS"/>
              </w:rPr>
              <w:t>Пр</w:t>
            </w:r>
            <w:r>
              <w:rPr>
                <w:lang w:val="sr-Latn-CS"/>
              </w:rPr>
              <w:t>иходи од закупа пар.места</w:t>
            </w:r>
          </w:p>
        </w:tc>
        <w:tc>
          <w:tcPr>
            <w:tcW w:w="1396" w:type="dxa"/>
            <w:vAlign w:val="center"/>
          </w:tcPr>
          <w:p w:rsidR="00431224" w:rsidRPr="005A7F3A" w:rsidRDefault="00431224" w:rsidP="00BF341E">
            <w:pPr>
              <w:jc w:val="center"/>
              <w:rPr>
                <w:lang w:val="sr-Cyrl-RS"/>
              </w:rPr>
            </w:pPr>
            <w:r>
              <w:rPr>
                <w:lang w:val="sr-Cyrl-RS"/>
              </w:rPr>
              <w:t>2.712.733</w:t>
            </w:r>
          </w:p>
        </w:tc>
        <w:tc>
          <w:tcPr>
            <w:tcW w:w="1365" w:type="dxa"/>
            <w:vAlign w:val="center"/>
          </w:tcPr>
          <w:p w:rsidR="00431224" w:rsidRPr="0011344E" w:rsidRDefault="00431224" w:rsidP="00BF341E">
            <w:pPr>
              <w:jc w:val="center"/>
              <w:rPr>
                <w:lang w:val="sr-Cyrl-RS"/>
              </w:rPr>
            </w:pPr>
            <w:r>
              <w:rPr>
                <w:lang w:val="sr-Cyrl-RS"/>
              </w:rPr>
              <w:t>3.550.345</w:t>
            </w:r>
          </w:p>
        </w:tc>
        <w:tc>
          <w:tcPr>
            <w:tcW w:w="1416" w:type="dxa"/>
            <w:vAlign w:val="center"/>
          </w:tcPr>
          <w:p w:rsidR="00431224" w:rsidRPr="005A7F3A" w:rsidRDefault="00431224" w:rsidP="00BF341E">
            <w:pPr>
              <w:jc w:val="center"/>
              <w:rPr>
                <w:lang w:val="sr-Cyrl-RS"/>
              </w:rPr>
            </w:pPr>
            <w:r>
              <w:rPr>
                <w:lang w:val="sr-Cyrl-RS"/>
              </w:rPr>
              <w:t>3.591.150</w:t>
            </w:r>
          </w:p>
        </w:tc>
        <w:tc>
          <w:tcPr>
            <w:tcW w:w="1028" w:type="dxa"/>
            <w:tcBorders>
              <w:top w:val="nil"/>
              <w:left w:val="nil"/>
              <w:bottom w:val="single" w:sz="8" w:space="0" w:color="auto"/>
              <w:right w:val="nil"/>
            </w:tcBorders>
            <w:shd w:val="clear" w:color="auto" w:fill="auto"/>
            <w:vAlign w:val="center"/>
          </w:tcPr>
          <w:p w:rsidR="00431224" w:rsidRDefault="00431224" w:rsidP="00BF341E">
            <w:pPr>
              <w:jc w:val="center"/>
              <w:rPr>
                <w:color w:val="000000"/>
              </w:rPr>
            </w:pPr>
            <w:r>
              <w:rPr>
                <w:color w:val="000000"/>
              </w:rPr>
              <w:t>130,88</w:t>
            </w:r>
          </w:p>
        </w:tc>
        <w:tc>
          <w:tcPr>
            <w:tcW w:w="1028" w:type="dxa"/>
            <w:tcBorders>
              <w:top w:val="nil"/>
              <w:left w:val="single" w:sz="4" w:space="0" w:color="auto"/>
              <w:bottom w:val="single" w:sz="4" w:space="0" w:color="auto"/>
              <w:right w:val="single" w:sz="4" w:space="0" w:color="auto"/>
            </w:tcBorders>
            <w:shd w:val="clear" w:color="auto" w:fill="auto"/>
            <w:vAlign w:val="center"/>
          </w:tcPr>
          <w:p w:rsidR="00431224" w:rsidRDefault="00431224" w:rsidP="00BF341E">
            <w:pPr>
              <w:jc w:val="center"/>
              <w:rPr>
                <w:color w:val="000000"/>
              </w:rPr>
            </w:pPr>
            <w:r>
              <w:rPr>
                <w:color w:val="000000"/>
                <w:lang w:val="sr-Latn-CS"/>
              </w:rPr>
              <w:t>101,15</w:t>
            </w:r>
          </w:p>
        </w:tc>
        <w:tc>
          <w:tcPr>
            <w:tcW w:w="1114" w:type="dxa"/>
            <w:tcBorders>
              <w:top w:val="nil"/>
              <w:left w:val="nil"/>
              <w:bottom w:val="single" w:sz="4" w:space="0" w:color="auto"/>
              <w:right w:val="single" w:sz="4" w:space="0" w:color="auto"/>
            </w:tcBorders>
            <w:shd w:val="clear" w:color="auto" w:fill="auto"/>
            <w:vAlign w:val="center"/>
          </w:tcPr>
          <w:p w:rsidR="00431224" w:rsidRDefault="00431224" w:rsidP="00BF341E">
            <w:pPr>
              <w:jc w:val="center"/>
              <w:rPr>
                <w:color w:val="000000"/>
              </w:rPr>
            </w:pPr>
            <w:r>
              <w:rPr>
                <w:color w:val="000000"/>
                <w:lang w:val="sr-Latn-CS"/>
              </w:rPr>
              <w:t>132,38</w:t>
            </w:r>
          </w:p>
        </w:tc>
      </w:tr>
      <w:tr w:rsidR="00431224" w:rsidRPr="00141990" w:rsidTr="00BF341E">
        <w:trPr>
          <w:trHeight w:val="637"/>
          <w:jc w:val="center"/>
        </w:trPr>
        <w:tc>
          <w:tcPr>
            <w:tcW w:w="482" w:type="dxa"/>
            <w:vAlign w:val="center"/>
          </w:tcPr>
          <w:p w:rsidR="00431224" w:rsidRPr="00141990" w:rsidRDefault="00431224" w:rsidP="00BF341E">
            <w:pPr>
              <w:jc w:val="center"/>
              <w:rPr>
                <w:lang w:val="sr-Latn-CS"/>
              </w:rPr>
            </w:pPr>
            <w:r>
              <w:rPr>
                <w:lang w:val="sr-Latn-CS"/>
              </w:rPr>
              <w:t>4</w:t>
            </w:r>
          </w:p>
        </w:tc>
        <w:tc>
          <w:tcPr>
            <w:tcW w:w="1852" w:type="dxa"/>
            <w:vAlign w:val="center"/>
          </w:tcPr>
          <w:p w:rsidR="00431224" w:rsidRPr="001C1D8C" w:rsidRDefault="00431224" w:rsidP="00BF341E">
            <w:pPr>
              <w:jc w:val="center"/>
              <w:rPr>
                <w:lang w:val="sr-Cyrl-RS"/>
              </w:rPr>
            </w:pPr>
            <w:r>
              <w:rPr>
                <w:lang w:val="sr-Cyrl-RS"/>
              </w:rPr>
              <w:t>Приходи од греб карти</w:t>
            </w:r>
          </w:p>
        </w:tc>
        <w:tc>
          <w:tcPr>
            <w:tcW w:w="1396" w:type="dxa"/>
            <w:vAlign w:val="center"/>
          </w:tcPr>
          <w:p w:rsidR="00431224" w:rsidRDefault="00431224" w:rsidP="00BF341E">
            <w:pPr>
              <w:jc w:val="center"/>
              <w:rPr>
                <w:lang w:val="sr-Cyrl-RS"/>
              </w:rPr>
            </w:pPr>
            <w:r>
              <w:rPr>
                <w:lang w:val="sr-Cyrl-RS"/>
              </w:rPr>
              <w:t>182.300</w:t>
            </w:r>
          </w:p>
        </w:tc>
        <w:tc>
          <w:tcPr>
            <w:tcW w:w="1365" w:type="dxa"/>
            <w:vAlign w:val="center"/>
          </w:tcPr>
          <w:p w:rsidR="00431224" w:rsidRDefault="00431224" w:rsidP="00BF341E">
            <w:pPr>
              <w:jc w:val="center"/>
              <w:rPr>
                <w:lang w:val="sr-Cyrl-RS"/>
              </w:rPr>
            </w:pPr>
            <w:r>
              <w:rPr>
                <w:lang w:val="sr-Cyrl-RS"/>
              </w:rPr>
              <w:t>205.000</w:t>
            </w:r>
          </w:p>
        </w:tc>
        <w:tc>
          <w:tcPr>
            <w:tcW w:w="1416" w:type="dxa"/>
            <w:vAlign w:val="center"/>
          </w:tcPr>
          <w:p w:rsidR="00431224" w:rsidRPr="00697DB4" w:rsidRDefault="00431224" w:rsidP="00BF341E">
            <w:pPr>
              <w:jc w:val="center"/>
              <w:rPr>
                <w:lang w:val="sr-Latn-RS"/>
              </w:rPr>
            </w:pPr>
            <w:r>
              <w:rPr>
                <w:lang w:val="sr-Latn-RS"/>
              </w:rPr>
              <w:t>229.600</w:t>
            </w:r>
          </w:p>
        </w:tc>
        <w:tc>
          <w:tcPr>
            <w:tcW w:w="1028" w:type="dxa"/>
            <w:tcBorders>
              <w:top w:val="nil"/>
              <w:left w:val="nil"/>
              <w:bottom w:val="single" w:sz="8" w:space="0" w:color="auto"/>
              <w:right w:val="nil"/>
            </w:tcBorders>
            <w:shd w:val="clear" w:color="auto" w:fill="auto"/>
            <w:vAlign w:val="center"/>
          </w:tcPr>
          <w:p w:rsidR="00431224" w:rsidRDefault="00431224" w:rsidP="00BF341E">
            <w:pPr>
              <w:jc w:val="center"/>
              <w:rPr>
                <w:color w:val="000000"/>
              </w:rPr>
            </w:pPr>
            <w:r>
              <w:rPr>
                <w:color w:val="000000"/>
              </w:rPr>
              <w:t>112,45</w:t>
            </w:r>
          </w:p>
        </w:tc>
        <w:tc>
          <w:tcPr>
            <w:tcW w:w="1028" w:type="dxa"/>
            <w:tcBorders>
              <w:top w:val="nil"/>
              <w:left w:val="single" w:sz="4" w:space="0" w:color="auto"/>
              <w:bottom w:val="single" w:sz="4" w:space="0" w:color="auto"/>
              <w:right w:val="single" w:sz="4" w:space="0" w:color="auto"/>
            </w:tcBorders>
            <w:shd w:val="clear" w:color="auto" w:fill="auto"/>
            <w:vAlign w:val="center"/>
          </w:tcPr>
          <w:p w:rsidR="00431224" w:rsidRDefault="00431224" w:rsidP="00BF341E">
            <w:pPr>
              <w:jc w:val="center"/>
              <w:rPr>
                <w:color w:val="000000"/>
              </w:rPr>
            </w:pPr>
            <w:r>
              <w:rPr>
                <w:color w:val="000000"/>
                <w:lang w:val="sr-Latn-CS"/>
              </w:rPr>
              <w:t>112,00</w:t>
            </w:r>
          </w:p>
        </w:tc>
        <w:tc>
          <w:tcPr>
            <w:tcW w:w="1114" w:type="dxa"/>
            <w:tcBorders>
              <w:top w:val="nil"/>
              <w:left w:val="nil"/>
              <w:bottom w:val="single" w:sz="4" w:space="0" w:color="auto"/>
              <w:right w:val="single" w:sz="4" w:space="0" w:color="auto"/>
            </w:tcBorders>
            <w:shd w:val="clear" w:color="auto" w:fill="auto"/>
            <w:vAlign w:val="center"/>
          </w:tcPr>
          <w:p w:rsidR="00431224" w:rsidRDefault="00431224" w:rsidP="00BF341E">
            <w:pPr>
              <w:jc w:val="center"/>
              <w:rPr>
                <w:color w:val="000000"/>
              </w:rPr>
            </w:pPr>
            <w:r>
              <w:rPr>
                <w:color w:val="000000"/>
                <w:lang w:val="sr-Cyrl-RS"/>
              </w:rPr>
              <w:t>125,95</w:t>
            </w:r>
          </w:p>
        </w:tc>
      </w:tr>
      <w:tr w:rsidR="00431224" w:rsidRPr="00141990" w:rsidTr="00BF341E">
        <w:trPr>
          <w:trHeight w:val="637"/>
          <w:jc w:val="center"/>
        </w:trPr>
        <w:tc>
          <w:tcPr>
            <w:tcW w:w="482" w:type="dxa"/>
            <w:vAlign w:val="center"/>
            <w:hideMark/>
          </w:tcPr>
          <w:p w:rsidR="00431224" w:rsidRPr="00141990" w:rsidRDefault="00431224" w:rsidP="00BF341E">
            <w:pPr>
              <w:jc w:val="center"/>
            </w:pPr>
            <w:r w:rsidRPr="00141990">
              <w:rPr>
                <w:lang w:val="sr-Latn-CS"/>
              </w:rPr>
              <w:t>5</w:t>
            </w:r>
          </w:p>
        </w:tc>
        <w:tc>
          <w:tcPr>
            <w:tcW w:w="1852" w:type="dxa"/>
            <w:vAlign w:val="center"/>
            <w:hideMark/>
          </w:tcPr>
          <w:p w:rsidR="00431224" w:rsidRPr="00141990" w:rsidRDefault="00431224" w:rsidP="00BF341E">
            <w:pPr>
              <w:jc w:val="center"/>
            </w:pPr>
            <w:r w:rsidRPr="00141990">
              <w:rPr>
                <w:lang w:val="sr-Latn-CS"/>
              </w:rPr>
              <w:t>Приходи– рента бајк</w:t>
            </w:r>
          </w:p>
        </w:tc>
        <w:tc>
          <w:tcPr>
            <w:tcW w:w="1396" w:type="dxa"/>
            <w:vAlign w:val="center"/>
          </w:tcPr>
          <w:p w:rsidR="00431224" w:rsidRPr="00746D55" w:rsidRDefault="00431224" w:rsidP="00BF341E">
            <w:pPr>
              <w:jc w:val="center"/>
              <w:rPr>
                <w:lang w:val="sr-Cyrl-RS"/>
              </w:rPr>
            </w:pPr>
            <w:r>
              <w:rPr>
                <w:lang w:val="sr-Cyrl-RS"/>
              </w:rPr>
              <w:t>600.000</w:t>
            </w:r>
          </w:p>
        </w:tc>
        <w:tc>
          <w:tcPr>
            <w:tcW w:w="1365" w:type="dxa"/>
            <w:vAlign w:val="center"/>
          </w:tcPr>
          <w:p w:rsidR="00431224" w:rsidRPr="008F7AF1" w:rsidRDefault="00431224" w:rsidP="00BF341E">
            <w:pPr>
              <w:jc w:val="center"/>
              <w:rPr>
                <w:lang w:val="sr-Cyrl-RS"/>
              </w:rPr>
            </w:pPr>
            <w:r>
              <w:rPr>
                <w:lang w:val="sr-Cyrl-RS"/>
              </w:rPr>
              <w:t>70.000</w:t>
            </w:r>
          </w:p>
        </w:tc>
        <w:tc>
          <w:tcPr>
            <w:tcW w:w="1416" w:type="dxa"/>
            <w:vAlign w:val="center"/>
          </w:tcPr>
          <w:p w:rsidR="00431224" w:rsidRPr="00697DB4" w:rsidRDefault="00431224" w:rsidP="00BF341E">
            <w:pPr>
              <w:jc w:val="center"/>
              <w:rPr>
                <w:lang w:val="sr-Latn-RS"/>
              </w:rPr>
            </w:pPr>
            <w:r>
              <w:rPr>
                <w:lang w:val="sr-Latn-RS"/>
              </w:rPr>
              <w:t>200.000</w:t>
            </w:r>
          </w:p>
        </w:tc>
        <w:tc>
          <w:tcPr>
            <w:tcW w:w="1028" w:type="dxa"/>
            <w:tcBorders>
              <w:top w:val="nil"/>
              <w:left w:val="nil"/>
              <w:bottom w:val="single" w:sz="8" w:space="0" w:color="auto"/>
              <w:right w:val="nil"/>
            </w:tcBorders>
            <w:shd w:val="clear" w:color="auto" w:fill="auto"/>
            <w:vAlign w:val="center"/>
          </w:tcPr>
          <w:p w:rsidR="00431224" w:rsidRDefault="00431224" w:rsidP="00BF341E">
            <w:pPr>
              <w:jc w:val="center"/>
              <w:rPr>
                <w:color w:val="000000"/>
              </w:rPr>
            </w:pPr>
            <w:r>
              <w:rPr>
                <w:color w:val="000000"/>
              </w:rPr>
              <w:t>11,67</w:t>
            </w:r>
          </w:p>
        </w:tc>
        <w:tc>
          <w:tcPr>
            <w:tcW w:w="1028" w:type="dxa"/>
            <w:tcBorders>
              <w:top w:val="nil"/>
              <w:left w:val="single" w:sz="4" w:space="0" w:color="auto"/>
              <w:bottom w:val="single" w:sz="4" w:space="0" w:color="auto"/>
              <w:right w:val="single" w:sz="4" w:space="0" w:color="auto"/>
            </w:tcBorders>
            <w:shd w:val="clear" w:color="auto" w:fill="auto"/>
            <w:vAlign w:val="center"/>
          </w:tcPr>
          <w:p w:rsidR="00431224" w:rsidRDefault="00431224" w:rsidP="00BF341E">
            <w:pPr>
              <w:jc w:val="center"/>
              <w:rPr>
                <w:color w:val="000000"/>
              </w:rPr>
            </w:pPr>
            <w:r>
              <w:rPr>
                <w:color w:val="000000"/>
                <w:lang w:val="sr-Latn-CS"/>
              </w:rPr>
              <w:t>285,71</w:t>
            </w:r>
          </w:p>
        </w:tc>
        <w:tc>
          <w:tcPr>
            <w:tcW w:w="1114" w:type="dxa"/>
            <w:tcBorders>
              <w:top w:val="nil"/>
              <w:left w:val="nil"/>
              <w:bottom w:val="single" w:sz="4" w:space="0" w:color="auto"/>
              <w:right w:val="single" w:sz="4" w:space="0" w:color="auto"/>
            </w:tcBorders>
            <w:shd w:val="clear" w:color="auto" w:fill="auto"/>
            <w:vAlign w:val="center"/>
          </w:tcPr>
          <w:p w:rsidR="00431224" w:rsidRDefault="00431224" w:rsidP="00BF341E">
            <w:pPr>
              <w:jc w:val="center"/>
              <w:rPr>
                <w:color w:val="000000"/>
              </w:rPr>
            </w:pPr>
            <w:r>
              <w:rPr>
                <w:color w:val="000000"/>
                <w:lang w:val="sr-Latn-CS"/>
              </w:rPr>
              <w:t>33,33</w:t>
            </w:r>
          </w:p>
        </w:tc>
      </w:tr>
      <w:tr w:rsidR="00431224" w:rsidRPr="00141990" w:rsidTr="00B71BFA">
        <w:trPr>
          <w:trHeight w:val="637"/>
          <w:jc w:val="center"/>
        </w:trPr>
        <w:tc>
          <w:tcPr>
            <w:tcW w:w="482" w:type="dxa"/>
            <w:vAlign w:val="center"/>
            <w:hideMark/>
          </w:tcPr>
          <w:p w:rsidR="00431224" w:rsidRPr="00141990" w:rsidRDefault="00431224" w:rsidP="00BF341E">
            <w:pPr>
              <w:jc w:val="center"/>
            </w:pPr>
            <w:r w:rsidRPr="00141990">
              <w:rPr>
                <w:lang w:val="sr-Latn-CS"/>
              </w:rPr>
              <w:t>6</w:t>
            </w:r>
          </w:p>
        </w:tc>
        <w:tc>
          <w:tcPr>
            <w:tcW w:w="1852" w:type="dxa"/>
            <w:vAlign w:val="center"/>
            <w:hideMark/>
          </w:tcPr>
          <w:p w:rsidR="00431224" w:rsidRPr="00141990" w:rsidRDefault="00431224" w:rsidP="00BF341E">
            <w:pPr>
              <w:jc w:val="center"/>
            </w:pPr>
            <w:r w:rsidRPr="00141990">
              <w:rPr>
                <w:lang w:val="sr-Latn-CS"/>
              </w:rPr>
              <w:t>Приходи од паука</w:t>
            </w:r>
          </w:p>
        </w:tc>
        <w:tc>
          <w:tcPr>
            <w:tcW w:w="1396" w:type="dxa"/>
            <w:vAlign w:val="center"/>
          </w:tcPr>
          <w:p w:rsidR="00431224" w:rsidRPr="00992BC1" w:rsidRDefault="00431224" w:rsidP="00BF341E">
            <w:pPr>
              <w:jc w:val="center"/>
              <w:rPr>
                <w:lang w:val="sr-Cyrl-RS"/>
              </w:rPr>
            </w:pPr>
            <w:r>
              <w:rPr>
                <w:lang w:val="sr-Cyrl-RS"/>
              </w:rPr>
              <w:t>4.813.146</w:t>
            </w:r>
          </w:p>
        </w:tc>
        <w:tc>
          <w:tcPr>
            <w:tcW w:w="1365" w:type="dxa"/>
            <w:vAlign w:val="center"/>
          </w:tcPr>
          <w:p w:rsidR="00431224" w:rsidRPr="008F7AF1" w:rsidRDefault="00431224" w:rsidP="00BF341E">
            <w:pPr>
              <w:jc w:val="center"/>
              <w:rPr>
                <w:lang w:val="sr-Cyrl-RS"/>
              </w:rPr>
            </w:pPr>
            <w:r>
              <w:rPr>
                <w:lang w:val="sr-Cyrl-RS"/>
              </w:rPr>
              <w:t>3.072.542</w:t>
            </w:r>
          </w:p>
        </w:tc>
        <w:tc>
          <w:tcPr>
            <w:tcW w:w="1416" w:type="dxa"/>
            <w:vAlign w:val="center"/>
          </w:tcPr>
          <w:p w:rsidR="00431224" w:rsidRPr="005D4915" w:rsidRDefault="00431224" w:rsidP="00BF341E">
            <w:pPr>
              <w:jc w:val="center"/>
              <w:rPr>
                <w:lang w:val="sr-Latn-RS"/>
              </w:rPr>
            </w:pPr>
            <w:r>
              <w:rPr>
                <w:lang w:val="sr-Latn-RS"/>
              </w:rPr>
              <w:t>3.443.570</w:t>
            </w:r>
          </w:p>
        </w:tc>
        <w:tc>
          <w:tcPr>
            <w:tcW w:w="1028" w:type="dxa"/>
            <w:tcBorders>
              <w:top w:val="nil"/>
              <w:left w:val="nil"/>
              <w:bottom w:val="single" w:sz="4" w:space="0" w:color="auto"/>
              <w:right w:val="nil"/>
            </w:tcBorders>
            <w:shd w:val="clear" w:color="auto" w:fill="auto"/>
            <w:vAlign w:val="center"/>
          </w:tcPr>
          <w:p w:rsidR="00431224" w:rsidRDefault="00431224" w:rsidP="00BF341E">
            <w:pPr>
              <w:jc w:val="center"/>
              <w:rPr>
                <w:color w:val="000000"/>
              </w:rPr>
            </w:pPr>
            <w:r>
              <w:rPr>
                <w:color w:val="000000"/>
              </w:rPr>
              <w:t>63,84</w:t>
            </w:r>
          </w:p>
        </w:tc>
        <w:tc>
          <w:tcPr>
            <w:tcW w:w="1028" w:type="dxa"/>
            <w:tcBorders>
              <w:top w:val="nil"/>
              <w:left w:val="single" w:sz="4" w:space="0" w:color="auto"/>
              <w:bottom w:val="single" w:sz="4" w:space="0" w:color="auto"/>
              <w:right w:val="single" w:sz="4" w:space="0" w:color="auto"/>
            </w:tcBorders>
            <w:shd w:val="clear" w:color="auto" w:fill="auto"/>
            <w:vAlign w:val="center"/>
          </w:tcPr>
          <w:p w:rsidR="00431224" w:rsidRDefault="00431224" w:rsidP="00BF341E">
            <w:pPr>
              <w:jc w:val="center"/>
              <w:rPr>
                <w:color w:val="000000"/>
              </w:rPr>
            </w:pPr>
            <w:r>
              <w:rPr>
                <w:color w:val="000000"/>
                <w:lang w:val="sr-Latn-CS"/>
              </w:rPr>
              <w:t>112,08</w:t>
            </w:r>
          </w:p>
        </w:tc>
        <w:tc>
          <w:tcPr>
            <w:tcW w:w="1114" w:type="dxa"/>
            <w:tcBorders>
              <w:top w:val="nil"/>
              <w:left w:val="nil"/>
              <w:bottom w:val="single" w:sz="4" w:space="0" w:color="auto"/>
              <w:right w:val="single" w:sz="4" w:space="0" w:color="auto"/>
            </w:tcBorders>
            <w:shd w:val="clear" w:color="auto" w:fill="auto"/>
            <w:vAlign w:val="center"/>
          </w:tcPr>
          <w:p w:rsidR="00431224" w:rsidRDefault="00431224" w:rsidP="00BF341E">
            <w:pPr>
              <w:jc w:val="center"/>
              <w:rPr>
                <w:color w:val="000000"/>
              </w:rPr>
            </w:pPr>
            <w:r>
              <w:rPr>
                <w:color w:val="000000"/>
                <w:lang w:val="sr-Latn-CS"/>
              </w:rPr>
              <w:t>71,55</w:t>
            </w:r>
          </w:p>
        </w:tc>
      </w:tr>
      <w:tr w:rsidR="00431224" w:rsidRPr="00141990" w:rsidTr="00B71BFA">
        <w:trPr>
          <w:trHeight w:val="1099"/>
          <w:jc w:val="center"/>
        </w:trPr>
        <w:tc>
          <w:tcPr>
            <w:tcW w:w="482" w:type="dxa"/>
            <w:vAlign w:val="center"/>
            <w:hideMark/>
          </w:tcPr>
          <w:p w:rsidR="00431224" w:rsidRPr="00141990" w:rsidRDefault="00431224" w:rsidP="00BF341E">
            <w:pPr>
              <w:jc w:val="center"/>
            </w:pPr>
            <w:r w:rsidRPr="00141990">
              <w:rPr>
                <w:lang w:val="sr-Latn-CS"/>
              </w:rPr>
              <w:t>7</w:t>
            </w:r>
          </w:p>
        </w:tc>
        <w:tc>
          <w:tcPr>
            <w:tcW w:w="1852" w:type="dxa"/>
            <w:vAlign w:val="center"/>
            <w:hideMark/>
          </w:tcPr>
          <w:p w:rsidR="00431224" w:rsidRPr="00141990" w:rsidRDefault="00431224" w:rsidP="00BF341E">
            <w:pPr>
              <w:jc w:val="center"/>
            </w:pPr>
            <w:r w:rsidRPr="00141990">
              <w:rPr>
                <w:lang w:val="sr-Latn-CS"/>
              </w:rPr>
              <w:t>Приходи од услуга другом правном лицу</w:t>
            </w:r>
          </w:p>
        </w:tc>
        <w:tc>
          <w:tcPr>
            <w:tcW w:w="1396" w:type="dxa"/>
            <w:vAlign w:val="center"/>
          </w:tcPr>
          <w:p w:rsidR="00431224" w:rsidRPr="005A7F3A" w:rsidRDefault="00431224" w:rsidP="00BF341E">
            <w:pPr>
              <w:jc w:val="center"/>
              <w:rPr>
                <w:lang w:val="sr-Cyrl-RS"/>
              </w:rPr>
            </w:pPr>
            <w:r>
              <w:rPr>
                <w:lang w:val="sr-Cyrl-RS"/>
              </w:rPr>
              <w:t>100.000</w:t>
            </w:r>
          </w:p>
        </w:tc>
        <w:tc>
          <w:tcPr>
            <w:tcW w:w="1365" w:type="dxa"/>
            <w:vAlign w:val="center"/>
          </w:tcPr>
          <w:p w:rsidR="00431224" w:rsidRPr="008F7AF1" w:rsidRDefault="00431224" w:rsidP="00BF341E">
            <w:pPr>
              <w:jc w:val="center"/>
              <w:rPr>
                <w:lang w:val="sr-Cyrl-RS"/>
              </w:rPr>
            </w:pPr>
            <w:r>
              <w:rPr>
                <w:lang w:val="sr-Latn-RS"/>
              </w:rPr>
              <w:t>100</w:t>
            </w:r>
            <w:r>
              <w:rPr>
                <w:lang w:val="sr-Cyrl-RS"/>
              </w:rPr>
              <w:t>.000</w:t>
            </w:r>
          </w:p>
        </w:tc>
        <w:tc>
          <w:tcPr>
            <w:tcW w:w="1416" w:type="dxa"/>
            <w:vAlign w:val="center"/>
          </w:tcPr>
          <w:p w:rsidR="00431224" w:rsidRPr="00697DB4" w:rsidRDefault="00431224" w:rsidP="00BF341E">
            <w:pPr>
              <w:jc w:val="center"/>
              <w:rPr>
                <w:lang w:val="sr-Latn-RS"/>
              </w:rPr>
            </w:pPr>
            <w:r>
              <w:rPr>
                <w:lang w:val="sr-Latn-RS"/>
              </w:rPr>
              <w:t>100.000</w:t>
            </w:r>
          </w:p>
        </w:tc>
        <w:tc>
          <w:tcPr>
            <w:tcW w:w="1028" w:type="dxa"/>
            <w:tcBorders>
              <w:top w:val="single" w:sz="4" w:space="0" w:color="auto"/>
              <w:left w:val="nil"/>
              <w:bottom w:val="single" w:sz="4" w:space="0" w:color="auto"/>
              <w:right w:val="nil"/>
            </w:tcBorders>
            <w:shd w:val="clear" w:color="auto" w:fill="auto"/>
            <w:vAlign w:val="center"/>
          </w:tcPr>
          <w:p w:rsidR="00431224" w:rsidRDefault="00431224" w:rsidP="00BF341E">
            <w:pPr>
              <w:jc w:val="center"/>
              <w:rPr>
                <w:color w:val="000000"/>
              </w:rPr>
            </w:pPr>
            <w:r>
              <w:rPr>
                <w:color w:val="000000"/>
              </w:rPr>
              <w:t>100,00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431224" w:rsidRDefault="00431224" w:rsidP="00BF341E">
            <w:pPr>
              <w:jc w:val="center"/>
              <w:rPr>
                <w:color w:val="000000"/>
              </w:rPr>
            </w:pPr>
            <w:r>
              <w:rPr>
                <w:color w:val="000000"/>
                <w:lang w:val="sr-Latn-CS"/>
              </w:rPr>
              <w:t>100,00</w:t>
            </w:r>
          </w:p>
        </w:tc>
        <w:tc>
          <w:tcPr>
            <w:tcW w:w="1114" w:type="dxa"/>
            <w:tcBorders>
              <w:top w:val="single" w:sz="4" w:space="0" w:color="auto"/>
              <w:left w:val="nil"/>
              <w:bottom w:val="single" w:sz="4" w:space="0" w:color="auto"/>
              <w:right w:val="single" w:sz="4" w:space="0" w:color="auto"/>
            </w:tcBorders>
            <w:shd w:val="clear" w:color="auto" w:fill="auto"/>
            <w:vAlign w:val="center"/>
          </w:tcPr>
          <w:p w:rsidR="00431224" w:rsidRDefault="00431224" w:rsidP="00BF341E">
            <w:pPr>
              <w:jc w:val="center"/>
              <w:rPr>
                <w:color w:val="000000"/>
              </w:rPr>
            </w:pPr>
            <w:r>
              <w:rPr>
                <w:color w:val="000000"/>
                <w:lang w:val="sr-Latn-CS"/>
              </w:rPr>
              <w:t>100,00</w:t>
            </w:r>
          </w:p>
        </w:tc>
      </w:tr>
      <w:tr w:rsidR="00431224" w:rsidRPr="00141990" w:rsidTr="00B71BFA">
        <w:trPr>
          <w:trHeight w:val="949"/>
          <w:jc w:val="center"/>
        </w:trPr>
        <w:tc>
          <w:tcPr>
            <w:tcW w:w="482" w:type="dxa"/>
            <w:vAlign w:val="center"/>
            <w:hideMark/>
          </w:tcPr>
          <w:p w:rsidR="00431224" w:rsidRPr="00141990" w:rsidRDefault="00431224" w:rsidP="00BF341E">
            <w:pPr>
              <w:jc w:val="center"/>
            </w:pPr>
            <w:r w:rsidRPr="00141990">
              <w:rPr>
                <w:lang w:val="sr-Latn-CS"/>
              </w:rPr>
              <w:t>8</w:t>
            </w:r>
          </w:p>
        </w:tc>
        <w:tc>
          <w:tcPr>
            <w:tcW w:w="1852" w:type="dxa"/>
            <w:vAlign w:val="center"/>
            <w:hideMark/>
          </w:tcPr>
          <w:p w:rsidR="00431224" w:rsidRPr="00141990" w:rsidRDefault="00431224" w:rsidP="00BF341E">
            <w:pPr>
              <w:jc w:val="center"/>
            </w:pPr>
            <w:r w:rsidRPr="00141990">
              <w:rPr>
                <w:lang w:val="sr-Latn-CS"/>
              </w:rPr>
              <w:t>Приходи од премије осигурања</w:t>
            </w:r>
          </w:p>
        </w:tc>
        <w:tc>
          <w:tcPr>
            <w:tcW w:w="1396" w:type="dxa"/>
            <w:vAlign w:val="center"/>
          </w:tcPr>
          <w:p w:rsidR="00431224" w:rsidRPr="005A7F3A" w:rsidRDefault="00431224" w:rsidP="00BF341E">
            <w:pPr>
              <w:jc w:val="center"/>
              <w:rPr>
                <w:lang w:val="sr-Cyrl-RS"/>
              </w:rPr>
            </w:pPr>
            <w:r>
              <w:rPr>
                <w:lang w:val="sr-Cyrl-RS"/>
              </w:rPr>
              <w:t>100.000</w:t>
            </w:r>
          </w:p>
        </w:tc>
        <w:tc>
          <w:tcPr>
            <w:tcW w:w="1365" w:type="dxa"/>
            <w:vAlign w:val="center"/>
          </w:tcPr>
          <w:p w:rsidR="00431224" w:rsidRPr="008F7AF1" w:rsidRDefault="00431224" w:rsidP="00BF341E">
            <w:pPr>
              <w:jc w:val="center"/>
              <w:rPr>
                <w:lang w:val="sr-Cyrl-RS"/>
              </w:rPr>
            </w:pPr>
            <w:r>
              <w:rPr>
                <w:lang w:val="sr-Latn-RS"/>
              </w:rPr>
              <w:t>10</w:t>
            </w:r>
            <w:r>
              <w:rPr>
                <w:lang w:val="sr-Cyrl-RS"/>
              </w:rPr>
              <w:t>0.000</w:t>
            </w:r>
          </w:p>
        </w:tc>
        <w:tc>
          <w:tcPr>
            <w:tcW w:w="1416" w:type="dxa"/>
            <w:vAlign w:val="center"/>
          </w:tcPr>
          <w:p w:rsidR="00431224" w:rsidRPr="00697DB4" w:rsidRDefault="00431224" w:rsidP="00BF341E">
            <w:pPr>
              <w:jc w:val="center"/>
              <w:rPr>
                <w:lang w:val="sr-Latn-RS"/>
              </w:rPr>
            </w:pPr>
            <w:r>
              <w:rPr>
                <w:lang w:val="sr-Latn-RS"/>
              </w:rPr>
              <w:t>100.000</w:t>
            </w:r>
          </w:p>
        </w:tc>
        <w:tc>
          <w:tcPr>
            <w:tcW w:w="1028" w:type="dxa"/>
            <w:tcBorders>
              <w:top w:val="single" w:sz="4" w:space="0" w:color="auto"/>
              <w:left w:val="nil"/>
              <w:bottom w:val="single" w:sz="8" w:space="0" w:color="auto"/>
              <w:right w:val="nil"/>
            </w:tcBorders>
            <w:shd w:val="clear" w:color="auto" w:fill="auto"/>
            <w:vAlign w:val="center"/>
          </w:tcPr>
          <w:p w:rsidR="00431224" w:rsidRDefault="00431224" w:rsidP="00BF341E">
            <w:pPr>
              <w:jc w:val="center"/>
              <w:rPr>
                <w:color w:val="000000"/>
              </w:rPr>
            </w:pPr>
            <w:r>
              <w:rPr>
                <w:color w:val="000000"/>
              </w:rPr>
              <w:t>100,00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431224" w:rsidRDefault="00431224" w:rsidP="00BF341E">
            <w:pPr>
              <w:jc w:val="center"/>
              <w:rPr>
                <w:color w:val="000000"/>
              </w:rPr>
            </w:pPr>
            <w:r>
              <w:rPr>
                <w:color w:val="000000"/>
                <w:lang w:val="sr-Latn-CS"/>
              </w:rPr>
              <w:t>100,00</w:t>
            </w:r>
          </w:p>
        </w:tc>
        <w:tc>
          <w:tcPr>
            <w:tcW w:w="1114" w:type="dxa"/>
            <w:tcBorders>
              <w:top w:val="single" w:sz="4" w:space="0" w:color="auto"/>
              <w:left w:val="nil"/>
              <w:bottom w:val="single" w:sz="4" w:space="0" w:color="auto"/>
              <w:right w:val="single" w:sz="4" w:space="0" w:color="auto"/>
            </w:tcBorders>
            <w:shd w:val="clear" w:color="auto" w:fill="auto"/>
            <w:vAlign w:val="center"/>
          </w:tcPr>
          <w:p w:rsidR="00431224" w:rsidRDefault="00431224" w:rsidP="00BF341E">
            <w:pPr>
              <w:jc w:val="center"/>
              <w:rPr>
                <w:color w:val="000000"/>
              </w:rPr>
            </w:pPr>
            <w:r>
              <w:rPr>
                <w:color w:val="000000"/>
                <w:lang w:val="sr-Latn-CS"/>
              </w:rPr>
              <w:t>100,00</w:t>
            </w:r>
          </w:p>
        </w:tc>
      </w:tr>
      <w:tr w:rsidR="00431224" w:rsidRPr="00141990" w:rsidTr="00BF341E">
        <w:trPr>
          <w:trHeight w:val="637"/>
          <w:jc w:val="center"/>
        </w:trPr>
        <w:tc>
          <w:tcPr>
            <w:tcW w:w="482" w:type="dxa"/>
            <w:vAlign w:val="center"/>
            <w:hideMark/>
          </w:tcPr>
          <w:p w:rsidR="00431224" w:rsidRPr="00141990" w:rsidRDefault="00431224" w:rsidP="00BF341E">
            <w:pPr>
              <w:jc w:val="center"/>
            </w:pPr>
            <w:r w:rsidRPr="00141990">
              <w:rPr>
                <w:lang w:val="sr-Latn-CS"/>
              </w:rPr>
              <w:t>9</w:t>
            </w:r>
          </w:p>
        </w:tc>
        <w:tc>
          <w:tcPr>
            <w:tcW w:w="1852" w:type="dxa"/>
            <w:vAlign w:val="center"/>
            <w:hideMark/>
          </w:tcPr>
          <w:p w:rsidR="00431224" w:rsidRPr="00141990" w:rsidRDefault="00431224" w:rsidP="00BF341E">
            <w:pPr>
              <w:jc w:val="center"/>
            </w:pPr>
            <w:r w:rsidRPr="00141990">
              <w:rPr>
                <w:lang w:val="sr-Latn-CS"/>
              </w:rPr>
              <w:t>Приходи од камата</w:t>
            </w:r>
          </w:p>
        </w:tc>
        <w:tc>
          <w:tcPr>
            <w:tcW w:w="1396" w:type="dxa"/>
            <w:vAlign w:val="center"/>
          </w:tcPr>
          <w:p w:rsidR="00431224" w:rsidRPr="00992BC1" w:rsidRDefault="00431224" w:rsidP="00BF341E">
            <w:pPr>
              <w:jc w:val="center"/>
              <w:rPr>
                <w:lang w:val="sr-Cyrl-RS"/>
              </w:rPr>
            </w:pPr>
            <w:r>
              <w:rPr>
                <w:lang w:val="sr-Cyrl-RS"/>
              </w:rPr>
              <w:t>100.000</w:t>
            </w:r>
          </w:p>
        </w:tc>
        <w:tc>
          <w:tcPr>
            <w:tcW w:w="1365" w:type="dxa"/>
            <w:vAlign w:val="center"/>
          </w:tcPr>
          <w:p w:rsidR="00431224" w:rsidRPr="008F7AF1" w:rsidRDefault="00431224" w:rsidP="00BF341E">
            <w:pPr>
              <w:jc w:val="center"/>
              <w:rPr>
                <w:lang w:val="sr-Cyrl-RS"/>
              </w:rPr>
            </w:pPr>
            <w:r>
              <w:rPr>
                <w:lang w:val="sr-Cyrl-RS"/>
              </w:rPr>
              <w:t>100.000</w:t>
            </w:r>
          </w:p>
        </w:tc>
        <w:tc>
          <w:tcPr>
            <w:tcW w:w="1416" w:type="dxa"/>
            <w:vAlign w:val="center"/>
          </w:tcPr>
          <w:p w:rsidR="00431224" w:rsidRPr="00697DB4" w:rsidRDefault="00431224" w:rsidP="00BF341E">
            <w:pPr>
              <w:jc w:val="center"/>
              <w:rPr>
                <w:lang w:val="sr-Latn-RS"/>
              </w:rPr>
            </w:pPr>
            <w:r>
              <w:rPr>
                <w:lang w:val="sr-Latn-RS"/>
              </w:rPr>
              <w:t>100.000</w:t>
            </w:r>
          </w:p>
        </w:tc>
        <w:tc>
          <w:tcPr>
            <w:tcW w:w="1028" w:type="dxa"/>
            <w:tcBorders>
              <w:top w:val="nil"/>
              <w:left w:val="nil"/>
              <w:bottom w:val="single" w:sz="8" w:space="0" w:color="auto"/>
              <w:right w:val="nil"/>
            </w:tcBorders>
            <w:shd w:val="clear" w:color="auto" w:fill="auto"/>
            <w:vAlign w:val="center"/>
          </w:tcPr>
          <w:p w:rsidR="00431224" w:rsidRDefault="00431224" w:rsidP="00BF341E">
            <w:pPr>
              <w:jc w:val="center"/>
              <w:rPr>
                <w:color w:val="000000"/>
              </w:rPr>
            </w:pPr>
            <w:r>
              <w:rPr>
                <w:color w:val="000000"/>
              </w:rPr>
              <w:t>100,00</w:t>
            </w:r>
          </w:p>
        </w:tc>
        <w:tc>
          <w:tcPr>
            <w:tcW w:w="1028" w:type="dxa"/>
            <w:tcBorders>
              <w:top w:val="nil"/>
              <w:left w:val="single" w:sz="4" w:space="0" w:color="auto"/>
              <w:bottom w:val="single" w:sz="4" w:space="0" w:color="auto"/>
              <w:right w:val="single" w:sz="4" w:space="0" w:color="auto"/>
            </w:tcBorders>
            <w:shd w:val="clear" w:color="auto" w:fill="auto"/>
            <w:vAlign w:val="center"/>
          </w:tcPr>
          <w:p w:rsidR="00431224" w:rsidRDefault="00431224" w:rsidP="00BF341E">
            <w:pPr>
              <w:jc w:val="center"/>
              <w:rPr>
                <w:color w:val="000000"/>
              </w:rPr>
            </w:pPr>
            <w:r>
              <w:rPr>
                <w:color w:val="000000"/>
                <w:lang w:val="sr-Latn-CS"/>
              </w:rPr>
              <w:t>100,00</w:t>
            </w:r>
          </w:p>
        </w:tc>
        <w:tc>
          <w:tcPr>
            <w:tcW w:w="1114" w:type="dxa"/>
            <w:tcBorders>
              <w:top w:val="nil"/>
              <w:left w:val="nil"/>
              <w:bottom w:val="single" w:sz="4" w:space="0" w:color="auto"/>
              <w:right w:val="single" w:sz="4" w:space="0" w:color="auto"/>
            </w:tcBorders>
            <w:shd w:val="clear" w:color="auto" w:fill="auto"/>
            <w:vAlign w:val="center"/>
          </w:tcPr>
          <w:p w:rsidR="00431224" w:rsidRDefault="00431224" w:rsidP="00BF341E">
            <w:pPr>
              <w:jc w:val="center"/>
              <w:rPr>
                <w:color w:val="000000"/>
              </w:rPr>
            </w:pPr>
            <w:r>
              <w:rPr>
                <w:color w:val="000000"/>
                <w:lang w:val="sr-Latn-CS"/>
              </w:rPr>
              <w:t>100,00</w:t>
            </w:r>
          </w:p>
        </w:tc>
      </w:tr>
      <w:tr w:rsidR="00431224" w:rsidRPr="00141990" w:rsidTr="00BF341E">
        <w:trPr>
          <w:trHeight w:val="1043"/>
          <w:jc w:val="center"/>
        </w:trPr>
        <w:tc>
          <w:tcPr>
            <w:tcW w:w="482" w:type="dxa"/>
            <w:vAlign w:val="center"/>
            <w:hideMark/>
          </w:tcPr>
          <w:p w:rsidR="00431224" w:rsidRPr="00141990" w:rsidRDefault="00431224" w:rsidP="00BF341E">
            <w:pPr>
              <w:jc w:val="center"/>
            </w:pPr>
            <w:r w:rsidRPr="00141990">
              <w:rPr>
                <w:lang w:val="sr-Latn-CS"/>
              </w:rPr>
              <w:t>10</w:t>
            </w:r>
          </w:p>
        </w:tc>
        <w:tc>
          <w:tcPr>
            <w:tcW w:w="1852" w:type="dxa"/>
            <w:vAlign w:val="center"/>
            <w:hideMark/>
          </w:tcPr>
          <w:p w:rsidR="00431224" w:rsidRPr="00141990" w:rsidRDefault="00431224" w:rsidP="00BF341E">
            <w:pPr>
              <w:jc w:val="center"/>
            </w:pPr>
            <w:r w:rsidRPr="00141990">
              <w:rPr>
                <w:lang w:val="sr-Latn-CS"/>
              </w:rPr>
              <w:t>Приходи од  посебних дневних карата</w:t>
            </w:r>
          </w:p>
        </w:tc>
        <w:tc>
          <w:tcPr>
            <w:tcW w:w="1396" w:type="dxa"/>
            <w:vAlign w:val="center"/>
          </w:tcPr>
          <w:p w:rsidR="00431224" w:rsidRPr="008F7AF1" w:rsidRDefault="00431224" w:rsidP="00BF341E">
            <w:pPr>
              <w:jc w:val="center"/>
              <w:rPr>
                <w:lang w:val="sr-Cyrl-RS"/>
              </w:rPr>
            </w:pPr>
            <w:r>
              <w:rPr>
                <w:lang w:val="sr-Cyrl-RS"/>
              </w:rPr>
              <w:t>1</w:t>
            </w:r>
            <w:r>
              <w:rPr>
                <w:lang w:val="sr-Latn-RS"/>
              </w:rPr>
              <w:t>5</w:t>
            </w:r>
            <w:r>
              <w:rPr>
                <w:lang w:val="sr-Cyrl-RS"/>
              </w:rPr>
              <w:t>.</w:t>
            </w:r>
            <w:r>
              <w:rPr>
                <w:lang w:val="sr-Latn-RS"/>
              </w:rPr>
              <w:t>2</w:t>
            </w:r>
            <w:r>
              <w:rPr>
                <w:lang w:val="sr-Cyrl-RS"/>
              </w:rPr>
              <w:t>2</w:t>
            </w:r>
            <w:r>
              <w:rPr>
                <w:lang w:val="sr-Latn-RS"/>
              </w:rPr>
              <w:t>1</w:t>
            </w:r>
            <w:r>
              <w:rPr>
                <w:lang w:val="sr-Cyrl-RS"/>
              </w:rPr>
              <w:t>.</w:t>
            </w:r>
            <w:r>
              <w:rPr>
                <w:lang w:val="sr-Latn-RS"/>
              </w:rPr>
              <w:t>250</w:t>
            </w:r>
          </w:p>
        </w:tc>
        <w:tc>
          <w:tcPr>
            <w:tcW w:w="1365" w:type="dxa"/>
            <w:vAlign w:val="center"/>
          </w:tcPr>
          <w:p w:rsidR="00431224" w:rsidRPr="008F7AF1" w:rsidRDefault="00431224" w:rsidP="00BF341E">
            <w:pPr>
              <w:jc w:val="center"/>
              <w:rPr>
                <w:lang w:val="sr-Cyrl-RS"/>
              </w:rPr>
            </w:pPr>
            <w:r>
              <w:rPr>
                <w:lang w:val="sr-Cyrl-RS"/>
              </w:rPr>
              <w:t>12.000.000</w:t>
            </w:r>
          </w:p>
        </w:tc>
        <w:tc>
          <w:tcPr>
            <w:tcW w:w="1416" w:type="dxa"/>
            <w:vAlign w:val="center"/>
          </w:tcPr>
          <w:p w:rsidR="00431224" w:rsidRPr="00697DB4" w:rsidRDefault="00431224" w:rsidP="00BF341E">
            <w:pPr>
              <w:jc w:val="center"/>
              <w:rPr>
                <w:lang w:val="sr-Latn-RS"/>
              </w:rPr>
            </w:pPr>
            <w:r>
              <w:rPr>
                <w:lang w:val="sr-Latn-RS"/>
              </w:rPr>
              <w:t>1</w:t>
            </w:r>
            <w:r>
              <w:rPr>
                <w:lang w:val="sr-Cyrl-RS"/>
              </w:rPr>
              <w:t>4</w:t>
            </w:r>
            <w:r>
              <w:rPr>
                <w:lang w:val="sr-Latn-RS"/>
              </w:rPr>
              <w:t>.</w:t>
            </w:r>
            <w:r>
              <w:rPr>
                <w:lang w:val="sr-Cyrl-RS"/>
              </w:rPr>
              <w:t>333</w:t>
            </w:r>
            <w:r>
              <w:rPr>
                <w:lang w:val="sr-Latn-RS"/>
              </w:rPr>
              <w:t>.</w:t>
            </w:r>
            <w:r>
              <w:rPr>
                <w:lang w:val="sr-Cyrl-RS"/>
              </w:rPr>
              <w:t>333</w:t>
            </w:r>
          </w:p>
        </w:tc>
        <w:tc>
          <w:tcPr>
            <w:tcW w:w="1028" w:type="dxa"/>
            <w:tcBorders>
              <w:top w:val="nil"/>
              <w:left w:val="nil"/>
              <w:bottom w:val="nil"/>
              <w:right w:val="nil"/>
            </w:tcBorders>
            <w:shd w:val="clear" w:color="auto" w:fill="auto"/>
            <w:vAlign w:val="center"/>
          </w:tcPr>
          <w:p w:rsidR="00431224" w:rsidRDefault="00431224" w:rsidP="00BF341E">
            <w:pPr>
              <w:jc w:val="center"/>
              <w:rPr>
                <w:color w:val="000000"/>
              </w:rPr>
            </w:pPr>
            <w:r>
              <w:rPr>
                <w:color w:val="000000"/>
              </w:rPr>
              <w:t>78,84</w:t>
            </w:r>
          </w:p>
        </w:tc>
        <w:tc>
          <w:tcPr>
            <w:tcW w:w="1028" w:type="dxa"/>
            <w:tcBorders>
              <w:top w:val="nil"/>
              <w:left w:val="single" w:sz="4" w:space="0" w:color="auto"/>
              <w:bottom w:val="single" w:sz="4" w:space="0" w:color="auto"/>
              <w:right w:val="single" w:sz="4" w:space="0" w:color="auto"/>
            </w:tcBorders>
            <w:shd w:val="clear" w:color="auto" w:fill="auto"/>
            <w:vAlign w:val="center"/>
          </w:tcPr>
          <w:p w:rsidR="00431224" w:rsidRDefault="00431224" w:rsidP="00BF341E">
            <w:pPr>
              <w:jc w:val="center"/>
              <w:rPr>
                <w:color w:val="000000"/>
              </w:rPr>
            </w:pPr>
            <w:r>
              <w:rPr>
                <w:color w:val="000000"/>
                <w:lang w:val="sr-Latn-CS"/>
              </w:rPr>
              <w:t>119,44</w:t>
            </w:r>
          </w:p>
        </w:tc>
        <w:tc>
          <w:tcPr>
            <w:tcW w:w="1114" w:type="dxa"/>
            <w:tcBorders>
              <w:top w:val="nil"/>
              <w:left w:val="nil"/>
              <w:bottom w:val="single" w:sz="4" w:space="0" w:color="auto"/>
              <w:right w:val="single" w:sz="4" w:space="0" w:color="auto"/>
            </w:tcBorders>
            <w:shd w:val="clear" w:color="auto" w:fill="auto"/>
            <w:vAlign w:val="center"/>
          </w:tcPr>
          <w:p w:rsidR="00431224" w:rsidRDefault="00431224" w:rsidP="00BF341E">
            <w:pPr>
              <w:jc w:val="center"/>
              <w:rPr>
                <w:color w:val="000000"/>
              </w:rPr>
            </w:pPr>
            <w:r>
              <w:rPr>
                <w:color w:val="000000"/>
                <w:lang w:val="sr-Latn-CS"/>
              </w:rPr>
              <w:t>94,17</w:t>
            </w:r>
          </w:p>
        </w:tc>
      </w:tr>
      <w:tr w:rsidR="00431224" w:rsidRPr="00141990" w:rsidTr="00BF341E">
        <w:trPr>
          <w:trHeight w:val="637"/>
          <w:jc w:val="center"/>
        </w:trPr>
        <w:tc>
          <w:tcPr>
            <w:tcW w:w="482" w:type="dxa"/>
            <w:vAlign w:val="center"/>
            <w:hideMark/>
          </w:tcPr>
          <w:p w:rsidR="00431224" w:rsidRPr="00141990" w:rsidRDefault="00431224" w:rsidP="00BF341E">
            <w:pPr>
              <w:jc w:val="center"/>
            </w:pPr>
            <w:r w:rsidRPr="00141990">
              <w:rPr>
                <w:lang w:val="sr-Latn-CS"/>
              </w:rPr>
              <w:t>11</w:t>
            </w:r>
          </w:p>
        </w:tc>
        <w:tc>
          <w:tcPr>
            <w:tcW w:w="1852" w:type="dxa"/>
            <w:vAlign w:val="center"/>
            <w:hideMark/>
          </w:tcPr>
          <w:p w:rsidR="00431224" w:rsidRPr="00141990" w:rsidRDefault="00431224" w:rsidP="00BF341E">
            <w:pPr>
              <w:jc w:val="center"/>
            </w:pPr>
            <w:r w:rsidRPr="00141990">
              <w:rPr>
                <w:lang w:val="sr-Latn-CS"/>
              </w:rPr>
              <w:t>Остали приходи</w:t>
            </w:r>
          </w:p>
        </w:tc>
        <w:tc>
          <w:tcPr>
            <w:tcW w:w="1396" w:type="dxa"/>
            <w:vAlign w:val="center"/>
          </w:tcPr>
          <w:p w:rsidR="00431224" w:rsidRPr="00D01555" w:rsidRDefault="00431224" w:rsidP="00BF341E">
            <w:pPr>
              <w:jc w:val="center"/>
              <w:rPr>
                <w:lang w:val="sr-Latn-RS"/>
              </w:rPr>
            </w:pPr>
            <w:r>
              <w:rPr>
                <w:lang w:val="sr-Latn-RS"/>
              </w:rPr>
              <w:t>50.000</w:t>
            </w:r>
          </w:p>
        </w:tc>
        <w:tc>
          <w:tcPr>
            <w:tcW w:w="1365" w:type="dxa"/>
            <w:vAlign w:val="center"/>
          </w:tcPr>
          <w:p w:rsidR="00431224" w:rsidRPr="00AD606F" w:rsidRDefault="00431224" w:rsidP="00BF341E">
            <w:pPr>
              <w:jc w:val="center"/>
              <w:rPr>
                <w:lang w:val="sr-Cyrl-RS"/>
              </w:rPr>
            </w:pPr>
            <w:r>
              <w:rPr>
                <w:lang w:val="sr-Cyrl-RS"/>
              </w:rPr>
              <w:t>50.000</w:t>
            </w:r>
          </w:p>
        </w:tc>
        <w:tc>
          <w:tcPr>
            <w:tcW w:w="1416" w:type="dxa"/>
            <w:vAlign w:val="center"/>
          </w:tcPr>
          <w:p w:rsidR="00431224" w:rsidRPr="00D01555" w:rsidRDefault="00431224" w:rsidP="00BF341E">
            <w:pPr>
              <w:jc w:val="center"/>
              <w:rPr>
                <w:lang w:val="sr-Latn-RS"/>
              </w:rPr>
            </w:pPr>
            <w:r>
              <w:rPr>
                <w:lang w:val="sr-Latn-RS"/>
              </w:rPr>
              <w:t>50.000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431224" w:rsidRDefault="00431224" w:rsidP="00BF341E">
            <w:pPr>
              <w:jc w:val="center"/>
              <w:rPr>
                <w:color w:val="000000"/>
              </w:rPr>
            </w:pPr>
            <w:r>
              <w:rPr>
                <w:color w:val="000000"/>
              </w:rPr>
              <w:t>100,00</w:t>
            </w:r>
          </w:p>
        </w:tc>
        <w:tc>
          <w:tcPr>
            <w:tcW w:w="1028" w:type="dxa"/>
            <w:tcBorders>
              <w:top w:val="nil"/>
              <w:left w:val="nil"/>
              <w:bottom w:val="single" w:sz="4" w:space="0" w:color="auto"/>
              <w:right w:val="single" w:sz="4" w:space="0" w:color="auto"/>
            </w:tcBorders>
            <w:shd w:val="clear" w:color="auto" w:fill="auto"/>
            <w:vAlign w:val="center"/>
          </w:tcPr>
          <w:p w:rsidR="00431224" w:rsidRDefault="00431224" w:rsidP="00BF341E">
            <w:pPr>
              <w:jc w:val="center"/>
              <w:rPr>
                <w:color w:val="000000"/>
              </w:rPr>
            </w:pPr>
            <w:r>
              <w:rPr>
                <w:color w:val="000000"/>
                <w:lang w:val="sr-Latn-CS"/>
              </w:rPr>
              <w:t>100,00</w:t>
            </w:r>
          </w:p>
        </w:tc>
        <w:tc>
          <w:tcPr>
            <w:tcW w:w="1114" w:type="dxa"/>
            <w:tcBorders>
              <w:top w:val="nil"/>
              <w:left w:val="nil"/>
              <w:bottom w:val="single" w:sz="4" w:space="0" w:color="auto"/>
              <w:right w:val="single" w:sz="4" w:space="0" w:color="auto"/>
            </w:tcBorders>
            <w:shd w:val="clear" w:color="auto" w:fill="auto"/>
            <w:vAlign w:val="center"/>
          </w:tcPr>
          <w:p w:rsidR="00431224" w:rsidRDefault="00431224" w:rsidP="00BF341E">
            <w:pPr>
              <w:jc w:val="center"/>
              <w:rPr>
                <w:color w:val="000000"/>
              </w:rPr>
            </w:pPr>
            <w:r>
              <w:rPr>
                <w:color w:val="000000"/>
                <w:lang w:val="sr-Latn-CS"/>
              </w:rPr>
              <w:t>100,00</w:t>
            </w:r>
          </w:p>
        </w:tc>
      </w:tr>
      <w:tr w:rsidR="00431224" w:rsidRPr="00141990" w:rsidTr="00BF341E">
        <w:trPr>
          <w:trHeight w:val="637"/>
          <w:jc w:val="center"/>
        </w:trPr>
        <w:tc>
          <w:tcPr>
            <w:tcW w:w="482" w:type="dxa"/>
            <w:vAlign w:val="center"/>
          </w:tcPr>
          <w:p w:rsidR="00431224" w:rsidRPr="00141990" w:rsidRDefault="00431224" w:rsidP="00BF341E">
            <w:pPr>
              <w:jc w:val="center"/>
              <w:rPr>
                <w:lang w:val="sr-Latn-CS"/>
              </w:rPr>
            </w:pPr>
            <w:r>
              <w:rPr>
                <w:lang w:val="sr-Latn-CS"/>
              </w:rPr>
              <w:t>12</w:t>
            </w:r>
          </w:p>
        </w:tc>
        <w:tc>
          <w:tcPr>
            <w:tcW w:w="1852" w:type="dxa"/>
            <w:vAlign w:val="center"/>
          </w:tcPr>
          <w:p w:rsidR="00431224" w:rsidRPr="00487A2A" w:rsidRDefault="00431224" w:rsidP="00BF341E">
            <w:pPr>
              <w:jc w:val="center"/>
              <w:rPr>
                <w:lang w:val="sr-Cyrl-RS"/>
              </w:rPr>
            </w:pPr>
            <w:r>
              <w:rPr>
                <w:lang w:val="sr-Cyrl-RS"/>
              </w:rPr>
              <w:t>Приходи од обележавања</w:t>
            </w:r>
          </w:p>
        </w:tc>
        <w:tc>
          <w:tcPr>
            <w:tcW w:w="1396" w:type="dxa"/>
            <w:vAlign w:val="center"/>
          </w:tcPr>
          <w:p w:rsidR="00431224" w:rsidRPr="00487A2A" w:rsidRDefault="00431224" w:rsidP="00BF341E">
            <w:pPr>
              <w:jc w:val="center"/>
              <w:rPr>
                <w:lang w:val="sr-Cyrl-RS"/>
              </w:rPr>
            </w:pPr>
            <w:r>
              <w:rPr>
                <w:lang w:val="sr-Cyrl-RS"/>
              </w:rPr>
              <w:t>620.000</w:t>
            </w:r>
          </w:p>
        </w:tc>
        <w:tc>
          <w:tcPr>
            <w:tcW w:w="1365" w:type="dxa"/>
            <w:vAlign w:val="center"/>
          </w:tcPr>
          <w:p w:rsidR="00431224" w:rsidRDefault="00431224" w:rsidP="00BF341E">
            <w:pPr>
              <w:jc w:val="center"/>
              <w:rPr>
                <w:lang w:val="sr-Cyrl-RS"/>
              </w:rPr>
            </w:pPr>
            <w:r>
              <w:rPr>
                <w:lang w:val="sr-Cyrl-RS"/>
              </w:rPr>
              <w:t>475.000</w:t>
            </w:r>
          </w:p>
        </w:tc>
        <w:tc>
          <w:tcPr>
            <w:tcW w:w="1416" w:type="dxa"/>
            <w:vAlign w:val="center"/>
          </w:tcPr>
          <w:p w:rsidR="00431224" w:rsidRPr="00D4006D" w:rsidRDefault="00431224" w:rsidP="00BF341E">
            <w:pPr>
              <w:jc w:val="center"/>
              <w:rPr>
                <w:lang w:val="sr-Cyrl-RS"/>
              </w:rPr>
            </w:pPr>
            <w:r>
              <w:rPr>
                <w:lang w:val="sr-Cyrl-RS"/>
              </w:rPr>
              <w:t>500.000</w:t>
            </w:r>
          </w:p>
        </w:tc>
        <w:tc>
          <w:tcPr>
            <w:tcW w:w="1028" w:type="dxa"/>
            <w:tcBorders>
              <w:top w:val="nil"/>
              <w:left w:val="nil"/>
              <w:bottom w:val="single" w:sz="8" w:space="0" w:color="auto"/>
              <w:right w:val="nil"/>
            </w:tcBorders>
            <w:shd w:val="clear" w:color="auto" w:fill="auto"/>
            <w:vAlign w:val="center"/>
          </w:tcPr>
          <w:p w:rsidR="00431224" w:rsidRDefault="00431224" w:rsidP="00BF341E">
            <w:pPr>
              <w:jc w:val="center"/>
              <w:rPr>
                <w:color w:val="000000"/>
              </w:rPr>
            </w:pPr>
            <w:r>
              <w:rPr>
                <w:color w:val="000000"/>
              </w:rPr>
              <w:t>76,61</w:t>
            </w:r>
          </w:p>
        </w:tc>
        <w:tc>
          <w:tcPr>
            <w:tcW w:w="1028" w:type="dxa"/>
            <w:tcBorders>
              <w:top w:val="nil"/>
              <w:left w:val="single" w:sz="4" w:space="0" w:color="auto"/>
              <w:bottom w:val="single" w:sz="4" w:space="0" w:color="auto"/>
              <w:right w:val="single" w:sz="4" w:space="0" w:color="auto"/>
            </w:tcBorders>
            <w:shd w:val="clear" w:color="auto" w:fill="auto"/>
            <w:vAlign w:val="center"/>
          </w:tcPr>
          <w:p w:rsidR="00431224" w:rsidRDefault="00431224" w:rsidP="00BF341E">
            <w:pPr>
              <w:jc w:val="center"/>
              <w:rPr>
                <w:color w:val="000000"/>
              </w:rPr>
            </w:pPr>
            <w:r>
              <w:rPr>
                <w:color w:val="000000"/>
                <w:lang w:val="sr-Latn-CS"/>
              </w:rPr>
              <w:t>105,26</w:t>
            </w:r>
          </w:p>
        </w:tc>
        <w:tc>
          <w:tcPr>
            <w:tcW w:w="1114" w:type="dxa"/>
            <w:tcBorders>
              <w:top w:val="nil"/>
              <w:left w:val="nil"/>
              <w:bottom w:val="single" w:sz="4" w:space="0" w:color="auto"/>
              <w:right w:val="single" w:sz="4" w:space="0" w:color="auto"/>
            </w:tcBorders>
            <w:shd w:val="clear" w:color="auto" w:fill="auto"/>
            <w:vAlign w:val="center"/>
          </w:tcPr>
          <w:p w:rsidR="00431224" w:rsidRDefault="00431224" w:rsidP="00BF341E">
            <w:pPr>
              <w:jc w:val="center"/>
              <w:rPr>
                <w:color w:val="000000"/>
              </w:rPr>
            </w:pPr>
            <w:r>
              <w:rPr>
                <w:color w:val="000000"/>
                <w:lang w:val="sr-Cyrl-RS"/>
              </w:rPr>
              <w:t>80,65</w:t>
            </w:r>
          </w:p>
        </w:tc>
      </w:tr>
      <w:tr w:rsidR="00431224" w:rsidRPr="00141990" w:rsidTr="00BF341E">
        <w:trPr>
          <w:trHeight w:val="637"/>
          <w:jc w:val="center"/>
        </w:trPr>
        <w:tc>
          <w:tcPr>
            <w:tcW w:w="482" w:type="dxa"/>
            <w:vAlign w:val="center"/>
          </w:tcPr>
          <w:p w:rsidR="00431224" w:rsidRDefault="00431224" w:rsidP="00BF341E">
            <w:pPr>
              <w:jc w:val="center"/>
              <w:rPr>
                <w:lang w:val="sr-Latn-CS"/>
              </w:rPr>
            </w:pPr>
            <w:r>
              <w:rPr>
                <w:lang w:val="sr-Latn-CS"/>
              </w:rPr>
              <w:t>13</w:t>
            </w:r>
          </w:p>
        </w:tc>
        <w:tc>
          <w:tcPr>
            <w:tcW w:w="1852" w:type="dxa"/>
            <w:vAlign w:val="center"/>
          </w:tcPr>
          <w:p w:rsidR="00431224" w:rsidRPr="00AA4DD7" w:rsidRDefault="00431224" w:rsidP="00BF341E">
            <w:pPr>
              <w:jc w:val="center"/>
              <w:rPr>
                <w:lang w:val="sr-Cyrl-RS"/>
              </w:rPr>
            </w:pPr>
            <w:r>
              <w:rPr>
                <w:lang w:val="sr-Cyrl-RS"/>
              </w:rPr>
              <w:t>Приходи од хоризонталне сигнализације</w:t>
            </w:r>
          </w:p>
        </w:tc>
        <w:tc>
          <w:tcPr>
            <w:tcW w:w="1396" w:type="dxa"/>
            <w:vAlign w:val="center"/>
          </w:tcPr>
          <w:p w:rsidR="00431224" w:rsidRDefault="00431224" w:rsidP="00BF341E">
            <w:pPr>
              <w:jc w:val="center"/>
              <w:rPr>
                <w:lang w:val="sr-Cyrl-RS"/>
              </w:rPr>
            </w:pPr>
          </w:p>
        </w:tc>
        <w:tc>
          <w:tcPr>
            <w:tcW w:w="1365" w:type="dxa"/>
            <w:vAlign w:val="center"/>
          </w:tcPr>
          <w:p w:rsidR="00431224" w:rsidRDefault="00431224" w:rsidP="00BF341E">
            <w:pPr>
              <w:jc w:val="center"/>
              <w:rPr>
                <w:lang w:val="sr-Cyrl-RS"/>
              </w:rPr>
            </w:pPr>
          </w:p>
        </w:tc>
        <w:tc>
          <w:tcPr>
            <w:tcW w:w="1416" w:type="dxa"/>
            <w:vAlign w:val="center"/>
          </w:tcPr>
          <w:p w:rsidR="00431224" w:rsidRDefault="00431224" w:rsidP="00BF341E">
            <w:pPr>
              <w:jc w:val="center"/>
              <w:rPr>
                <w:lang w:val="sr-Cyrl-RS"/>
              </w:rPr>
            </w:pPr>
            <w:r>
              <w:rPr>
                <w:lang w:val="sr-Cyrl-RS"/>
              </w:rPr>
              <w:t>5.000.000</w:t>
            </w:r>
          </w:p>
        </w:tc>
        <w:tc>
          <w:tcPr>
            <w:tcW w:w="1028" w:type="dxa"/>
            <w:tcBorders>
              <w:top w:val="nil"/>
              <w:left w:val="nil"/>
              <w:bottom w:val="single" w:sz="8" w:space="0" w:color="auto"/>
              <w:right w:val="nil"/>
            </w:tcBorders>
            <w:shd w:val="clear" w:color="auto" w:fill="auto"/>
            <w:vAlign w:val="center"/>
          </w:tcPr>
          <w:p w:rsidR="00431224" w:rsidRDefault="00431224" w:rsidP="00BF341E">
            <w:pPr>
              <w:jc w:val="center"/>
              <w:rPr>
                <w:color w:val="000000"/>
              </w:rPr>
            </w:pPr>
          </w:p>
        </w:tc>
        <w:tc>
          <w:tcPr>
            <w:tcW w:w="1028" w:type="dxa"/>
            <w:tcBorders>
              <w:top w:val="nil"/>
              <w:left w:val="single" w:sz="4" w:space="0" w:color="auto"/>
              <w:bottom w:val="single" w:sz="4" w:space="0" w:color="auto"/>
              <w:right w:val="single" w:sz="4" w:space="0" w:color="auto"/>
            </w:tcBorders>
            <w:shd w:val="clear" w:color="auto" w:fill="auto"/>
            <w:vAlign w:val="center"/>
          </w:tcPr>
          <w:p w:rsidR="00431224" w:rsidRDefault="00431224" w:rsidP="00BF341E">
            <w:pPr>
              <w:jc w:val="center"/>
              <w:rPr>
                <w:color w:val="000000"/>
              </w:rPr>
            </w:pPr>
          </w:p>
        </w:tc>
        <w:tc>
          <w:tcPr>
            <w:tcW w:w="1114" w:type="dxa"/>
            <w:tcBorders>
              <w:top w:val="nil"/>
              <w:left w:val="nil"/>
              <w:bottom w:val="single" w:sz="4" w:space="0" w:color="auto"/>
              <w:right w:val="single" w:sz="4" w:space="0" w:color="auto"/>
            </w:tcBorders>
            <w:shd w:val="clear" w:color="auto" w:fill="auto"/>
            <w:vAlign w:val="center"/>
          </w:tcPr>
          <w:p w:rsidR="00431224" w:rsidRDefault="00431224" w:rsidP="00BF341E">
            <w:pPr>
              <w:jc w:val="center"/>
              <w:rPr>
                <w:color w:val="000000"/>
              </w:rPr>
            </w:pPr>
          </w:p>
        </w:tc>
      </w:tr>
      <w:tr w:rsidR="00431224" w:rsidRPr="00141990" w:rsidTr="00BF341E">
        <w:trPr>
          <w:trHeight w:val="1260"/>
          <w:jc w:val="center"/>
        </w:trPr>
        <w:tc>
          <w:tcPr>
            <w:tcW w:w="482" w:type="dxa"/>
            <w:vAlign w:val="center"/>
            <w:hideMark/>
          </w:tcPr>
          <w:p w:rsidR="00431224" w:rsidRPr="00141990" w:rsidRDefault="00431224" w:rsidP="00BF341E">
            <w:pPr>
              <w:jc w:val="center"/>
            </w:pPr>
            <w:r w:rsidRPr="00141990">
              <w:rPr>
                <w:lang w:val="sr-Latn-CS"/>
              </w:rPr>
              <w:lastRenderedPageBreak/>
              <w:t>1</w:t>
            </w:r>
            <w:r>
              <w:rPr>
                <w:lang w:val="sr-Latn-CS"/>
              </w:rPr>
              <w:t>4</w:t>
            </w:r>
          </w:p>
        </w:tc>
        <w:tc>
          <w:tcPr>
            <w:tcW w:w="1852" w:type="dxa"/>
            <w:vAlign w:val="center"/>
            <w:hideMark/>
          </w:tcPr>
          <w:p w:rsidR="00431224" w:rsidRPr="00487A2A" w:rsidRDefault="00431224" w:rsidP="00BF341E">
            <w:pPr>
              <w:jc w:val="center"/>
              <w:rPr>
                <w:lang w:val="sr-Cyrl-RS"/>
              </w:rPr>
            </w:pPr>
            <w:r w:rsidRPr="00141990">
              <w:rPr>
                <w:lang w:val="sr-Latn-CS"/>
              </w:rPr>
              <w:t xml:space="preserve">Приходи од </w:t>
            </w:r>
            <w:r>
              <w:rPr>
                <w:lang w:val="sr-Cyrl-RS"/>
              </w:rPr>
              <w:t xml:space="preserve"> вертикалне сигнализације</w:t>
            </w:r>
          </w:p>
        </w:tc>
        <w:tc>
          <w:tcPr>
            <w:tcW w:w="1396" w:type="dxa"/>
            <w:vAlign w:val="center"/>
          </w:tcPr>
          <w:p w:rsidR="00431224" w:rsidRPr="005A7F3A" w:rsidRDefault="00431224" w:rsidP="00BF341E">
            <w:pPr>
              <w:jc w:val="center"/>
              <w:rPr>
                <w:lang w:val="sr-Cyrl-RS"/>
              </w:rPr>
            </w:pPr>
          </w:p>
        </w:tc>
        <w:tc>
          <w:tcPr>
            <w:tcW w:w="1365" w:type="dxa"/>
            <w:vAlign w:val="center"/>
          </w:tcPr>
          <w:p w:rsidR="00431224" w:rsidRPr="008F7AF1" w:rsidRDefault="00431224" w:rsidP="00BF341E">
            <w:pPr>
              <w:jc w:val="center"/>
              <w:rPr>
                <w:lang w:val="sr-Cyrl-RS"/>
              </w:rPr>
            </w:pPr>
          </w:p>
        </w:tc>
        <w:tc>
          <w:tcPr>
            <w:tcW w:w="1416" w:type="dxa"/>
            <w:vAlign w:val="center"/>
          </w:tcPr>
          <w:p w:rsidR="00431224" w:rsidRPr="00D00C0E" w:rsidRDefault="00431224" w:rsidP="00BF341E">
            <w:pPr>
              <w:jc w:val="center"/>
              <w:rPr>
                <w:lang w:val="sr-Cyrl-RS"/>
              </w:rPr>
            </w:pPr>
            <w:r>
              <w:rPr>
                <w:lang w:val="sr-Cyrl-RS"/>
              </w:rPr>
              <w:t>2.500.000</w:t>
            </w:r>
          </w:p>
        </w:tc>
        <w:tc>
          <w:tcPr>
            <w:tcW w:w="1028" w:type="dxa"/>
            <w:tcBorders>
              <w:top w:val="nil"/>
              <w:left w:val="nil"/>
              <w:bottom w:val="single" w:sz="8" w:space="0" w:color="auto"/>
              <w:right w:val="nil"/>
            </w:tcBorders>
            <w:shd w:val="clear" w:color="auto" w:fill="auto"/>
            <w:vAlign w:val="center"/>
          </w:tcPr>
          <w:p w:rsidR="00431224" w:rsidRDefault="00431224" w:rsidP="00BF341E">
            <w:pPr>
              <w:jc w:val="center"/>
              <w:rPr>
                <w:color w:val="000000"/>
              </w:rPr>
            </w:pPr>
          </w:p>
        </w:tc>
        <w:tc>
          <w:tcPr>
            <w:tcW w:w="1028" w:type="dxa"/>
            <w:tcBorders>
              <w:top w:val="nil"/>
              <w:left w:val="single" w:sz="4" w:space="0" w:color="auto"/>
              <w:bottom w:val="single" w:sz="4" w:space="0" w:color="auto"/>
              <w:right w:val="single" w:sz="4" w:space="0" w:color="auto"/>
            </w:tcBorders>
            <w:shd w:val="clear" w:color="auto" w:fill="auto"/>
            <w:vAlign w:val="center"/>
          </w:tcPr>
          <w:p w:rsidR="00431224" w:rsidRDefault="00431224" w:rsidP="00BF341E">
            <w:pPr>
              <w:jc w:val="center"/>
              <w:rPr>
                <w:color w:val="000000"/>
              </w:rPr>
            </w:pPr>
          </w:p>
        </w:tc>
        <w:tc>
          <w:tcPr>
            <w:tcW w:w="1114" w:type="dxa"/>
            <w:tcBorders>
              <w:top w:val="nil"/>
              <w:left w:val="nil"/>
              <w:bottom w:val="single" w:sz="4" w:space="0" w:color="auto"/>
              <w:right w:val="single" w:sz="4" w:space="0" w:color="auto"/>
            </w:tcBorders>
            <w:shd w:val="clear" w:color="auto" w:fill="auto"/>
            <w:vAlign w:val="center"/>
          </w:tcPr>
          <w:p w:rsidR="00431224" w:rsidRDefault="00431224" w:rsidP="00BF341E">
            <w:pPr>
              <w:jc w:val="center"/>
              <w:rPr>
                <w:color w:val="000000"/>
              </w:rPr>
            </w:pPr>
          </w:p>
        </w:tc>
      </w:tr>
      <w:tr w:rsidR="00431224" w:rsidRPr="00141990" w:rsidTr="00BF341E">
        <w:trPr>
          <w:trHeight w:val="1260"/>
          <w:jc w:val="center"/>
        </w:trPr>
        <w:tc>
          <w:tcPr>
            <w:tcW w:w="482" w:type="dxa"/>
            <w:vAlign w:val="center"/>
          </w:tcPr>
          <w:p w:rsidR="00431224" w:rsidRPr="00141990" w:rsidRDefault="00431224" w:rsidP="00BF341E">
            <w:pPr>
              <w:jc w:val="center"/>
              <w:rPr>
                <w:lang w:val="sr-Latn-CS"/>
              </w:rPr>
            </w:pPr>
            <w:r>
              <w:rPr>
                <w:lang w:val="sr-Latn-CS"/>
              </w:rPr>
              <w:t>15</w:t>
            </w:r>
          </w:p>
        </w:tc>
        <w:tc>
          <w:tcPr>
            <w:tcW w:w="1852" w:type="dxa"/>
            <w:vAlign w:val="center"/>
          </w:tcPr>
          <w:p w:rsidR="00431224" w:rsidRPr="00D53D29" w:rsidRDefault="00431224" w:rsidP="00BF341E">
            <w:pPr>
              <w:jc w:val="center"/>
              <w:rPr>
                <w:lang w:val="sr-Cyrl-RS"/>
              </w:rPr>
            </w:pPr>
            <w:r>
              <w:rPr>
                <w:lang w:val="sr-Cyrl-RS"/>
              </w:rPr>
              <w:t>Приходи од субвенција</w:t>
            </w:r>
          </w:p>
        </w:tc>
        <w:tc>
          <w:tcPr>
            <w:tcW w:w="1396" w:type="dxa"/>
            <w:vAlign w:val="center"/>
          </w:tcPr>
          <w:p w:rsidR="00431224" w:rsidRDefault="00431224" w:rsidP="00BF341E">
            <w:pPr>
              <w:jc w:val="center"/>
              <w:rPr>
                <w:lang w:val="sr-Cyrl-RS"/>
              </w:rPr>
            </w:pPr>
          </w:p>
        </w:tc>
        <w:tc>
          <w:tcPr>
            <w:tcW w:w="1365" w:type="dxa"/>
            <w:vAlign w:val="center"/>
          </w:tcPr>
          <w:p w:rsidR="00431224" w:rsidRDefault="00431224" w:rsidP="00BF341E">
            <w:pPr>
              <w:jc w:val="center"/>
              <w:rPr>
                <w:lang w:val="sr-Cyrl-RS"/>
              </w:rPr>
            </w:pPr>
          </w:p>
        </w:tc>
        <w:tc>
          <w:tcPr>
            <w:tcW w:w="1416" w:type="dxa"/>
            <w:vAlign w:val="center"/>
          </w:tcPr>
          <w:p w:rsidR="00431224" w:rsidRPr="00D53D29" w:rsidRDefault="00431224" w:rsidP="00BF341E">
            <w:pPr>
              <w:jc w:val="center"/>
              <w:rPr>
                <w:lang w:val="sr-Cyrl-RS"/>
              </w:rPr>
            </w:pPr>
            <w:r>
              <w:rPr>
                <w:lang w:val="sr-Cyrl-RS"/>
              </w:rPr>
              <w:t>7.000.000</w:t>
            </w:r>
          </w:p>
        </w:tc>
        <w:tc>
          <w:tcPr>
            <w:tcW w:w="1028" w:type="dxa"/>
            <w:tcBorders>
              <w:top w:val="nil"/>
              <w:left w:val="nil"/>
              <w:bottom w:val="single" w:sz="8" w:space="0" w:color="auto"/>
              <w:right w:val="nil"/>
            </w:tcBorders>
            <w:shd w:val="clear" w:color="auto" w:fill="auto"/>
            <w:vAlign w:val="center"/>
          </w:tcPr>
          <w:p w:rsidR="00431224" w:rsidRDefault="00431224" w:rsidP="00BF341E">
            <w:pPr>
              <w:jc w:val="center"/>
              <w:rPr>
                <w:color w:val="000000"/>
              </w:rPr>
            </w:pPr>
          </w:p>
        </w:tc>
        <w:tc>
          <w:tcPr>
            <w:tcW w:w="1028" w:type="dxa"/>
            <w:tcBorders>
              <w:top w:val="nil"/>
              <w:left w:val="single" w:sz="4" w:space="0" w:color="auto"/>
              <w:bottom w:val="single" w:sz="4" w:space="0" w:color="auto"/>
              <w:right w:val="single" w:sz="4" w:space="0" w:color="auto"/>
            </w:tcBorders>
            <w:shd w:val="clear" w:color="auto" w:fill="auto"/>
            <w:vAlign w:val="center"/>
          </w:tcPr>
          <w:p w:rsidR="00431224" w:rsidRDefault="00431224" w:rsidP="00BF341E">
            <w:pPr>
              <w:jc w:val="center"/>
              <w:rPr>
                <w:color w:val="000000"/>
              </w:rPr>
            </w:pPr>
          </w:p>
        </w:tc>
        <w:tc>
          <w:tcPr>
            <w:tcW w:w="1114" w:type="dxa"/>
            <w:tcBorders>
              <w:top w:val="nil"/>
              <w:left w:val="nil"/>
              <w:bottom w:val="single" w:sz="4" w:space="0" w:color="auto"/>
              <w:right w:val="single" w:sz="4" w:space="0" w:color="auto"/>
            </w:tcBorders>
            <w:shd w:val="clear" w:color="auto" w:fill="auto"/>
            <w:vAlign w:val="center"/>
          </w:tcPr>
          <w:p w:rsidR="00431224" w:rsidRDefault="00431224" w:rsidP="00BF341E">
            <w:pPr>
              <w:jc w:val="center"/>
              <w:rPr>
                <w:color w:val="000000"/>
              </w:rPr>
            </w:pPr>
          </w:p>
        </w:tc>
      </w:tr>
      <w:tr w:rsidR="00431224" w:rsidRPr="00141990" w:rsidTr="00BF341E">
        <w:trPr>
          <w:trHeight w:val="637"/>
          <w:jc w:val="center"/>
        </w:trPr>
        <w:tc>
          <w:tcPr>
            <w:tcW w:w="482" w:type="dxa"/>
            <w:vAlign w:val="center"/>
            <w:hideMark/>
          </w:tcPr>
          <w:p w:rsidR="00431224" w:rsidRPr="008B3358" w:rsidRDefault="00431224" w:rsidP="00BF341E">
            <w:pPr>
              <w:jc w:val="center"/>
              <w:rPr>
                <w:lang w:val="sr-Cyrl-RS"/>
              </w:rPr>
            </w:pPr>
            <w:r w:rsidRPr="00141990">
              <w:rPr>
                <w:lang w:val="sr-Latn-CS"/>
              </w:rPr>
              <w:t>1</w:t>
            </w:r>
            <w:r>
              <w:rPr>
                <w:lang w:val="sr-Cyrl-RS"/>
              </w:rPr>
              <w:t>6</w:t>
            </w:r>
          </w:p>
          <w:p w:rsidR="00431224" w:rsidRPr="00141990" w:rsidRDefault="00431224" w:rsidP="00BF341E">
            <w:pPr>
              <w:jc w:val="center"/>
            </w:pPr>
          </w:p>
        </w:tc>
        <w:tc>
          <w:tcPr>
            <w:tcW w:w="1852" w:type="dxa"/>
            <w:vAlign w:val="center"/>
            <w:hideMark/>
          </w:tcPr>
          <w:p w:rsidR="00431224" w:rsidRPr="00141990" w:rsidRDefault="00431224" w:rsidP="00BF341E">
            <w:pPr>
              <w:jc w:val="center"/>
            </w:pPr>
            <w:r w:rsidRPr="00141990">
              <w:t>Ванредни приходи</w:t>
            </w:r>
          </w:p>
        </w:tc>
        <w:tc>
          <w:tcPr>
            <w:tcW w:w="1396" w:type="dxa"/>
            <w:vAlign w:val="center"/>
          </w:tcPr>
          <w:p w:rsidR="00431224" w:rsidRPr="005A7F3A" w:rsidRDefault="00431224" w:rsidP="00BF341E">
            <w:pPr>
              <w:jc w:val="center"/>
              <w:rPr>
                <w:lang w:val="sr-Cyrl-RS"/>
              </w:rPr>
            </w:pPr>
            <w:r>
              <w:rPr>
                <w:lang w:val="sr-Cyrl-RS"/>
              </w:rPr>
              <w:t>100.000</w:t>
            </w:r>
          </w:p>
        </w:tc>
        <w:tc>
          <w:tcPr>
            <w:tcW w:w="1365" w:type="dxa"/>
            <w:vAlign w:val="center"/>
          </w:tcPr>
          <w:p w:rsidR="00431224" w:rsidRPr="00AD606F" w:rsidRDefault="00431224" w:rsidP="00BF341E">
            <w:pPr>
              <w:jc w:val="center"/>
              <w:rPr>
                <w:lang w:val="sr-Cyrl-RS"/>
              </w:rPr>
            </w:pPr>
            <w:r>
              <w:rPr>
                <w:lang w:val="sr-Latn-RS"/>
              </w:rPr>
              <w:t>10</w:t>
            </w:r>
            <w:r>
              <w:rPr>
                <w:lang w:val="sr-Cyrl-RS"/>
              </w:rPr>
              <w:t>0.000</w:t>
            </w:r>
          </w:p>
        </w:tc>
        <w:tc>
          <w:tcPr>
            <w:tcW w:w="1416" w:type="dxa"/>
            <w:vAlign w:val="center"/>
          </w:tcPr>
          <w:p w:rsidR="00431224" w:rsidRPr="00697DB4" w:rsidRDefault="00431224" w:rsidP="00BF341E">
            <w:pPr>
              <w:jc w:val="center"/>
              <w:rPr>
                <w:lang w:val="sr-Latn-RS"/>
              </w:rPr>
            </w:pPr>
            <w:r>
              <w:rPr>
                <w:lang w:val="sr-Latn-RS"/>
              </w:rPr>
              <w:t>100.000</w:t>
            </w:r>
          </w:p>
        </w:tc>
        <w:tc>
          <w:tcPr>
            <w:tcW w:w="1028" w:type="dxa"/>
            <w:tcBorders>
              <w:top w:val="nil"/>
              <w:left w:val="nil"/>
              <w:bottom w:val="single" w:sz="8" w:space="0" w:color="auto"/>
              <w:right w:val="nil"/>
            </w:tcBorders>
            <w:shd w:val="clear" w:color="auto" w:fill="auto"/>
            <w:vAlign w:val="center"/>
          </w:tcPr>
          <w:p w:rsidR="00431224" w:rsidRDefault="00431224" w:rsidP="00BF341E">
            <w:pPr>
              <w:jc w:val="center"/>
              <w:rPr>
                <w:color w:val="000000"/>
              </w:rPr>
            </w:pPr>
            <w:r>
              <w:rPr>
                <w:color w:val="000000"/>
              </w:rPr>
              <w:t>100,00</w:t>
            </w:r>
          </w:p>
        </w:tc>
        <w:tc>
          <w:tcPr>
            <w:tcW w:w="1028" w:type="dxa"/>
            <w:tcBorders>
              <w:top w:val="nil"/>
              <w:left w:val="single" w:sz="4" w:space="0" w:color="auto"/>
              <w:bottom w:val="single" w:sz="4" w:space="0" w:color="auto"/>
              <w:right w:val="single" w:sz="4" w:space="0" w:color="auto"/>
            </w:tcBorders>
            <w:shd w:val="clear" w:color="auto" w:fill="auto"/>
            <w:vAlign w:val="center"/>
          </w:tcPr>
          <w:p w:rsidR="00431224" w:rsidRDefault="00431224" w:rsidP="00BF341E">
            <w:pPr>
              <w:jc w:val="center"/>
              <w:rPr>
                <w:color w:val="000000"/>
              </w:rPr>
            </w:pPr>
            <w:r>
              <w:rPr>
                <w:bCs/>
                <w:color w:val="000000"/>
                <w:lang w:val="sr-Latn-CS"/>
              </w:rPr>
              <w:t>100,00</w:t>
            </w:r>
          </w:p>
        </w:tc>
        <w:tc>
          <w:tcPr>
            <w:tcW w:w="1114" w:type="dxa"/>
            <w:tcBorders>
              <w:top w:val="nil"/>
              <w:left w:val="nil"/>
              <w:bottom w:val="single" w:sz="4" w:space="0" w:color="auto"/>
              <w:right w:val="single" w:sz="4" w:space="0" w:color="auto"/>
            </w:tcBorders>
            <w:shd w:val="clear" w:color="auto" w:fill="auto"/>
            <w:vAlign w:val="center"/>
          </w:tcPr>
          <w:p w:rsidR="00431224" w:rsidRDefault="00431224" w:rsidP="00BF341E">
            <w:pPr>
              <w:jc w:val="center"/>
              <w:rPr>
                <w:color w:val="000000"/>
              </w:rPr>
            </w:pPr>
            <w:r>
              <w:rPr>
                <w:bCs/>
                <w:color w:val="000000"/>
                <w:lang w:val="sr-Latn-CS"/>
              </w:rPr>
              <w:t>100,00</w:t>
            </w:r>
          </w:p>
        </w:tc>
      </w:tr>
      <w:tr w:rsidR="00431224" w:rsidRPr="00141990" w:rsidTr="00BF341E">
        <w:trPr>
          <w:trHeight w:val="326"/>
          <w:jc w:val="center"/>
        </w:trPr>
        <w:tc>
          <w:tcPr>
            <w:tcW w:w="482" w:type="dxa"/>
            <w:vAlign w:val="center"/>
            <w:hideMark/>
          </w:tcPr>
          <w:p w:rsidR="00431224" w:rsidRPr="00141990" w:rsidRDefault="00431224" w:rsidP="00BF341E">
            <w:pPr>
              <w:jc w:val="center"/>
              <w:rPr>
                <w:bCs/>
              </w:rPr>
            </w:pPr>
          </w:p>
        </w:tc>
        <w:tc>
          <w:tcPr>
            <w:tcW w:w="1852" w:type="dxa"/>
            <w:vAlign w:val="center"/>
            <w:hideMark/>
          </w:tcPr>
          <w:p w:rsidR="00431224" w:rsidRPr="00141990" w:rsidRDefault="00431224" w:rsidP="00BF341E">
            <w:pPr>
              <w:jc w:val="center"/>
              <w:rPr>
                <w:bCs/>
              </w:rPr>
            </w:pPr>
            <w:r w:rsidRPr="00141990">
              <w:rPr>
                <w:bCs/>
                <w:lang w:val="sr-Latn-CS"/>
              </w:rPr>
              <w:t>УКУПНО</w:t>
            </w:r>
          </w:p>
        </w:tc>
        <w:tc>
          <w:tcPr>
            <w:tcW w:w="1396" w:type="dxa"/>
            <w:vAlign w:val="center"/>
          </w:tcPr>
          <w:p w:rsidR="00431224" w:rsidRPr="004D7552" w:rsidRDefault="00431224" w:rsidP="00BF341E">
            <w:pPr>
              <w:jc w:val="center"/>
              <w:rPr>
                <w:bCs/>
                <w:lang w:val="sr-Latn-RS"/>
              </w:rPr>
            </w:pPr>
            <w:r>
              <w:rPr>
                <w:bCs/>
                <w:lang w:val="sr-Latn-RS"/>
              </w:rPr>
              <w:t>8</w:t>
            </w:r>
            <w:r>
              <w:rPr>
                <w:bCs/>
                <w:lang w:val="sr-Cyrl-RS"/>
              </w:rPr>
              <w:t>7</w:t>
            </w:r>
            <w:r>
              <w:rPr>
                <w:bCs/>
                <w:lang w:val="sr-Latn-RS"/>
              </w:rPr>
              <w:t>.</w:t>
            </w:r>
            <w:r>
              <w:rPr>
                <w:bCs/>
                <w:lang w:val="sr-Cyrl-RS"/>
              </w:rPr>
              <w:t>688</w:t>
            </w:r>
            <w:r>
              <w:rPr>
                <w:bCs/>
                <w:lang w:val="sr-Latn-RS"/>
              </w:rPr>
              <w:t>.664</w:t>
            </w:r>
          </w:p>
        </w:tc>
        <w:tc>
          <w:tcPr>
            <w:tcW w:w="1365" w:type="dxa"/>
            <w:vAlign w:val="center"/>
          </w:tcPr>
          <w:p w:rsidR="00431224" w:rsidRPr="00141990" w:rsidRDefault="00431224" w:rsidP="00BF341E">
            <w:pPr>
              <w:jc w:val="center"/>
              <w:rPr>
                <w:bCs/>
              </w:rPr>
            </w:pPr>
            <w:r>
              <w:rPr>
                <w:bCs/>
              </w:rPr>
              <w:t>84.505.314</w:t>
            </w:r>
          </w:p>
        </w:tc>
        <w:tc>
          <w:tcPr>
            <w:tcW w:w="1416" w:type="dxa"/>
            <w:vAlign w:val="center"/>
          </w:tcPr>
          <w:p w:rsidR="00431224" w:rsidRPr="00D53D29" w:rsidRDefault="00431224" w:rsidP="00BF341E">
            <w:pPr>
              <w:jc w:val="center"/>
              <w:rPr>
                <w:bCs/>
                <w:lang w:val="sr-Cyrl-RS"/>
              </w:rPr>
            </w:pPr>
            <w:r>
              <w:rPr>
                <w:bCs/>
                <w:lang w:val="sr-Cyrl-RS"/>
              </w:rPr>
              <w:t>109.369.180</w:t>
            </w:r>
          </w:p>
        </w:tc>
        <w:tc>
          <w:tcPr>
            <w:tcW w:w="1028" w:type="dxa"/>
            <w:tcBorders>
              <w:top w:val="nil"/>
              <w:left w:val="nil"/>
              <w:bottom w:val="single" w:sz="8" w:space="0" w:color="auto"/>
              <w:right w:val="nil"/>
            </w:tcBorders>
            <w:shd w:val="clear" w:color="auto" w:fill="auto"/>
            <w:vAlign w:val="center"/>
          </w:tcPr>
          <w:p w:rsidR="00431224" w:rsidRDefault="00431224" w:rsidP="00BF341E">
            <w:pPr>
              <w:jc w:val="center"/>
              <w:rPr>
                <w:color w:val="000000"/>
              </w:rPr>
            </w:pPr>
            <w:r>
              <w:rPr>
                <w:color w:val="000000"/>
              </w:rPr>
              <w:t>96,37</w:t>
            </w:r>
          </w:p>
        </w:tc>
        <w:tc>
          <w:tcPr>
            <w:tcW w:w="1028" w:type="dxa"/>
            <w:tcBorders>
              <w:top w:val="nil"/>
              <w:left w:val="single" w:sz="4" w:space="0" w:color="auto"/>
              <w:bottom w:val="single" w:sz="4" w:space="0" w:color="auto"/>
              <w:right w:val="single" w:sz="4" w:space="0" w:color="auto"/>
            </w:tcBorders>
            <w:shd w:val="clear" w:color="auto" w:fill="auto"/>
            <w:vAlign w:val="center"/>
          </w:tcPr>
          <w:p w:rsidR="00431224" w:rsidRDefault="00431224" w:rsidP="00BF341E">
            <w:pPr>
              <w:jc w:val="center"/>
              <w:rPr>
                <w:color w:val="000000"/>
              </w:rPr>
            </w:pPr>
            <w:r>
              <w:rPr>
                <w:color w:val="000000"/>
              </w:rPr>
              <w:t>129,42</w:t>
            </w:r>
          </w:p>
        </w:tc>
        <w:tc>
          <w:tcPr>
            <w:tcW w:w="1114" w:type="dxa"/>
            <w:tcBorders>
              <w:top w:val="nil"/>
              <w:left w:val="nil"/>
              <w:bottom w:val="single" w:sz="4" w:space="0" w:color="auto"/>
              <w:right w:val="single" w:sz="4" w:space="0" w:color="auto"/>
            </w:tcBorders>
            <w:shd w:val="clear" w:color="auto" w:fill="auto"/>
            <w:vAlign w:val="center"/>
          </w:tcPr>
          <w:p w:rsidR="00431224" w:rsidRDefault="00431224" w:rsidP="00BF341E">
            <w:pPr>
              <w:jc w:val="center"/>
              <w:rPr>
                <w:color w:val="000000"/>
              </w:rPr>
            </w:pPr>
            <w:r>
              <w:rPr>
                <w:color w:val="000000"/>
              </w:rPr>
              <w:t>124,72</w:t>
            </w:r>
          </w:p>
        </w:tc>
      </w:tr>
    </w:tbl>
    <w:p w:rsidR="00141990" w:rsidRPr="00486F5D" w:rsidRDefault="00141990" w:rsidP="00776C9A">
      <w:pPr>
        <w:spacing w:after="0" w:line="360" w:lineRule="auto"/>
        <w:jc w:val="both"/>
        <w:rPr>
          <w:b/>
          <w:lang w:val="sr-Cyrl-RS"/>
        </w:rPr>
      </w:pPr>
    </w:p>
    <w:p w:rsidR="00EE60E8" w:rsidRPr="00776C9A" w:rsidRDefault="00AE25A3" w:rsidP="000A2DAB">
      <w:pPr>
        <w:spacing w:line="360" w:lineRule="auto"/>
        <w:ind w:firstLine="708"/>
        <w:jc w:val="both"/>
        <w:rPr>
          <w:lang w:val="ru-RU"/>
        </w:rPr>
      </w:pPr>
      <w:r w:rsidRPr="00776C9A">
        <w:rPr>
          <w:lang w:val="ru-RU"/>
        </w:rPr>
        <w:t>Приход предузећа у 20</w:t>
      </w:r>
      <w:r w:rsidR="008F7AF1">
        <w:rPr>
          <w:lang w:val="ru-RU"/>
        </w:rPr>
        <w:t>2</w:t>
      </w:r>
      <w:r w:rsidR="0079238C">
        <w:rPr>
          <w:lang w:val="ru-RU"/>
        </w:rPr>
        <w:t>2</w:t>
      </w:r>
      <w:r w:rsidR="00EE60E8" w:rsidRPr="00776C9A">
        <w:rPr>
          <w:lang w:val="ru-RU"/>
        </w:rPr>
        <w:t xml:space="preserve">.години планиран је у односу на </w:t>
      </w:r>
      <w:r w:rsidRPr="00776C9A">
        <w:rPr>
          <w:lang w:val="ru-RU"/>
        </w:rPr>
        <w:t>процену остварења прихода у 20</w:t>
      </w:r>
      <w:r w:rsidR="00D01555">
        <w:rPr>
          <w:lang w:val="sr-Latn-RS"/>
        </w:rPr>
        <w:t>2</w:t>
      </w:r>
      <w:r w:rsidR="0079238C">
        <w:rPr>
          <w:lang w:val="sr-Cyrl-RS"/>
        </w:rPr>
        <w:t>1</w:t>
      </w:r>
      <w:r w:rsidR="005F7E2C">
        <w:rPr>
          <w:lang w:val="ru-RU"/>
        </w:rPr>
        <w:t xml:space="preserve">. години, а резултат је: </w:t>
      </w:r>
      <w:r w:rsidR="00EE60E8" w:rsidRPr="00776C9A">
        <w:rPr>
          <w:lang w:val="ru-RU"/>
        </w:rPr>
        <w:t xml:space="preserve">праћења физичког  обима, наплате  и услуга предузећа, као и развоја предузећа и увођења нових модернијих технологија </w:t>
      </w:r>
      <w:r w:rsidRPr="00776C9A">
        <w:rPr>
          <w:lang w:val="ru-RU"/>
        </w:rPr>
        <w:t>као и наставка истог у 20</w:t>
      </w:r>
      <w:r w:rsidR="008F7AF1">
        <w:rPr>
          <w:lang w:val="ru-RU"/>
        </w:rPr>
        <w:t>2</w:t>
      </w:r>
      <w:r w:rsidR="0079238C">
        <w:rPr>
          <w:lang w:val="ru-RU"/>
        </w:rPr>
        <w:t>2</w:t>
      </w:r>
      <w:r w:rsidR="00EE60E8" w:rsidRPr="00776C9A">
        <w:rPr>
          <w:lang w:val="ru-RU"/>
        </w:rPr>
        <w:t xml:space="preserve">.години.  </w:t>
      </w:r>
    </w:p>
    <w:p w:rsidR="00EA739C" w:rsidRDefault="00EE60E8" w:rsidP="000A2DAB">
      <w:pPr>
        <w:spacing w:line="360" w:lineRule="auto"/>
        <w:ind w:firstLine="708"/>
        <w:jc w:val="both"/>
        <w:rPr>
          <w:lang w:val="sr-Latn-RS"/>
        </w:rPr>
      </w:pPr>
      <w:r w:rsidRPr="00776C9A">
        <w:rPr>
          <w:lang w:val="ru-RU"/>
        </w:rPr>
        <w:t>Предузеће услед п</w:t>
      </w:r>
      <w:r w:rsidR="00490189">
        <w:rPr>
          <w:lang w:val="ru-RU"/>
        </w:rPr>
        <w:t xml:space="preserve">овећане употребе посебне дневне карте </w:t>
      </w:r>
      <w:r w:rsidR="007638F7">
        <w:rPr>
          <w:lang w:val="ru-RU"/>
        </w:rPr>
        <w:t xml:space="preserve"> и</w:t>
      </w:r>
      <w:r w:rsidRPr="00776C9A">
        <w:rPr>
          <w:lang w:val="ru-RU"/>
        </w:rPr>
        <w:t xml:space="preserve"> интензивније сарадње са комуналном инспекцијом</w:t>
      </w:r>
      <w:r w:rsidR="00490189">
        <w:rPr>
          <w:lang w:val="ru-RU"/>
        </w:rPr>
        <w:t xml:space="preserve">, комуналном милицијом која је добила већа овлашћења новим законским прописима </w:t>
      </w:r>
      <w:r w:rsidRPr="00776C9A">
        <w:rPr>
          <w:lang w:val="ru-RU"/>
        </w:rPr>
        <w:t xml:space="preserve">и саобраћајном полицијом, као и проширења послова на обележавању </w:t>
      </w:r>
      <w:r w:rsidR="00D00C0E">
        <w:rPr>
          <w:lang w:val="ru-RU"/>
        </w:rPr>
        <w:t xml:space="preserve">вертикалне и </w:t>
      </w:r>
      <w:r w:rsidRPr="00776C9A">
        <w:rPr>
          <w:lang w:val="ru-RU"/>
        </w:rPr>
        <w:t>хоризонталне сигнализације и саобраћај</w:t>
      </w:r>
      <w:r w:rsidR="005F7E2C">
        <w:rPr>
          <w:lang w:val="ru-RU"/>
        </w:rPr>
        <w:t xml:space="preserve">ница, планира </w:t>
      </w:r>
      <w:r w:rsidR="00956469">
        <w:rPr>
          <w:lang w:val="sr-Cyrl-RS"/>
        </w:rPr>
        <w:t xml:space="preserve">се </w:t>
      </w:r>
      <w:r w:rsidR="005F7E2C">
        <w:rPr>
          <w:lang w:val="ru-RU"/>
        </w:rPr>
        <w:t xml:space="preserve">повећање </w:t>
      </w:r>
      <w:r w:rsidRPr="00AE25A3">
        <w:rPr>
          <w:lang w:val="ru-RU"/>
        </w:rPr>
        <w:t xml:space="preserve"> прихода. </w:t>
      </w:r>
    </w:p>
    <w:p w:rsidR="003D6948" w:rsidRDefault="003D6948" w:rsidP="00776C9A">
      <w:pPr>
        <w:spacing w:after="0" w:line="360" w:lineRule="auto"/>
        <w:jc w:val="both"/>
        <w:rPr>
          <w:b/>
          <w:sz w:val="16"/>
          <w:szCs w:val="16"/>
        </w:rPr>
      </w:pPr>
    </w:p>
    <w:p w:rsidR="00573470" w:rsidRDefault="00573470" w:rsidP="00776C9A">
      <w:pPr>
        <w:spacing w:after="0" w:line="360" w:lineRule="auto"/>
        <w:jc w:val="both"/>
        <w:rPr>
          <w:b/>
          <w:sz w:val="16"/>
          <w:szCs w:val="16"/>
        </w:rPr>
      </w:pPr>
    </w:p>
    <w:p w:rsidR="008D23EE" w:rsidRDefault="008D23EE" w:rsidP="00776C9A">
      <w:pPr>
        <w:spacing w:after="0" w:line="360" w:lineRule="auto"/>
        <w:jc w:val="both"/>
        <w:rPr>
          <w:b/>
          <w:sz w:val="16"/>
          <w:szCs w:val="16"/>
        </w:rPr>
      </w:pPr>
    </w:p>
    <w:p w:rsidR="008D23EE" w:rsidRDefault="008D23EE" w:rsidP="00776C9A">
      <w:pPr>
        <w:spacing w:after="0" w:line="360" w:lineRule="auto"/>
        <w:jc w:val="both"/>
        <w:rPr>
          <w:b/>
          <w:sz w:val="16"/>
          <w:szCs w:val="16"/>
        </w:rPr>
      </w:pPr>
    </w:p>
    <w:p w:rsidR="008D23EE" w:rsidRDefault="008D23EE" w:rsidP="00776C9A">
      <w:pPr>
        <w:spacing w:after="0" w:line="360" w:lineRule="auto"/>
        <w:jc w:val="both"/>
        <w:rPr>
          <w:b/>
          <w:sz w:val="16"/>
          <w:szCs w:val="16"/>
        </w:rPr>
      </w:pPr>
    </w:p>
    <w:p w:rsidR="008D23EE" w:rsidRDefault="008D23EE" w:rsidP="00776C9A">
      <w:pPr>
        <w:spacing w:after="0" w:line="360" w:lineRule="auto"/>
        <w:jc w:val="both"/>
        <w:rPr>
          <w:b/>
          <w:sz w:val="16"/>
          <w:szCs w:val="16"/>
        </w:rPr>
      </w:pPr>
    </w:p>
    <w:p w:rsidR="008D23EE" w:rsidRDefault="008D23EE" w:rsidP="00776C9A">
      <w:pPr>
        <w:spacing w:after="0" w:line="360" w:lineRule="auto"/>
        <w:jc w:val="both"/>
        <w:rPr>
          <w:b/>
          <w:sz w:val="16"/>
          <w:szCs w:val="16"/>
        </w:rPr>
      </w:pPr>
    </w:p>
    <w:p w:rsidR="008D23EE" w:rsidRDefault="008D23EE" w:rsidP="00776C9A">
      <w:pPr>
        <w:spacing w:after="0" w:line="360" w:lineRule="auto"/>
        <w:jc w:val="both"/>
        <w:rPr>
          <w:b/>
          <w:sz w:val="16"/>
          <w:szCs w:val="16"/>
        </w:rPr>
      </w:pPr>
    </w:p>
    <w:p w:rsidR="009C3EE8" w:rsidRDefault="009C3EE8" w:rsidP="00776C9A">
      <w:pPr>
        <w:spacing w:after="0" w:line="360" w:lineRule="auto"/>
        <w:jc w:val="both"/>
        <w:rPr>
          <w:b/>
          <w:sz w:val="16"/>
          <w:szCs w:val="16"/>
        </w:rPr>
      </w:pPr>
    </w:p>
    <w:p w:rsidR="009C3EE8" w:rsidRDefault="009C3EE8" w:rsidP="00776C9A">
      <w:pPr>
        <w:spacing w:after="0" w:line="360" w:lineRule="auto"/>
        <w:jc w:val="both"/>
        <w:rPr>
          <w:b/>
          <w:sz w:val="16"/>
          <w:szCs w:val="16"/>
        </w:rPr>
      </w:pPr>
    </w:p>
    <w:p w:rsidR="009C3EE8" w:rsidRDefault="009C3EE8" w:rsidP="00776C9A">
      <w:pPr>
        <w:spacing w:after="0" w:line="360" w:lineRule="auto"/>
        <w:jc w:val="both"/>
        <w:rPr>
          <w:b/>
          <w:sz w:val="16"/>
          <w:szCs w:val="16"/>
        </w:rPr>
      </w:pPr>
    </w:p>
    <w:p w:rsidR="008D23EE" w:rsidRDefault="008D23EE" w:rsidP="00776C9A">
      <w:pPr>
        <w:spacing w:after="0" w:line="360" w:lineRule="auto"/>
        <w:jc w:val="both"/>
        <w:rPr>
          <w:b/>
          <w:sz w:val="16"/>
          <w:szCs w:val="16"/>
        </w:rPr>
      </w:pPr>
    </w:p>
    <w:p w:rsidR="008D23EE" w:rsidRDefault="008D23EE" w:rsidP="00776C9A">
      <w:pPr>
        <w:spacing w:after="0" w:line="360" w:lineRule="auto"/>
        <w:jc w:val="both"/>
        <w:rPr>
          <w:b/>
          <w:sz w:val="16"/>
          <w:szCs w:val="16"/>
        </w:rPr>
      </w:pPr>
    </w:p>
    <w:p w:rsidR="008D23EE" w:rsidRDefault="008D23EE" w:rsidP="00776C9A">
      <w:pPr>
        <w:spacing w:after="0" w:line="360" w:lineRule="auto"/>
        <w:jc w:val="both"/>
        <w:rPr>
          <w:b/>
          <w:sz w:val="16"/>
          <w:szCs w:val="16"/>
        </w:rPr>
      </w:pPr>
    </w:p>
    <w:p w:rsidR="008D23EE" w:rsidRDefault="008D23EE" w:rsidP="00776C9A">
      <w:pPr>
        <w:spacing w:after="0" w:line="360" w:lineRule="auto"/>
        <w:jc w:val="both"/>
        <w:rPr>
          <w:b/>
          <w:sz w:val="16"/>
          <w:szCs w:val="16"/>
        </w:rPr>
      </w:pPr>
    </w:p>
    <w:p w:rsidR="008D23EE" w:rsidRDefault="008D23EE" w:rsidP="00776C9A">
      <w:pPr>
        <w:spacing w:after="0" w:line="360" w:lineRule="auto"/>
        <w:jc w:val="both"/>
        <w:rPr>
          <w:b/>
          <w:sz w:val="16"/>
          <w:szCs w:val="16"/>
        </w:rPr>
      </w:pPr>
    </w:p>
    <w:p w:rsidR="008D23EE" w:rsidRPr="007C13A0" w:rsidRDefault="008D23EE" w:rsidP="00776C9A">
      <w:pPr>
        <w:spacing w:after="0" w:line="360" w:lineRule="auto"/>
        <w:jc w:val="both"/>
        <w:rPr>
          <w:b/>
          <w:sz w:val="16"/>
          <w:szCs w:val="16"/>
        </w:rPr>
      </w:pPr>
    </w:p>
    <w:p w:rsidR="00A619A4" w:rsidRDefault="00EE60E8" w:rsidP="00EA739C">
      <w:pPr>
        <w:spacing w:after="0" w:line="360" w:lineRule="auto"/>
        <w:ind w:firstLine="708"/>
        <w:jc w:val="both"/>
        <w:rPr>
          <w:b/>
          <w:sz w:val="22"/>
          <w:szCs w:val="22"/>
          <w:lang w:val="sr-Latn-RS"/>
        </w:rPr>
      </w:pPr>
      <w:r w:rsidRPr="00776C9A">
        <w:rPr>
          <w:b/>
          <w:sz w:val="22"/>
          <w:szCs w:val="22"/>
          <w:lang w:val="ru-RU"/>
        </w:rPr>
        <w:lastRenderedPageBreak/>
        <w:t>ПЛАН РАСХОДА 20</w:t>
      </w:r>
      <w:r w:rsidR="008F7AF1">
        <w:rPr>
          <w:b/>
          <w:sz w:val="22"/>
          <w:szCs w:val="22"/>
          <w:lang w:val="ru-RU"/>
        </w:rPr>
        <w:t>2</w:t>
      </w:r>
      <w:r w:rsidR="00C77E1B">
        <w:rPr>
          <w:b/>
          <w:sz w:val="22"/>
          <w:szCs w:val="22"/>
          <w:lang w:val="ru-RU"/>
        </w:rPr>
        <w:t>2</w:t>
      </w:r>
      <w:r w:rsidR="00342732" w:rsidRPr="00776C9A">
        <w:rPr>
          <w:b/>
          <w:sz w:val="22"/>
          <w:szCs w:val="22"/>
          <w:lang w:val="ru-RU"/>
        </w:rPr>
        <w:t xml:space="preserve">. ГОДИНЕ </w:t>
      </w:r>
    </w:p>
    <w:p w:rsidR="00051724" w:rsidRPr="00796872" w:rsidRDefault="003D6948" w:rsidP="00796872">
      <w:pPr>
        <w:pStyle w:val="NoSpacing"/>
        <w:rPr>
          <w:rFonts w:cs="Calibri"/>
          <w:sz w:val="20"/>
          <w:szCs w:val="20"/>
        </w:rPr>
      </w:pPr>
      <w:r w:rsidRPr="00796872">
        <w:rPr>
          <w:lang w:val="sr-Latn-RS"/>
        </w:rPr>
        <w:fldChar w:fldCharType="begin"/>
      </w:r>
      <w:r w:rsidRPr="00796872">
        <w:rPr>
          <w:lang w:val="sr-Latn-RS"/>
        </w:rPr>
        <w:instrText xml:space="preserve"> LINK </w:instrText>
      </w:r>
      <w:r w:rsidR="00051724" w:rsidRPr="00796872">
        <w:rPr>
          <w:lang w:val="sr-Latn-RS"/>
        </w:rPr>
        <w:instrText xml:space="preserve">Excel.Sheet.12 "C:\\Users\\User\\Desktop\\rashodi 2018.god.xlsx" Sheet1!R1C2:R73C8 </w:instrText>
      </w:r>
      <w:r w:rsidRPr="00796872">
        <w:rPr>
          <w:lang w:val="sr-Latn-RS"/>
        </w:rPr>
        <w:instrText xml:space="preserve">\a \f 4 \h </w:instrText>
      </w:r>
      <w:r w:rsidR="00B80A39" w:rsidRPr="00796872">
        <w:rPr>
          <w:lang w:val="sr-Latn-RS"/>
        </w:rPr>
        <w:instrText xml:space="preserve"> \* MERGEFORMAT </w:instrText>
      </w:r>
      <w:r w:rsidRPr="00796872">
        <w:rPr>
          <w:lang w:val="sr-Latn-RS"/>
        </w:rPr>
        <w:fldChar w:fldCharType="separate"/>
      </w:r>
    </w:p>
    <w:tbl>
      <w:tblPr>
        <w:tblW w:w="10988" w:type="dxa"/>
        <w:tblInd w:w="-436" w:type="dxa"/>
        <w:tblLook w:val="0480" w:firstRow="0" w:lastRow="0" w:firstColumn="1" w:lastColumn="0" w:noHBand="0" w:noVBand="1"/>
      </w:tblPr>
      <w:tblGrid>
        <w:gridCol w:w="3615"/>
        <w:gridCol w:w="1800"/>
        <w:gridCol w:w="1366"/>
        <w:gridCol w:w="1466"/>
        <w:gridCol w:w="891"/>
        <w:gridCol w:w="940"/>
        <w:gridCol w:w="910"/>
      </w:tblGrid>
      <w:tr w:rsidR="00051724" w:rsidRPr="00796872" w:rsidTr="002B6D98">
        <w:trPr>
          <w:divId w:val="1340933559"/>
          <w:trHeight w:val="360"/>
        </w:trPr>
        <w:tc>
          <w:tcPr>
            <w:tcW w:w="361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051724" w:rsidRPr="00796872" w:rsidRDefault="00051724" w:rsidP="001F4102">
            <w:r w:rsidRPr="00796872">
              <w:t>Опис</w:t>
            </w:r>
          </w:p>
        </w:tc>
        <w:tc>
          <w:tcPr>
            <w:tcW w:w="1800" w:type="dxa"/>
            <w:tcBorders>
              <w:top w:val="single" w:sz="8" w:space="0" w:color="auto"/>
              <w:left w:val="nil"/>
              <w:bottom w:val="nil"/>
              <w:right w:val="single" w:sz="8" w:space="0" w:color="auto"/>
            </w:tcBorders>
            <w:shd w:val="clear" w:color="auto" w:fill="auto"/>
            <w:vAlign w:val="center"/>
            <w:hideMark/>
          </w:tcPr>
          <w:p w:rsidR="00051724" w:rsidRPr="00796872" w:rsidRDefault="00051724" w:rsidP="001F4102">
            <w:r w:rsidRPr="00796872">
              <w:t>План</w:t>
            </w:r>
          </w:p>
        </w:tc>
        <w:tc>
          <w:tcPr>
            <w:tcW w:w="1366"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051724" w:rsidRPr="00796872" w:rsidRDefault="00051724" w:rsidP="001F4102">
            <w:r w:rsidRPr="00796872">
              <w:t>Процена  oстварења 20</w:t>
            </w:r>
            <w:r w:rsidR="00116260" w:rsidRPr="00796872">
              <w:rPr>
                <w:lang w:val="sr-Cyrl-RS"/>
              </w:rPr>
              <w:t>21</w:t>
            </w:r>
            <w:r w:rsidRPr="00796872">
              <w:t>.г.</w:t>
            </w:r>
          </w:p>
        </w:tc>
        <w:tc>
          <w:tcPr>
            <w:tcW w:w="1466"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051724" w:rsidRPr="00796872" w:rsidRDefault="00051724" w:rsidP="001F4102">
            <w:r w:rsidRPr="00796872">
              <w:t>План  202</w:t>
            </w:r>
            <w:r w:rsidR="00116260" w:rsidRPr="00796872">
              <w:rPr>
                <w:lang w:val="sr-Cyrl-RS"/>
              </w:rPr>
              <w:t>2</w:t>
            </w:r>
            <w:r w:rsidRPr="00796872">
              <w:t>.год.</w:t>
            </w:r>
          </w:p>
        </w:tc>
        <w:tc>
          <w:tcPr>
            <w:tcW w:w="891"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051724" w:rsidRPr="00796872" w:rsidRDefault="00767AB8" w:rsidP="00796872">
            <w:pPr>
              <w:pStyle w:val="NoSpacing"/>
              <w:rPr>
                <w:color w:val="000000"/>
                <w:sz w:val="20"/>
                <w:szCs w:val="20"/>
              </w:rPr>
            </w:pPr>
            <w:r w:rsidRPr="00796872">
              <w:rPr>
                <w:color w:val="000000"/>
                <w:sz w:val="20"/>
                <w:szCs w:val="20"/>
              </w:rPr>
              <w:t>Индекс  3/2</w:t>
            </w:r>
          </w:p>
        </w:tc>
        <w:tc>
          <w:tcPr>
            <w:tcW w:w="940"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051724" w:rsidRPr="00796872" w:rsidRDefault="00767AB8" w:rsidP="00796872">
            <w:pPr>
              <w:pStyle w:val="NoSpacing"/>
              <w:rPr>
                <w:color w:val="000000"/>
                <w:sz w:val="20"/>
                <w:szCs w:val="20"/>
              </w:rPr>
            </w:pPr>
            <w:r w:rsidRPr="00796872">
              <w:rPr>
                <w:color w:val="000000"/>
                <w:sz w:val="20"/>
                <w:szCs w:val="20"/>
              </w:rPr>
              <w:t>Индекс 4/3</w:t>
            </w:r>
          </w:p>
        </w:tc>
        <w:tc>
          <w:tcPr>
            <w:tcW w:w="910"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051724" w:rsidRPr="00796872" w:rsidRDefault="00767AB8" w:rsidP="00796872">
            <w:pPr>
              <w:pStyle w:val="NoSpacing"/>
              <w:rPr>
                <w:color w:val="000000"/>
                <w:sz w:val="20"/>
                <w:szCs w:val="20"/>
              </w:rPr>
            </w:pPr>
            <w:r w:rsidRPr="00796872">
              <w:rPr>
                <w:color w:val="000000"/>
                <w:sz w:val="20"/>
                <w:szCs w:val="20"/>
              </w:rPr>
              <w:t>Индекс  4/2</w:t>
            </w:r>
          </w:p>
        </w:tc>
      </w:tr>
      <w:tr w:rsidR="00051724" w:rsidRPr="00796872" w:rsidTr="002B6D98">
        <w:trPr>
          <w:divId w:val="1340933559"/>
          <w:trHeight w:val="315"/>
        </w:trPr>
        <w:tc>
          <w:tcPr>
            <w:tcW w:w="3615" w:type="dxa"/>
            <w:vMerge/>
            <w:tcBorders>
              <w:top w:val="single" w:sz="8" w:space="0" w:color="auto"/>
              <w:left w:val="single" w:sz="8" w:space="0" w:color="auto"/>
              <w:bottom w:val="double" w:sz="6" w:space="0" w:color="000000"/>
              <w:right w:val="single" w:sz="8" w:space="0" w:color="auto"/>
            </w:tcBorders>
            <w:shd w:val="clear" w:color="auto" w:fill="auto"/>
            <w:vAlign w:val="center"/>
            <w:hideMark/>
          </w:tcPr>
          <w:p w:rsidR="00051724" w:rsidRPr="00796872" w:rsidRDefault="00051724" w:rsidP="001F4102">
            <w:pPr>
              <w:rPr>
                <w:sz w:val="16"/>
                <w:szCs w:val="16"/>
              </w:rPr>
            </w:pPr>
          </w:p>
        </w:tc>
        <w:tc>
          <w:tcPr>
            <w:tcW w:w="1800" w:type="dxa"/>
            <w:tcBorders>
              <w:top w:val="nil"/>
              <w:left w:val="nil"/>
              <w:bottom w:val="double" w:sz="6" w:space="0" w:color="auto"/>
              <w:right w:val="single" w:sz="8" w:space="0" w:color="auto"/>
            </w:tcBorders>
            <w:shd w:val="clear" w:color="auto" w:fill="auto"/>
            <w:vAlign w:val="center"/>
            <w:hideMark/>
          </w:tcPr>
          <w:p w:rsidR="00051724" w:rsidRPr="00796872" w:rsidRDefault="00051724" w:rsidP="001F4102">
            <w:pPr>
              <w:rPr>
                <w:sz w:val="16"/>
                <w:szCs w:val="16"/>
              </w:rPr>
            </w:pPr>
            <w:r w:rsidRPr="00796872">
              <w:rPr>
                <w:sz w:val="16"/>
                <w:szCs w:val="16"/>
              </w:rPr>
              <w:t>20</w:t>
            </w:r>
            <w:r w:rsidR="00116260" w:rsidRPr="00796872">
              <w:rPr>
                <w:sz w:val="16"/>
                <w:szCs w:val="16"/>
                <w:lang w:val="sr-Cyrl-RS"/>
              </w:rPr>
              <w:t>21</w:t>
            </w:r>
            <w:r w:rsidRPr="00796872">
              <w:rPr>
                <w:sz w:val="16"/>
                <w:szCs w:val="16"/>
              </w:rPr>
              <w:t>. год.</w:t>
            </w:r>
          </w:p>
        </w:tc>
        <w:tc>
          <w:tcPr>
            <w:tcW w:w="1366" w:type="dxa"/>
            <w:vMerge/>
            <w:tcBorders>
              <w:top w:val="single" w:sz="8" w:space="0" w:color="auto"/>
              <w:left w:val="single" w:sz="8" w:space="0" w:color="auto"/>
              <w:bottom w:val="double" w:sz="6" w:space="0" w:color="000000"/>
              <w:right w:val="single" w:sz="8" w:space="0" w:color="auto"/>
            </w:tcBorders>
            <w:shd w:val="clear" w:color="auto" w:fill="auto"/>
            <w:vAlign w:val="center"/>
            <w:hideMark/>
          </w:tcPr>
          <w:p w:rsidR="00051724" w:rsidRPr="00796872" w:rsidRDefault="00051724" w:rsidP="001F4102">
            <w:pPr>
              <w:rPr>
                <w:sz w:val="16"/>
                <w:szCs w:val="16"/>
              </w:rPr>
            </w:pPr>
          </w:p>
        </w:tc>
        <w:tc>
          <w:tcPr>
            <w:tcW w:w="1466" w:type="dxa"/>
            <w:vMerge/>
            <w:tcBorders>
              <w:top w:val="single" w:sz="8" w:space="0" w:color="auto"/>
              <w:left w:val="single" w:sz="8" w:space="0" w:color="auto"/>
              <w:bottom w:val="double" w:sz="6" w:space="0" w:color="000000"/>
              <w:right w:val="single" w:sz="8" w:space="0" w:color="auto"/>
            </w:tcBorders>
            <w:shd w:val="clear" w:color="auto" w:fill="auto"/>
            <w:vAlign w:val="center"/>
            <w:hideMark/>
          </w:tcPr>
          <w:p w:rsidR="00051724" w:rsidRPr="00796872" w:rsidRDefault="00051724" w:rsidP="001F4102">
            <w:pPr>
              <w:rPr>
                <w:sz w:val="16"/>
                <w:szCs w:val="16"/>
              </w:rPr>
            </w:pPr>
          </w:p>
        </w:tc>
        <w:tc>
          <w:tcPr>
            <w:tcW w:w="891" w:type="dxa"/>
            <w:vMerge/>
            <w:tcBorders>
              <w:top w:val="single" w:sz="8" w:space="0" w:color="auto"/>
              <w:left w:val="single" w:sz="8" w:space="0" w:color="auto"/>
              <w:bottom w:val="double" w:sz="6" w:space="0" w:color="000000"/>
              <w:right w:val="single" w:sz="8" w:space="0" w:color="auto"/>
            </w:tcBorders>
            <w:shd w:val="clear" w:color="auto" w:fill="auto"/>
            <w:vAlign w:val="center"/>
            <w:hideMark/>
          </w:tcPr>
          <w:p w:rsidR="00051724" w:rsidRPr="00796872" w:rsidRDefault="00051724" w:rsidP="00796872">
            <w:pPr>
              <w:pStyle w:val="NoSpacing"/>
              <w:rPr>
                <w:color w:val="000000"/>
                <w:sz w:val="16"/>
                <w:szCs w:val="16"/>
              </w:rPr>
            </w:pPr>
          </w:p>
        </w:tc>
        <w:tc>
          <w:tcPr>
            <w:tcW w:w="940" w:type="dxa"/>
            <w:vMerge/>
            <w:tcBorders>
              <w:top w:val="single" w:sz="8" w:space="0" w:color="auto"/>
              <w:left w:val="single" w:sz="8" w:space="0" w:color="auto"/>
              <w:bottom w:val="double" w:sz="6" w:space="0" w:color="000000"/>
              <w:right w:val="single" w:sz="8" w:space="0" w:color="auto"/>
            </w:tcBorders>
            <w:shd w:val="clear" w:color="auto" w:fill="auto"/>
            <w:vAlign w:val="center"/>
            <w:hideMark/>
          </w:tcPr>
          <w:p w:rsidR="00051724" w:rsidRPr="00796872" w:rsidRDefault="00051724" w:rsidP="00796872">
            <w:pPr>
              <w:pStyle w:val="NoSpacing"/>
              <w:rPr>
                <w:color w:val="000000"/>
                <w:sz w:val="16"/>
                <w:szCs w:val="16"/>
              </w:rPr>
            </w:pPr>
          </w:p>
        </w:tc>
        <w:tc>
          <w:tcPr>
            <w:tcW w:w="910" w:type="dxa"/>
            <w:vMerge/>
            <w:tcBorders>
              <w:top w:val="single" w:sz="8" w:space="0" w:color="auto"/>
              <w:left w:val="single" w:sz="8" w:space="0" w:color="auto"/>
              <w:bottom w:val="double" w:sz="6" w:space="0" w:color="000000"/>
              <w:right w:val="single" w:sz="8" w:space="0" w:color="auto"/>
            </w:tcBorders>
            <w:vAlign w:val="center"/>
            <w:hideMark/>
          </w:tcPr>
          <w:p w:rsidR="00051724" w:rsidRPr="00796872" w:rsidRDefault="00051724" w:rsidP="00796872">
            <w:pPr>
              <w:pStyle w:val="NoSpacing"/>
              <w:rPr>
                <w:color w:val="000000"/>
                <w:sz w:val="16"/>
                <w:szCs w:val="16"/>
              </w:rPr>
            </w:pPr>
          </w:p>
        </w:tc>
      </w:tr>
      <w:tr w:rsidR="00051724" w:rsidRPr="00796872" w:rsidTr="002B6D98">
        <w:trPr>
          <w:divId w:val="1340933559"/>
          <w:trHeight w:val="330"/>
        </w:trPr>
        <w:tc>
          <w:tcPr>
            <w:tcW w:w="3615" w:type="dxa"/>
            <w:tcBorders>
              <w:top w:val="nil"/>
              <w:left w:val="single" w:sz="8" w:space="0" w:color="auto"/>
              <w:bottom w:val="double" w:sz="6" w:space="0" w:color="auto"/>
              <w:right w:val="single" w:sz="8" w:space="0" w:color="auto"/>
            </w:tcBorders>
            <w:shd w:val="clear" w:color="auto" w:fill="auto"/>
            <w:noWrap/>
            <w:vAlign w:val="center"/>
            <w:hideMark/>
          </w:tcPr>
          <w:p w:rsidR="00051724" w:rsidRPr="00796872" w:rsidRDefault="00051724" w:rsidP="001F4102">
            <w:pPr>
              <w:rPr>
                <w:sz w:val="16"/>
                <w:szCs w:val="16"/>
              </w:rPr>
            </w:pPr>
            <w:r w:rsidRPr="00796872">
              <w:rPr>
                <w:sz w:val="16"/>
                <w:szCs w:val="16"/>
              </w:rPr>
              <w:t>1</w:t>
            </w:r>
          </w:p>
        </w:tc>
        <w:tc>
          <w:tcPr>
            <w:tcW w:w="1800" w:type="dxa"/>
            <w:tcBorders>
              <w:top w:val="nil"/>
              <w:left w:val="nil"/>
              <w:bottom w:val="double" w:sz="6" w:space="0" w:color="auto"/>
              <w:right w:val="single" w:sz="8" w:space="0" w:color="auto"/>
            </w:tcBorders>
            <w:shd w:val="clear" w:color="auto" w:fill="auto"/>
            <w:noWrap/>
            <w:vAlign w:val="center"/>
            <w:hideMark/>
          </w:tcPr>
          <w:p w:rsidR="00051724" w:rsidRPr="00796872" w:rsidRDefault="00767AB8" w:rsidP="001F4102">
            <w:pPr>
              <w:rPr>
                <w:sz w:val="16"/>
                <w:szCs w:val="16"/>
              </w:rPr>
            </w:pPr>
            <w:r w:rsidRPr="00796872">
              <w:rPr>
                <w:sz w:val="16"/>
                <w:szCs w:val="16"/>
              </w:rPr>
              <w:t>2</w:t>
            </w:r>
          </w:p>
        </w:tc>
        <w:tc>
          <w:tcPr>
            <w:tcW w:w="1366" w:type="dxa"/>
            <w:tcBorders>
              <w:top w:val="nil"/>
              <w:left w:val="nil"/>
              <w:bottom w:val="double" w:sz="6" w:space="0" w:color="auto"/>
              <w:right w:val="single" w:sz="8" w:space="0" w:color="auto"/>
            </w:tcBorders>
            <w:shd w:val="clear" w:color="auto" w:fill="auto"/>
            <w:noWrap/>
            <w:vAlign w:val="center"/>
            <w:hideMark/>
          </w:tcPr>
          <w:p w:rsidR="00051724" w:rsidRPr="00796872" w:rsidRDefault="00767AB8" w:rsidP="001F4102">
            <w:pPr>
              <w:rPr>
                <w:sz w:val="16"/>
                <w:szCs w:val="16"/>
              </w:rPr>
            </w:pPr>
            <w:r w:rsidRPr="00796872">
              <w:rPr>
                <w:sz w:val="16"/>
                <w:szCs w:val="16"/>
              </w:rPr>
              <w:t>3</w:t>
            </w:r>
          </w:p>
        </w:tc>
        <w:tc>
          <w:tcPr>
            <w:tcW w:w="1466" w:type="dxa"/>
            <w:tcBorders>
              <w:top w:val="nil"/>
              <w:left w:val="nil"/>
              <w:bottom w:val="double" w:sz="6" w:space="0" w:color="auto"/>
              <w:right w:val="single" w:sz="8" w:space="0" w:color="auto"/>
            </w:tcBorders>
            <w:shd w:val="clear" w:color="auto" w:fill="auto"/>
            <w:noWrap/>
            <w:vAlign w:val="center"/>
            <w:hideMark/>
          </w:tcPr>
          <w:p w:rsidR="00051724" w:rsidRPr="00796872" w:rsidRDefault="00767AB8" w:rsidP="001F4102">
            <w:pPr>
              <w:rPr>
                <w:sz w:val="16"/>
                <w:szCs w:val="16"/>
              </w:rPr>
            </w:pPr>
            <w:r w:rsidRPr="00796872">
              <w:rPr>
                <w:sz w:val="16"/>
                <w:szCs w:val="16"/>
              </w:rPr>
              <w:t>4</w:t>
            </w:r>
          </w:p>
        </w:tc>
        <w:tc>
          <w:tcPr>
            <w:tcW w:w="891" w:type="dxa"/>
            <w:tcBorders>
              <w:top w:val="nil"/>
              <w:left w:val="nil"/>
              <w:bottom w:val="double" w:sz="6" w:space="0" w:color="auto"/>
              <w:right w:val="single" w:sz="8" w:space="0" w:color="auto"/>
            </w:tcBorders>
            <w:shd w:val="clear" w:color="auto" w:fill="auto"/>
            <w:noWrap/>
            <w:vAlign w:val="center"/>
            <w:hideMark/>
          </w:tcPr>
          <w:p w:rsidR="00051724" w:rsidRPr="00796872" w:rsidRDefault="00767AB8" w:rsidP="00796872">
            <w:pPr>
              <w:pStyle w:val="NoSpacing"/>
              <w:rPr>
                <w:color w:val="000000"/>
                <w:sz w:val="16"/>
                <w:szCs w:val="16"/>
              </w:rPr>
            </w:pPr>
            <w:r w:rsidRPr="00796872">
              <w:rPr>
                <w:color w:val="000000"/>
                <w:sz w:val="16"/>
                <w:szCs w:val="16"/>
              </w:rPr>
              <w:t>5</w:t>
            </w:r>
          </w:p>
        </w:tc>
        <w:tc>
          <w:tcPr>
            <w:tcW w:w="940" w:type="dxa"/>
            <w:tcBorders>
              <w:top w:val="nil"/>
              <w:left w:val="nil"/>
              <w:bottom w:val="double" w:sz="6" w:space="0" w:color="auto"/>
              <w:right w:val="single" w:sz="8" w:space="0" w:color="auto"/>
            </w:tcBorders>
            <w:shd w:val="clear" w:color="auto" w:fill="auto"/>
            <w:noWrap/>
            <w:vAlign w:val="center"/>
            <w:hideMark/>
          </w:tcPr>
          <w:p w:rsidR="00051724" w:rsidRPr="00796872" w:rsidRDefault="00767AB8" w:rsidP="00796872">
            <w:pPr>
              <w:pStyle w:val="NoSpacing"/>
              <w:rPr>
                <w:color w:val="000000"/>
                <w:sz w:val="16"/>
                <w:szCs w:val="16"/>
              </w:rPr>
            </w:pPr>
            <w:r w:rsidRPr="00796872">
              <w:rPr>
                <w:color w:val="000000"/>
                <w:sz w:val="16"/>
                <w:szCs w:val="16"/>
              </w:rPr>
              <w:t>6</w:t>
            </w:r>
          </w:p>
        </w:tc>
        <w:tc>
          <w:tcPr>
            <w:tcW w:w="910" w:type="dxa"/>
            <w:tcBorders>
              <w:top w:val="nil"/>
              <w:left w:val="nil"/>
              <w:bottom w:val="double" w:sz="6" w:space="0" w:color="auto"/>
              <w:right w:val="single" w:sz="8" w:space="0" w:color="auto"/>
            </w:tcBorders>
            <w:shd w:val="clear" w:color="auto" w:fill="auto"/>
            <w:noWrap/>
            <w:vAlign w:val="center"/>
            <w:hideMark/>
          </w:tcPr>
          <w:p w:rsidR="00051724" w:rsidRPr="00796872" w:rsidRDefault="00767AB8" w:rsidP="00796872">
            <w:pPr>
              <w:pStyle w:val="NoSpacing"/>
              <w:rPr>
                <w:color w:val="000000"/>
                <w:sz w:val="16"/>
                <w:szCs w:val="16"/>
              </w:rPr>
            </w:pPr>
            <w:r w:rsidRPr="00796872">
              <w:rPr>
                <w:color w:val="000000"/>
                <w:sz w:val="16"/>
                <w:szCs w:val="16"/>
              </w:rPr>
              <w:t>7</w:t>
            </w:r>
          </w:p>
        </w:tc>
      </w:tr>
      <w:tr w:rsidR="002B6D98" w:rsidRPr="00796872" w:rsidTr="002B6D98">
        <w:trPr>
          <w:divId w:val="1340933559"/>
          <w:trHeight w:val="330"/>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1F4102" w:rsidRDefault="002B6D98" w:rsidP="002B6D98">
            <w:pPr>
              <w:rPr>
                <w14:reflection w14:blurRad="0" w14:stA="1000" w14:stPos="0" w14:endA="0" w14:endPos="65000" w14:dist="50800" w14:dir="5400000" w14:fadeDir="5400000" w14:sx="100000" w14:sy="-100000" w14:kx="0" w14:ky="0" w14:algn="bl"/>
              </w:rPr>
            </w:pPr>
            <w:r w:rsidRPr="001F4102">
              <w:rPr>
                <w14:reflection w14:blurRad="0" w14:stA="1000" w14:stPos="0" w14:endA="0" w14:endPos="65000" w14:dist="50800" w14:dir="5400000" w14:fadeDir="5400000" w14:sx="100000" w14:sy="-100000" w14:kx="0" w14:ky="0" w14:algn="bl"/>
              </w:rPr>
              <w:t xml:space="preserve"> УКУПАН ПРИХОД</w:t>
            </w:r>
          </w:p>
        </w:tc>
        <w:tc>
          <w:tcPr>
            <w:tcW w:w="1800" w:type="dxa"/>
            <w:tcBorders>
              <w:top w:val="nil"/>
              <w:left w:val="nil"/>
              <w:bottom w:val="single" w:sz="8" w:space="0" w:color="auto"/>
              <w:right w:val="single" w:sz="8" w:space="0" w:color="auto"/>
            </w:tcBorders>
            <w:shd w:val="clear" w:color="auto" w:fill="auto"/>
            <w:vAlign w:val="center"/>
          </w:tcPr>
          <w:p w:rsidR="002B6D98" w:rsidRPr="00A166E9" w:rsidRDefault="002B6D98" w:rsidP="002B6D98">
            <w:pPr>
              <w:rPr>
                <w:color w:val="FF0000"/>
                <w:sz w:val="20"/>
                <w:szCs w:val="20"/>
                <w:lang w:val="sr-Cyrl-RS"/>
                <w14:reflection w14:blurRad="0" w14:stA="1000" w14:stPos="0" w14:endA="0" w14:endPos="65000" w14:dist="50800" w14:dir="5400000" w14:fadeDir="5400000" w14:sx="100000" w14:sy="-100000" w14:kx="0" w14:ky="0" w14:algn="bl"/>
              </w:rPr>
            </w:pPr>
            <w:r w:rsidRPr="00A166E9">
              <w:rPr>
                <w:color w:val="FF0000"/>
                <w:sz w:val="20"/>
                <w:szCs w:val="20"/>
                <w:lang w:val="sr-Cyrl-RS"/>
                <w14:reflection w14:blurRad="0" w14:stA="1000" w14:stPos="0" w14:endA="0" w14:endPos="65000" w14:dist="50800" w14:dir="5400000" w14:fadeDir="5400000" w14:sx="100000" w14:sy="-100000" w14:kx="0" w14:ky="0" w14:algn="bl"/>
              </w:rPr>
              <w:t>87.688.664,00</w:t>
            </w:r>
          </w:p>
        </w:tc>
        <w:tc>
          <w:tcPr>
            <w:tcW w:w="1366" w:type="dxa"/>
            <w:tcBorders>
              <w:top w:val="nil"/>
              <w:left w:val="nil"/>
              <w:bottom w:val="double" w:sz="6" w:space="0" w:color="auto"/>
              <w:right w:val="single" w:sz="8" w:space="0" w:color="auto"/>
            </w:tcBorders>
            <w:shd w:val="clear" w:color="auto" w:fill="auto"/>
            <w:vAlign w:val="center"/>
          </w:tcPr>
          <w:p w:rsidR="002B6D98" w:rsidRPr="00A166E9" w:rsidRDefault="002B6D98" w:rsidP="002B6D98">
            <w:pPr>
              <w:rPr>
                <w:color w:val="FF0000"/>
                <w:sz w:val="20"/>
                <w:szCs w:val="20"/>
                <w:lang w:val="sr-Cyrl-RS"/>
                <w14:reflection w14:blurRad="0" w14:stA="1000" w14:stPos="0" w14:endA="0" w14:endPos="65000" w14:dist="50800" w14:dir="5400000" w14:fadeDir="5400000" w14:sx="100000" w14:sy="-100000" w14:kx="0" w14:ky="0" w14:algn="bl"/>
              </w:rPr>
            </w:pPr>
            <w:r w:rsidRPr="00A166E9">
              <w:rPr>
                <w:color w:val="FF0000"/>
                <w:sz w:val="20"/>
                <w:szCs w:val="20"/>
                <w:lang w:val="sr-Cyrl-RS"/>
                <w14:reflection w14:blurRad="0" w14:stA="1000" w14:stPos="0" w14:endA="0" w14:endPos="65000" w14:dist="50800" w14:dir="5400000" w14:fadeDir="5400000" w14:sx="100000" w14:sy="-100000" w14:kx="0" w14:ky="0" w14:algn="bl"/>
              </w:rPr>
              <w:t>84.505.314,00</w:t>
            </w:r>
          </w:p>
        </w:tc>
        <w:tc>
          <w:tcPr>
            <w:tcW w:w="1466" w:type="dxa"/>
            <w:tcBorders>
              <w:top w:val="nil"/>
              <w:left w:val="nil"/>
              <w:bottom w:val="single" w:sz="8" w:space="0" w:color="auto"/>
              <w:right w:val="single" w:sz="8" w:space="0" w:color="auto"/>
            </w:tcBorders>
            <w:shd w:val="clear" w:color="auto" w:fill="auto"/>
            <w:vAlign w:val="center"/>
          </w:tcPr>
          <w:p w:rsidR="002B6D98" w:rsidRPr="00A166E9" w:rsidRDefault="002B6D98" w:rsidP="00FD6308">
            <w:pPr>
              <w:rPr>
                <w:color w:val="FF0000"/>
                <w:sz w:val="20"/>
                <w:szCs w:val="20"/>
                <w:lang w:val="sr-Cyrl-RS"/>
                <w14:reflection w14:blurRad="0" w14:stA="1000" w14:stPos="0" w14:endA="0" w14:endPos="65000" w14:dist="50800" w14:dir="5400000" w14:fadeDir="5400000" w14:sx="100000" w14:sy="-100000" w14:kx="0" w14:ky="0" w14:algn="bl"/>
              </w:rPr>
            </w:pPr>
            <w:r w:rsidRPr="00A166E9">
              <w:rPr>
                <w:color w:val="FF0000"/>
                <w:sz w:val="20"/>
                <w:szCs w:val="20"/>
                <w:lang w:val="sr-Cyrl-RS"/>
                <w14:reflection w14:blurRad="0" w14:stA="1000" w14:stPos="0" w14:endA="0" w14:endPos="65000" w14:dist="50800" w14:dir="5400000" w14:fadeDir="5400000" w14:sx="100000" w14:sy="-100000" w14:kx="0" w14:ky="0" w14:algn="bl"/>
              </w:rPr>
              <w:t>1</w:t>
            </w:r>
            <w:r w:rsidR="00FD6308">
              <w:rPr>
                <w:color w:val="FF0000"/>
                <w:sz w:val="20"/>
                <w:szCs w:val="20"/>
                <w:lang w:val="sr-Cyrl-RS"/>
                <w14:reflection w14:blurRad="0" w14:stA="1000" w14:stPos="0" w14:endA="0" w14:endPos="65000" w14:dist="50800" w14:dir="5400000" w14:fadeDir="5400000" w14:sx="100000" w14:sy="-100000" w14:kx="0" w14:ky="0" w14:algn="bl"/>
              </w:rPr>
              <w:t>09</w:t>
            </w:r>
            <w:r w:rsidRPr="00A166E9">
              <w:rPr>
                <w:color w:val="FF0000"/>
                <w:sz w:val="20"/>
                <w:szCs w:val="20"/>
                <w:lang w:val="sr-Cyrl-RS"/>
                <w14:reflection w14:blurRad="0" w14:stA="1000" w14:stPos="0" w14:endA="0" w14:endPos="65000" w14:dist="50800" w14:dir="5400000" w14:fadeDir="5400000" w14:sx="100000" w14:sy="-100000" w14:kx="0" w14:ky="0" w14:algn="bl"/>
              </w:rPr>
              <w:t>.</w:t>
            </w:r>
            <w:r w:rsidR="00FD6308">
              <w:rPr>
                <w:color w:val="FF0000"/>
                <w:sz w:val="20"/>
                <w:szCs w:val="20"/>
                <w:lang w:val="sr-Cyrl-RS"/>
                <w14:reflection w14:blurRad="0" w14:stA="1000" w14:stPos="0" w14:endA="0" w14:endPos="65000" w14:dist="50800" w14:dir="5400000" w14:fadeDir="5400000" w14:sx="100000" w14:sy="-100000" w14:kx="0" w14:ky="0" w14:algn="bl"/>
              </w:rPr>
              <w:t>369</w:t>
            </w:r>
            <w:r w:rsidRPr="00A166E9">
              <w:rPr>
                <w:color w:val="FF0000"/>
                <w:sz w:val="20"/>
                <w:szCs w:val="20"/>
                <w:lang w:val="sr-Cyrl-RS"/>
                <w14:reflection w14:blurRad="0" w14:stA="1000" w14:stPos="0" w14:endA="0" w14:endPos="65000" w14:dist="50800" w14:dir="5400000" w14:fadeDir="5400000" w14:sx="100000" w14:sy="-100000" w14:kx="0" w14:ky="0" w14:algn="bl"/>
              </w:rPr>
              <w:t>.</w:t>
            </w:r>
            <w:r w:rsidR="00FD6308">
              <w:rPr>
                <w:color w:val="FF0000"/>
                <w:sz w:val="20"/>
                <w:szCs w:val="20"/>
                <w:lang w:val="sr-Cyrl-RS"/>
                <w14:reflection w14:blurRad="0" w14:stA="1000" w14:stPos="0" w14:endA="0" w14:endPos="65000" w14:dist="50800" w14:dir="5400000" w14:fadeDir="5400000" w14:sx="100000" w14:sy="-100000" w14:kx="0" w14:ky="0" w14:algn="bl"/>
              </w:rPr>
              <w:t>180</w:t>
            </w:r>
            <w:r w:rsidRPr="00A166E9">
              <w:rPr>
                <w:color w:val="FF0000"/>
                <w:sz w:val="20"/>
                <w:szCs w:val="20"/>
                <w:lang w:val="sr-Cyrl-RS"/>
                <w14:reflection w14:blurRad="0" w14:stA="1000" w14:stPos="0" w14:endA="0" w14:endPos="65000" w14:dist="50800" w14:dir="5400000" w14:fadeDir="5400000" w14:sx="100000" w14:sy="-100000" w14:kx="0" w14:ky="0" w14:algn="bl"/>
              </w:rPr>
              <w:t>,00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spacing w:after="0" w:line="240" w:lineRule="auto"/>
              <w:jc w:val="right"/>
              <w:rPr>
                <w:rFonts w:ascii="Calibri" w:hAnsi="Calibri" w:cs="Calibri"/>
                <w:color w:val="000000"/>
                <w:sz w:val="22"/>
                <w:szCs w:val="22"/>
              </w:rPr>
            </w:pPr>
            <w:r>
              <w:rPr>
                <w:rFonts w:ascii="Calibri" w:hAnsi="Calibri" w:cs="Calibri"/>
                <w:color w:val="000000"/>
                <w:sz w:val="22"/>
                <w:szCs w:val="22"/>
              </w:rPr>
              <w:t>96,37</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FD6308">
            <w:pPr>
              <w:jc w:val="right"/>
              <w:rPr>
                <w:rFonts w:ascii="Calibri" w:hAnsi="Calibri" w:cs="Calibri"/>
                <w:color w:val="000000"/>
                <w:sz w:val="22"/>
                <w:szCs w:val="22"/>
              </w:rPr>
            </w:pPr>
            <w:r>
              <w:rPr>
                <w:rFonts w:ascii="Calibri" w:hAnsi="Calibri" w:cs="Calibri"/>
                <w:color w:val="000000"/>
                <w:sz w:val="22"/>
                <w:szCs w:val="22"/>
              </w:rPr>
              <w:t>1</w:t>
            </w:r>
            <w:r w:rsidR="00FD6308">
              <w:rPr>
                <w:rFonts w:ascii="Calibri" w:hAnsi="Calibri" w:cs="Calibri"/>
                <w:color w:val="000000"/>
                <w:sz w:val="22"/>
                <w:szCs w:val="22"/>
                <w:lang w:val="sr-Cyrl-RS"/>
              </w:rPr>
              <w:t>29</w:t>
            </w:r>
            <w:r>
              <w:rPr>
                <w:rFonts w:ascii="Calibri" w:hAnsi="Calibri" w:cs="Calibri"/>
                <w:color w:val="000000"/>
                <w:sz w:val="22"/>
                <w:szCs w:val="22"/>
              </w:rPr>
              <w:t>,</w:t>
            </w:r>
            <w:r w:rsidR="00FD6308">
              <w:rPr>
                <w:rFonts w:ascii="Calibri" w:hAnsi="Calibri" w:cs="Calibri"/>
                <w:color w:val="000000"/>
                <w:sz w:val="22"/>
                <w:szCs w:val="22"/>
                <w:lang w:val="sr-Cyrl-RS"/>
              </w:rPr>
              <w:t>42</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FD6308">
            <w:pPr>
              <w:jc w:val="right"/>
              <w:rPr>
                <w:rFonts w:ascii="Calibri" w:hAnsi="Calibri" w:cs="Calibri"/>
                <w:color w:val="000000"/>
                <w:sz w:val="22"/>
                <w:szCs w:val="22"/>
              </w:rPr>
            </w:pPr>
            <w:r>
              <w:rPr>
                <w:rFonts w:ascii="Calibri" w:hAnsi="Calibri" w:cs="Calibri"/>
                <w:color w:val="000000"/>
                <w:sz w:val="22"/>
                <w:szCs w:val="22"/>
              </w:rPr>
              <w:t>12</w:t>
            </w:r>
            <w:r w:rsidR="00FD6308">
              <w:rPr>
                <w:rFonts w:ascii="Calibri" w:hAnsi="Calibri" w:cs="Calibri"/>
                <w:color w:val="000000"/>
                <w:sz w:val="22"/>
                <w:szCs w:val="22"/>
                <w:lang w:val="sr-Cyrl-RS"/>
              </w:rPr>
              <w:t>4</w:t>
            </w:r>
            <w:r>
              <w:rPr>
                <w:rFonts w:ascii="Calibri" w:hAnsi="Calibri" w:cs="Calibri"/>
                <w:color w:val="000000"/>
                <w:sz w:val="22"/>
                <w:szCs w:val="22"/>
              </w:rPr>
              <w:t>,</w:t>
            </w:r>
            <w:r w:rsidR="00FD6308">
              <w:rPr>
                <w:rFonts w:ascii="Calibri" w:hAnsi="Calibri" w:cs="Calibri"/>
                <w:color w:val="000000"/>
                <w:sz w:val="22"/>
                <w:szCs w:val="22"/>
                <w:lang w:val="sr-Cyrl-RS"/>
              </w:rPr>
              <w:t>72</w:t>
            </w:r>
          </w:p>
        </w:tc>
      </w:tr>
      <w:tr w:rsidR="002B6D98" w:rsidRPr="00796872" w:rsidTr="002B6D98">
        <w:trPr>
          <w:divId w:val="1340933559"/>
          <w:trHeight w:val="435"/>
        </w:trPr>
        <w:tc>
          <w:tcPr>
            <w:tcW w:w="3615" w:type="dxa"/>
            <w:tcBorders>
              <w:top w:val="nil"/>
              <w:left w:val="single" w:sz="8" w:space="0" w:color="auto"/>
              <w:bottom w:val="double" w:sz="6" w:space="0" w:color="auto"/>
              <w:right w:val="single" w:sz="8" w:space="0" w:color="auto"/>
            </w:tcBorders>
            <w:shd w:val="clear" w:color="auto" w:fill="auto"/>
            <w:noWrap/>
            <w:vAlign w:val="center"/>
            <w:hideMark/>
          </w:tcPr>
          <w:p w:rsidR="002B6D98" w:rsidRPr="001F4102" w:rsidRDefault="002B6D98" w:rsidP="002B6D98">
            <w:pPr>
              <w:rPr>
                <w14:reflection w14:blurRad="0" w14:stA="1000" w14:stPos="0" w14:endA="0" w14:endPos="65000" w14:dist="50800" w14:dir="5400000" w14:fadeDir="5400000" w14:sx="100000" w14:sy="-100000" w14:kx="0" w14:ky="0" w14:algn="bl"/>
              </w:rPr>
            </w:pPr>
            <w:r w:rsidRPr="001F4102">
              <w:rPr>
                <w14:reflection w14:blurRad="0" w14:stA="1000" w14:stPos="0" w14:endA="0" w14:endPos="65000" w14:dist="50800" w14:dir="5400000" w14:fadeDir="5400000" w14:sx="100000" w14:sy="-100000" w14:kx="0" w14:ky="0" w14:algn="bl"/>
              </w:rPr>
              <w:t xml:space="preserve"> УКУПНИ РАСХОДИ</w:t>
            </w:r>
          </w:p>
        </w:tc>
        <w:tc>
          <w:tcPr>
            <w:tcW w:w="1800" w:type="dxa"/>
            <w:tcBorders>
              <w:top w:val="nil"/>
              <w:left w:val="nil"/>
              <w:bottom w:val="double" w:sz="6" w:space="0" w:color="auto"/>
              <w:right w:val="single" w:sz="8" w:space="0" w:color="auto"/>
            </w:tcBorders>
            <w:shd w:val="clear" w:color="auto" w:fill="auto"/>
            <w:vAlign w:val="center"/>
          </w:tcPr>
          <w:p w:rsidR="002B6D98" w:rsidRPr="00A166E9" w:rsidRDefault="002B6D98" w:rsidP="002B6D98">
            <w:pPr>
              <w:rPr>
                <w:color w:val="FF0000"/>
                <w:sz w:val="20"/>
                <w:szCs w:val="20"/>
                <w:lang w:val="sr-Cyrl-RS"/>
                <w14:reflection w14:blurRad="0" w14:stA="1000" w14:stPos="0" w14:endA="0" w14:endPos="65000" w14:dist="50800" w14:dir="5400000" w14:fadeDir="5400000" w14:sx="100000" w14:sy="-100000" w14:kx="0" w14:ky="0" w14:algn="bl"/>
              </w:rPr>
            </w:pPr>
            <w:r w:rsidRPr="00A166E9">
              <w:rPr>
                <w:color w:val="FF0000"/>
                <w:sz w:val="20"/>
                <w:szCs w:val="20"/>
                <w:lang w:val="sr-Cyrl-RS"/>
                <w14:reflection w14:blurRad="0" w14:stA="1000" w14:stPos="0" w14:endA="0" w14:endPos="65000" w14:dist="50800" w14:dir="5400000" w14:fadeDir="5400000" w14:sx="100000" w14:sy="-100000" w14:kx="0" w14:ky="0" w14:algn="bl"/>
              </w:rPr>
              <w:t>81.672.496,00</w:t>
            </w:r>
          </w:p>
        </w:tc>
        <w:tc>
          <w:tcPr>
            <w:tcW w:w="1366" w:type="dxa"/>
            <w:tcBorders>
              <w:top w:val="nil"/>
              <w:left w:val="nil"/>
              <w:bottom w:val="double" w:sz="6" w:space="0" w:color="auto"/>
              <w:right w:val="single" w:sz="8" w:space="0" w:color="auto"/>
            </w:tcBorders>
            <w:shd w:val="clear" w:color="auto" w:fill="auto"/>
            <w:vAlign w:val="center"/>
          </w:tcPr>
          <w:p w:rsidR="002B6D98" w:rsidRPr="00A166E9" w:rsidRDefault="002B6D98" w:rsidP="002B6D98">
            <w:pPr>
              <w:rPr>
                <w:color w:val="FF0000"/>
                <w:sz w:val="20"/>
                <w:szCs w:val="20"/>
                <w:lang w:val="sr-Cyrl-RS"/>
                <w14:reflection w14:blurRad="0" w14:stA="1000" w14:stPos="0" w14:endA="0" w14:endPos="65000" w14:dist="50800" w14:dir="5400000" w14:fadeDir="5400000" w14:sx="100000" w14:sy="-100000" w14:kx="0" w14:ky="0" w14:algn="bl"/>
              </w:rPr>
            </w:pPr>
            <w:r w:rsidRPr="00A166E9">
              <w:rPr>
                <w:color w:val="FF0000"/>
                <w:sz w:val="20"/>
                <w:szCs w:val="20"/>
                <w:lang w:val="sr-Cyrl-RS"/>
                <w14:reflection w14:blurRad="0" w14:stA="1000" w14:stPos="0" w14:endA="0" w14:endPos="65000" w14:dist="50800" w14:dir="5400000" w14:fadeDir="5400000" w14:sx="100000" w14:sy="-100000" w14:kx="0" w14:ky="0" w14:algn="bl"/>
              </w:rPr>
              <w:t>67.760.259,00</w:t>
            </w:r>
          </w:p>
        </w:tc>
        <w:tc>
          <w:tcPr>
            <w:tcW w:w="1466" w:type="dxa"/>
            <w:tcBorders>
              <w:top w:val="nil"/>
              <w:left w:val="nil"/>
              <w:bottom w:val="double" w:sz="6" w:space="0" w:color="auto"/>
              <w:right w:val="single" w:sz="8" w:space="0" w:color="auto"/>
            </w:tcBorders>
            <w:shd w:val="clear" w:color="auto" w:fill="auto"/>
            <w:vAlign w:val="center"/>
          </w:tcPr>
          <w:p w:rsidR="002B6D98" w:rsidRPr="00A166E9" w:rsidRDefault="00FD6308" w:rsidP="002B6D98">
            <w:pPr>
              <w:rPr>
                <w:color w:val="FF0000"/>
                <w:sz w:val="20"/>
                <w:szCs w:val="20"/>
                <w:lang w:val="sr-Cyrl-RS"/>
                <w14:reflection w14:blurRad="0" w14:stA="1000" w14:stPos="0" w14:endA="0" w14:endPos="65000" w14:dist="50800" w14:dir="5400000" w14:fadeDir="5400000" w14:sx="100000" w14:sy="-100000" w14:kx="0" w14:ky="0" w14:algn="bl"/>
              </w:rPr>
            </w:pPr>
            <w:r>
              <w:rPr>
                <w:color w:val="FF0000"/>
                <w:sz w:val="20"/>
                <w:szCs w:val="20"/>
                <w:lang w:val="sr-Cyrl-RS"/>
                <w14:reflection w14:blurRad="0" w14:stA="1000" w14:stPos="0" w14:endA="0" w14:endPos="65000" w14:dist="50800" w14:dir="5400000" w14:fadeDir="5400000" w14:sx="100000" w14:sy="-100000" w14:kx="0" w14:ky="0" w14:algn="bl"/>
              </w:rPr>
              <w:t>99.171.170,00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82,97</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FD6308">
            <w:pPr>
              <w:jc w:val="right"/>
              <w:rPr>
                <w:rFonts w:ascii="Calibri" w:hAnsi="Calibri" w:cs="Calibri"/>
                <w:color w:val="000000"/>
                <w:sz w:val="22"/>
                <w:szCs w:val="22"/>
              </w:rPr>
            </w:pPr>
            <w:r>
              <w:rPr>
                <w:rFonts w:ascii="Calibri" w:hAnsi="Calibri" w:cs="Calibri"/>
                <w:color w:val="000000"/>
                <w:sz w:val="22"/>
                <w:szCs w:val="22"/>
              </w:rPr>
              <w:t>1</w:t>
            </w:r>
            <w:r w:rsidR="00FD6308">
              <w:rPr>
                <w:rFonts w:ascii="Calibri" w:hAnsi="Calibri" w:cs="Calibri"/>
                <w:color w:val="000000"/>
                <w:sz w:val="22"/>
                <w:szCs w:val="22"/>
                <w:lang w:val="sr-Cyrl-RS"/>
              </w:rPr>
              <w:t>46</w:t>
            </w:r>
            <w:r>
              <w:rPr>
                <w:rFonts w:ascii="Calibri" w:hAnsi="Calibri" w:cs="Calibri"/>
                <w:color w:val="000000"/>
                <w:sz w:val="22"/>
                <w:szCs w:val="22"/>
              </w:rPr>
              <w:t>,</w:t>
            </w:r>
            <w:r w:rsidR="00FD6308">
              <w:rPr>
                <w:rFonts w:ascii="Calibri" w:hAnsi="Calibri" w:cs="Calibri"/>
                <w:color w:val="000000"/>
                <w:sz w:val="22"/>
                <w:szCs w:val="22"/>
                <w:lang w:val="sr-Cyrl-RS"/>
              </w:rPr>
              <w:t>36</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FD6308">
            <w:pPr>
              <w:jc w:val="right"/>
              <w:rPr>
                <w:rFonts w:ascii="Calibri" w:hAnsi="Calibri" w:cs="Calibri"/>
                <w:color w:val="000000"/>
                <w:sz w:val="22"/>
                <w:szCs w:val="22"/>
              </w:rPr>
            </w:pPr>
            <w:r>
              <w:rPr>
                <w:rFonts w:ascii="Calibri" w:hAnsi="Calibri" w:cs="Calibri"/>
                <w:color w:val="000000"/>
                <w:sz w:val="22"/>
                <w:szCs w:val="22"/>
              </w:rPr>
              <w:t>1</w:t>
            </w:r>
            <w:r w:rsidR="00FD6308">
              <w:rPr>
                <w:rFonts w:ascii="Calibri" w:hAnsi="Calibri" w:cs="Calibri"/>
                <w:color w:val="000000"/>
                <w:sz w:val="22"/>
                <w:szCs w:val="22"/>
                <w:lang w:val="sr-Cyrl-RS"/>
              </w:rPr>
              <w:t>21</w:t>
            </w:r>
            <w:r>
              <w:rPr>
                <w:rFonts w:ascii="Calibri" w:hAnsi="Calibri" w:cs="Calibri"/>
                <w:color w:val="000000"/>
                <w:sz w:val="22"/>
                <w:szCs w:val="22"/>
              </w:rPr>
              <w:t>,</w:t>
            </w:r>
            <w:r w:rsidR="00FD6308">
              <w:rPr>
                <w:rFonts w:ascii="Calibri" w:hAnsi="Calibri" w:cs="Calibri"/>
                <w:color w:val="000000"/>
                <w:sz w:val="22"/>
                <w:szCs w:val="22"/>
                <w:lang w:val="sr-Cyrl-RS"/>
              </w:rPr>
              <w:t>43</w:t>
            </w:r>
          </w:p>
        </w:tc>
      </w:tr>
      <w:tr w:rsidR="002B6D98" w:rsidRPr="00796872" w:rsidTr="002B6D98">
        <w:trPr>
          <w:divId w:val="1340933559"/>
          <w:trHeight w:val="348"/>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1F4102" w:rsidRDefault="002B6D98" w:rsidP="002B6D98">
            <w:pPr>
              <w:rPr>
                <w:i/>
                <w:iCs/>
                <w14:reflection w14:blurRad="0" w14:stA="1000" w14:stPos="0" w14:endA="0" w14:endPos="65000" w14:dist="50800" w14:dir="5400000" w14:fadeDir="5400000" w14:sx="100000" w14:sy="-100000" w14:kx="0" w14:ky="0" w14:algn="bl"/>
              </w:rPr>
            </w:pPr>
            <w:r w:rsidRPr="001F4102">
              <w:rPr>
                <w:i/>
                <w:iCs/>
                <w14:reflection w14:blurRad="0" w14:stA="1000" w14:stPos="0" w14:endA="0" w14:endPos="65000" w14:dist="50800" w14:dir="5400000" w14:fadeDir="5400000" w14:sx="100000" w14:sy="-100000" w14:kx="0" w14:ky="0" w14:algn="bl"/>
              </w:rPr>
              <w:t>Бруто зараде и остали лични расходи</w:t>
            </w:r>
          </w:p>
        </w:tc>
        <w:tc>
          <w:tcPr>
            <w:tcW w:w="1800" w:type="dxa"/>
            <w:tcBorders>
              <w:top w:val="nil"/>
              <w:left w:val="nil"/>
              <w:bottom w:val="single" w:sz="8" w:space="0" w:color="auto"/>
              <w:right w:val="single" w:sz="8" w:space="0" w:color="auto"/>
            </w:tcBorders>
            <w:shd w:val="clear" w:color="auto" w:fill="auto"/>
            <w:vAlign w:val="center"/>
          </w:tcPr>
          <w:p w:rsidR="002B6D98" w:rsidRPr="001F4102" w:rsidRDefault="002B6D98" w:rsidP="002B6D98">
            <w:pPr>
              <w:rPr>
                <w:sz w:val="18"/>
                <w:szCs w:val="18"/>
                <w:lang w:val="sr-Cyrl-RS"/>
                <w14:reflection w14:blurRad="0" w14:stA="1000" w14:stPos="0" w14:endA="0" w14:endPos="65000" w14:dist="50800" w14:dir="5400000" w14:fadeDir="5400000" w14:sx="100000" w14:sy="-100000" w14:kx="0" w14:ky="0" w14:algn="bl"/>
              </w:rPr>
            </w:pPr>
            <w:r w:rsidRPr="001F4102">
              <w:rPr>
                <w:sz w:val="18"/>
                <w:szCs w:val="18"/>
                <w:lang w:val="sr-Cyrl-RS"/>
                <w14:reflection w14:blurRad="0" w14:stA="1000" w14:stPos="0" w14:endA="0" w14:endPos="65000" w14:dist="50800" w14:dir="5400000" w14:fadeDir="5400000" w14:sx="100000" w14:sy="-100000" w14:kx="0" w14:ky="0" w14:algn="bl"/>
              </w:rPr>
              <w:t>49.052.496,00</w:t>
            </w:r>
          </w:p>
        </w:tc>
        <w:tc>
          <w:tcPr>
            <w:tcW w:w="1366" w:type="dxa"/>
            <w:tcBorders>
              <w:top w:val="nil"/>
              <w:left w:val="nil"/>
              <w:bottom w:val="single" w:sz="8" w:space="0" w:color="auto"/>
              <w:right w:val="single" w:sz="8" w:space="0" w:color="auto"/>
            </w:tcBorders>
            <w:shd w:val="clear" w:color="auto" w:fill="auto"/>
            <w:vAlign w:val="center"/>
          </w:tcPr>
          <w:p w:rsidR="002B6D98" w:rsidRPr="001F4102" w:rsidRDefault="002B6D98" w:rsidP="002B6D98">
            <w:pPr>
              <w:rPr>
                <w:sz w:val="18"/>
                <w:szCs w:val="18"/>
                <w:lang w:val="sr-Cyrl-RS"/>
                <w14:reflection w14:blurRad="0" w14:stA="1000" w14:stPos="0" w14:endA="0" w14:endPos="65000" w14:dist="50800" w14:dir="5400000" w14:fadeDir="5400000" w14:sx="100000" w14:sy="-100000" w14:kx="0" w14:ky="0" w14:algn="bl"/>
              </w:rPr>
            </w:pPr>
            <w:r w:rsidRPr="001F4102">
              <w:rPr>
                <w:sz w:val="18"/>
                <w:szCs w:val="18"/>
                <w:lang w:val="sr-Cyrl-RS"/>
                <w14:reflection w14:blurRad="0" w14:stA="1000" w14:stPos="0" w14:endA="0" w14:endPos="65000" w14:dist="50800" w14:dir="5400000" w14:fadeDir="5400000" w14:sx="100000" w14:sy="-100000" w14:kx="0" w14:ky="0" w14:algn="bl"/>
              </w:rPr>
              <w:t>44.173.259,00</w:t>
            </w:r>
          </w:p>
        </w:tc>
        <w:tc>
          <w:tcPr>
            <w:tcW w:w="1466" w:type="dxa"/>
            <w:tcBorders>
              <w:top w:val="nil"/>
              <w:left w:val="nil"/>
              <w:bottom w:val="single" w:sz="8" w:space="0" w:color="auto"/>
              <w:right w:val="single" w:sz="8" w:space="0" w:color="auto"/>
            </w:tcBorders>
            <w:shd w:val="clear" w:color="auto" w:fill="auto"/>
            <w:vAlign w:val="center"/>
          </w:tcPr>
          <w:p w:rsidR="002B6D98" w:rsidRPr="001F4102" w:rsidRDefault="002B6D98" w:rsidP="002B6D98">
            <w:pPr>
              <w:rPr>
                <w:sz w:val="18"/>
                <w:szCs w:val="18"/>
                <w:lang w:val="sr-Cyrl-RS"/>
                <w14:reflection w14:blurRad="0" w14:stA="1000" w14:stPos="0" w14:endA="0" w14:endPos="65000" w14:dist="50800" w14:dir="5400000" w14:fadeDir="5400000" w14:sx="100000" w14:sy="-100000" w14:kx="0" w14:ky="0" w14:algn="bl"/>
              </w:rPr>
            </w:pPr>
            <w:r w:rsidRPr="001F4102">
              <w:rPr>
                <w:sz w:val="18"/>
                <w:szCs w:val="18"/>
                <w:lang w:val="sr-Cyrl-RS"/>
                <w14:reflection w14:blurRad="0" w14:stA="1000" w14:stPos="0" w14:endA="0" w14:endPos="65000" w14:dist="50800" w14:dir="5400000" w14:fadeDir="5400000" w14:sx="100000" w14:sy="-100000" w14:kx="0" w14:ky="0" w14:algn="bl"/>
              </w:rPr>
              <w:t>57.192.836,00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90,05</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129,47</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116,60</w:t>
            </w:r>
          </w:p>
        </w:tc>
      </w:tr>
      <w:tr w:rsidR="002B6D98" w:rsidRPr="00796872" w:rsidTr="002B6D98">
        <w:trPr>
          <w:divId w:val="1340933559"/>
          <w:trHeight w:val="1111"/>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1F4102" w:rsidRDefault="002B6D98" w:rsidP="002B6D98">
            <w:pPr>
              <w:rPr>
                <w14:reflection w14:blurRad="0" w14:stA="1000" w14:stPos="0" w14:endA="0" w14:endPos="65000" w14:dist="50800" w14:dir="5400000" w14:fadeDir="5400000" w14:sx="100000" w14:sy="-100000" w14:kx="0" w14:ky="0" w14:algn="bl"/>
              </w:rPr>
            </w:pPr>
            <w:r w:rsidRPr="001F4102">
              <w:rPr>
                <w14:reflection w14:blurRad="0" w14:stA="1000" w14:stPos="0" w14:endA="0" w14:endPos="65000" w14:dist="50800" w14:dir="5400000" w14:fadeDir="5400000" w14:sx="100000" w14:sy="-100000" w14:kx="0" w14:ky="0" w14:algn="bl"/>
              </w:rPr>
              <w:t xml:space="preserve">Бруто зараде </w:t>
            </w:r>
          </w:p>
        </w:tc>
        <w:tc>
          <w:tcPr>
            <w:tcW w:w="1800" w:type="dxa"/>
            <w:tcBorders>
              <w:top w:val="nil"/>
              <w:left w:val="nil"/>
              <w:bottom w:val="single" w:sz="8" w:space="0" w:color="auto"/>
              <w:right w:val="single" w:sz="8" w:space="0" w:color="auto"/>
            </w:tcBorders>
            <w:shd w:val="clear" w:color="auto" w:fill="auto"/>
            <w:vAlign w:val="center"/>
          </w:tcPr>
          <w:p w:rsidR="002B6D98" w:rsidRPr="001F4102" w:rsidRDefault="002B6D98" w:rsidP="002B6D98">
            <w:pPr>
              <w:rPr>
                <w:sz w:val="18"/>
                <w:szCs w:val="18"/>
                <w:lang w:val="sr-Latn-RS"/>
                <w14:reflection w14:blurRad="0" w14:stA="1000" w14:stPos="0" w14:endA="0" w14:endPos="65000" w14:dist="50800" w14:dir="5400000" w14:fadeDir="5400000" w14:sx="100000" w14:sy="-100000" w14:kx="0" w14:ky="0" w14:algn="bl"/>
              </w:rPr>
            </w:pPr>
            <w:r w:rsidRPr="001F4102">
              <w:rPr>
                <w:sz w:val="18"/>
                <w:szCs w:val="18"/>
                <w:lang w:val="sr-Latn-RS"/>
                <w14:reflection w14:blurRad="0" w14:stA="1000" w14:stPos="0" w14:endA="0" w14:endPos="65000" w14:dist="50800" w14:dir="5400000" w14:fadeDir="5400000" w14:sx="100000" w14:sy="-100000" w14:kx="0" w14:ky="0" w14:algn="bl"/>
              </w:rPr>
              <w:t>30.600.000,00</w:t>
            </w:r>
          </w:p>
        </w:tc>
        <w:tc>
          <w:tcPr>
            <w:tcW w:w="1366" w:type="dxa"/>
            <w:tcBorders>
              <w:top w:val="nil"/>
              <w:left w:val="nil"/>
              <w:bottom w:val="single" w:sz="8" w:space="0" w:color="auto"/>
              <w:right w:val="single" w:sz="8" w:space="0" w:color="auto"/>
            </w:tcBorders>
            <w:shd w:val="clear" w:color="auto" w:fill="auto"/>
            <w:vAlign w:val="center"/>
          </w:tcPr>
          <w:p w:rsidR="002B6D98" w:rsidRPr="001F4102" w:rsidRDefault="002B6D98" w:rsidP="002B6D98">
            <w:pPr>
              <w:rPr>
                <w:sz w:val="18"/>
                <w:szCs w:val="18"/>
                <w:lang w:val="sr-Cyrl-RS"/>
                <w14:reflection w14:blurRad="0" w14:stA="1000" w14:stPos="0" w14:endA="0" w14:endPos="65000" w14:dist="50800" w14:dir="5400000" w14:fadeDir="5400000" w14:sx="100000" w14:sy="-100000" w14:kx="0" w14:ky="0" w14:algn="bl"/>
              </w:rPr>
            </w:pPr>
            <w:r w:rsidRPr="001F4102">
              <w:rPr>
                <w:sz w:val="18"/>
                <w:szCs w:val="18"/>
                <w:lang w:val="sr-Cyrl-RS"/>
                <w14:reflection w14:blurRad="0" w14:stA="1000" w14:stPos="0" w14:endA="0" w14:endPos="65000" w14:dist="50800" w14:dir="5400000" w14:fadeDir="5400000" w14:sx="100000" w14:sy="-100000" w14:kx="0" w14:ky="0" w14:algn="bl"/>
              </w:rPr>
              <w:t>28.157.448,00</w:t>
            </w:r>
          </w:p>
        </w:tc>
        <w:tc>
          <w:tcPr>
            <w:tcW w:w="1466" w:type="dxa"/>
            <w:tcBorders>
              <w:top w:val="nil"/>
              <w:left w:val="nil"/>
              <w:bottom w:val="single" w:sz="8" w:space="0" w:color="auto"/>
              <w:right w:val="single" w:sz="8" w:space="0" w:color="auto"/>
            </w:tcBorders>
            <w:shd w:val="clear" w:color="auto" w:fill="auto"/>
            <w:vAlign w:val="center"/>
          </w:tcPr>
          <w:p w:rsidR="002B6D98" w:rsidRPr="001F4102" w:rsidRDefault="002B6D98" w:rsidP="002B6D98">
            <w:pPr>
              <w:rPr>
                <w:sz w:val="18"/>
                <w:szCs w:val="18"/>
                <w:lang w:val="sr-Cyrl-RS"/>
                <w14:reflection w14:blurRad="0" w14:stA="1000" w14:stPos="0" w14:endA="0" w14:endPos="65000" w14:dist="50800" w14:dir="5400000" w14:fadeDir="5400000" w14:sx="100000" w14:sy="-100000" w14:kx="0" w14:ky="0" w14:algn="bl"/>
              </w:rPr>
            </w:pPr>
          </w:p>
          <w:p w:rsidR="002B6D98" w:rsidRPr="001F4102" w:rsidRDefault="002B6D98" w:rsidP="002B6D98">
            <w:pPr>
              <w:rPr>
                <w:sz w:val="18"/>
                <w:szCs w:val="18"/>
                <w:lang w:val="sr-Cyrl-RS"/>
                <w14:reflection w14:blurRad="0" w14:stA="1000" w14:stPos="0" w14:endA="0" w14:endPos="65000" w14:dist="50800" w14:dir="5400000" w14:fadeDir="5400000" w14:sx="100000" w14:sy="-100000" w14:kx="0" w14:ky="0" w14:algn="bl"/>
              </w:rPr>
            </w:pPr>
            <w:r w:rsidRPr="001F4102">
              <w:rPr>
                <w:sz w:val="18"/>
                <w:szCs w:val="18"/>
                <w:lang w:val="sr-Cyrl-RS"/>
                <w14:reflection w14:blurRad="0" w14:stA="1000" w14:stPos="0" w14:endA="0" w14:endPos="65000" w14:dist="50800" w14:dir="5400000" w14:fadeDir="5400000" w14:sx="100000" w14:sy="-100000" w14:kx="0" w14:ky="0" w14:algn="bl"/>
              </w:rPr>
              <w:t>35.760.000,00</w:t>
            </w:r>
          </w:p>
          <w:p w:rsidR="002B6D98" w:rsidRPr="001F4102" w:rsidRDefault="002B6D98" w:rsidP="002B6D98">
            <w:pPr>
              <w:rPr>
                <w:sz w:val="18"/>
                <w:szCs w:val="18"/>
                <w:lang w:val="sr-Cyrl-RS"/>
                <w14:reflection w14:blurRad="0" w14:stA="1000" w14:stPos="0" w14:endA="0" w14:endPos="65000" w14:dist="50800" w14:dir="5400000" w14:fadeDir="5400000" w14:sx="100000" w14:sy="-100000" w14:kx="0" w14:ky="0" w14:algn="bl"/>
              </w:rPr>
            </w:pP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92,02</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127,00</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116,86</w:t>
            </w:r>
          </w:p>
        </w:tc>
      </w:tr>
      <w:tr w:rsidR="002B6D98" w:rsidRPr="00796872" w:rsidTr="002B6D98">
        <w:trPr>
          <w:divId w:val="1340933559"/>
          <w:trHeight w:val="347"/>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t>Доприноси на терет послодавца</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rPr>
            </w:pPr>
            <w:r w:rsidRPr="00796872">
              <w:rPr>
                <w:sz w:val="18"/>
                <w:szCs w:val="18"/>
              </w:rPr>
              <w:t>5.094.</w:t>
            </w:r>
            <w:r w:rsidRPr="00796872">
              <w:rPr>
                <w:sz w:val="18"/>
                <w:szCs w:val="18"/>
                <w:lang w:val="sr-Cyrl-RS"/>
              </w:rPr>
              <w:t>9</w:t>
            </w:r>
            <w:r w:rsidRPr="00796872">
              <w:rPr>
                <w:sz w:val="18"/>
                <w:szCs w:val="18"/>
              </w:rPr>
              <w:t>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4.688.215,00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5.775.240,00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92,02</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123,19</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113,35</w:t>
            </w:r>
          </w:p>
        </w:tc>
      </w:tr>
      <w:tr w:rsidR="002B6D98" w:rsidRPr="00796872" w:rsidTr="002B6D98">
        <w:trPr>
          <w:divId w:val="1340933559"/>
          <w:trHeight w:val="285"/>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t xml:space="preserve">Трошкови накнада члановима НО </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607.596,00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607.596,00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607.596,00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100,00</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100,00</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100,00</w:t>
            </w:r>
          </w:p>
        </w:tc>
      </w:tr>
      <w:tr w:rsidR="002B6D98" w:rsidRPr="00796872" w:rsidTr="002B6D98">
        <w:trPr>
          <w:divId w:val="1340933559"/>
          <w:trHeight w:val="315"/>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t>Трошкови превоза</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1.300.000,00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1.000.000,00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1.500.000,00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76,92</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150,00</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115,38</w:t>
            </w:r>
          </w:p>
        </w:tc>
      </w:tr>
      <w:tr w:rsidR="002B6D98" w:rsidRPr="00796872" w:rsidTr="002B6D98">
        <w:trPr>
          <w:divId w:val="1340933559"/>
          <w:trHeight w:val="315"/>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t>Отпремнина</w:t>
            </w:r>
          </w:p>
        </w:tc>
        <w:tc>
          <w:tcPr>
            <w:tcW w:w="1800" w:type="dxa"/>
            <w:tcBorders>
              <w:top w:val="nil"/>
              <w:left w:val="nil"/>
              <w:bottom w:val="single" w:sz="8" w:space="0" w:color="auto"/>
              <w:right w:val="single" w:sz="8" w:space="0" w:color="auto"/>
            </w:tcBorders>
            <w:shd w:val="clear" w:color="000000" w:fill="FFFFFF"/>
            <w:vAlign w:val="center"/>
          </w:tcPr>
          <w:p w:rsidR="002B6D98" w:rsidRPr="00796872" w:rsidRDefault="002B6D98" w:rsidP="002B6D98">
            <w:pPr>
              <w:rPr>
                <w:sz w:val="18"/>
                <w:szCs w:val="18"/>
                <w:lang w:val="sr-Cyrl-RS"/>
              </w:rPr>
            </w:pPr>
            <w:r w:rsidRPr="00796872">
              <w:rPr>
                <w:sz w:val="18"/>
                <w:szCs w:val="18"/>
                <w:lang w:val="sr-Cyrl-RS"/>
              </w:rPr>
              <w:t>400.000,00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400.000,00</w:t>
            </w:r>
          </w:p>
        </w:tc>
        <w:tc>
          <w:tcPr>
            <w:tcW w:w="1466" w:type="dxa"/>
            <w:tcBorders>
              <w:top w:val="nil"/>
              <w:left w:val="nil"/>
              <w:bottom w:val="single" w:sz="8" w:space="0" w:color="auto"/>
              <w:right w:val="single" w:sz="8" w:space="0" w:color="auto"/>
            </w:tcBorders>
            <w:shd w:val="clear" w:color="000000" w:fill="FFFFFF"/>
            <w:vAlign w:val="center"/>
          </w:tcPr>
          <w:p w:rsidR="002B6D98" w:rsidRPr="00796872" w:rsidRDefault="002B6D98" w:rsidP="002B6D98">
            <w:pPr>
              <w:rPr>
                <w:sz w:val="18"/>
                <w:szCs w:val="18"/>
                <w:lang w:val="sr-Cyrl-RS"/>
              </w:rPr>
            </w:pPr>
            <w:r w:rsidRPr="00796872">
              <w:rPr>
                <w:sz w:val="18"/>
                <w:szCs w:val="18"/>
                <w:lang w:val="sr-Cyrl-RS"/>
              </w:rPr>
              <w:t>400.000,00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100,00</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100,00</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100,00</w:t>
            </w:r>
          </w:p>
        </w:tc>
      </w:tr>
      <w:tr w:rsidR="002B6D98" w:rsidRPr="00796872" w:rsidTr="002B6D98">
        <w:trPr>
          <w:divId w:val="1340933559"/>
          <w:trHeight w:val="315"/>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t>Трошкови дневница</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100.000,00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80.000,00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100.000,00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80,00</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125,00</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100,00</w:t>
            </w:r>
          </w:p>
        </w:tc>
      </w:tr>
      <w:tr w:rsidR="002B6D98" w:rsidRPr="00796872" w:rsidTr="002B6D98">
        <w:trPr>
          <w:divId w:val="1340933559"/>
          <w:trHeight w:val="390"/>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t xml:space="preserve">Трошкови сл. путовања и смештаја сл.пут </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50.000,00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30.000,00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50.000,00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60,00</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166,67</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100,00</w:t>
            </w:r>
          </w:p>
        </w:tc>
      </w:tr>
      <w:tr w:rsidR="002B6D98" w:rsidRPr="00796872" w:rsidTr="002B6D98">
        <w:trPr>
          <w:divId w:val="1340933559"/>
          <w:trHeight w:val="315"/>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t>Јубиларне награде</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700.000,00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610.000,00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87,14</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0,00</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0,00</w:t>
            </w:r>
          </w:p>
        </w:tc>
      </w:tr>
      <w:tr w:rsidR="002B6D98" w:rsidRPr="00796872" w:rsidTr="002B6D98">
        <w:trPr>
          <w:divId w:val="1340933559"/>
          <w:trHeight w:val="345"/>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t>Солидарна помоћ и друга давања</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1.700.000,00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1.600.000,00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2.000.000,00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94,12</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125,00</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117,65</w:t>
            </w:r>
          </w:p>
        </w:tc>
      </w:tr>
      <w:tr w:rsidR="002B6D98" w:rsidRPr="00796872" w:rsidTr="002B6D98">
        <w:trPr>
          <w:divId w:val="1340933559"/>
          <w:trHeight w:val="420"/>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t xml:space="preserve">Омладинска задруга </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8.</w:t>
            </w:r>
            <w:r w:rsidRPr="00796872">
              <w:rPr>
                <w:sz w:val="18"/>
                <w:szCs w:val="18"/>
                <w:lang w:val="sr-Latn-RS"/>
              </w:rPr>
              <w:t>5</w:t>
            </w:r>
            <w:r w:rsidRPr="00796872">
              <w:rPr>
                <w:sz w:val="18"/>
                <w:szCs w:val="18"/>
                <w:lang w:val="sr-Cyrl-RS"/>
              </w:rPr>
              <w:t>00.000,00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7.000.000,00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11.000.000,00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82,35</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157,14</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129,41</w:t>
            </w:r>
          </w:p>
        </w:tc>
      </w:tr>
      <w:tr w:rsidR="002B6D98" w:rsidRPr="00796872" w:rsidTr="002B6D98">
        <w:trPr>
          <w:divId w:val="1340933559"/>
          <w:trHeight w:val="315"/>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pPr>
              <w:rPr>
                <w:bCs/>
                <w:i/>
                <w:iCs/>
              </w:rPr>
            </w:pPr>
            <w:r w:rsidRPr="00796872">
              <w:rPr>
                <w:bCs/>
                <w:i/>
                <w:iCs/>
              </w:rPr>
              <w:lastRenderedPageBreak/>
              <w:t>Трошкови материјала</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bCs/>
                <w:sz w:val="18"/>
                <w:szCs w:val="18"/>
                <w:lang w:val="sr-Cyrl-RS"/>
              </w:rPr>
            </w:pPr>
            <w:r w:rsidRPr="00796872">
              <w:rPr>
                <w:bCs/>
                <w:sz w:val="18"/>
                <w:szCs w:val="18"/>
                <w:lang w:val="sr-Cyrl-RS"/>
              </w:rPr>
              <w:t>2.120.000,00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bCs/>
                <w:sz w:val="18"/>
                <w:szCs w:val="18"/>
                <w:lang w:val="sr-Cyrl-RS"/>
              </w:rPr>
            </w:pPr>
            <w:r>
              <w:rPr>
                <w:bCs/>
                <w:sz w:val="18"/>
                <w:szCs w:val="18"/>
                <w:lang w:val="sr-Cyrl-RS"/>
              </w:rPr>
              <w:t>1.795.000,00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bCs/>
                <w:sz w:val="18"/>
                <w:szCs w:val="18"/>
                <w:lang w:val="sr-Cyrl-RS"/>
              </w:rPr>
            </w:pPr>
            <w:r>
              <w:rPr>
                <w:bCs/>
                <w:sz w:val="18"/>
                <w:szCs w:val="18"/>
                <w:lang w:val="sr-Cyrl-RS"/>
              </w:rPr>
              <w:t>7.153.000,00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84,67</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398,50</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337,41</w:t>
            </w:r>
          </w:p>
        </w:tc>
      </w:tr>
      <w:tr w:rsidR="002B6D98" w:rsidRPr="00796872" w:rsidTr="002B6D98">
        <w:trPr>
          <w:divId w:val="1340933559"/>
          <w:trHeight w:val="320"/>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t xml:space="preserve">Канцеларијски материјал </w:t>
            </w:r>
            <w:r w:rsidRPr="00796872">
              <w:rPr>
                <w:lang w:val="sr-Cyrl-RS"/>
              </w:rPr>
              <w:t>и</w:t>
            </w:r>
            <w:r w:rsidRPr="00796872">
              <w:t xml:space="preserve"> карте</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bCs/>
                <w:sz w:val="18"/>
                <w:szCs w:val="18"/>
                <w:lang w:val="sr-Cyrl-RS"/>
              </w:rPr>
            </w:pPr>
            <w:r w:rsidRPr="00796872">
              <w:rPr>
                <w:bCs/>
                <w:sz w:val="18"/>
                <w:szCs w:val="18"/>
                <w:lang w:val="sr-Cyrl-RS"/>
              </w:rPr>
              <w:t>1.000.000,00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870.000,00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bCs/>
                <w:sz w:val="18"/>
                <w:szCs w:val="18"/>
                <w:lang w:val="sr-Cyrl-RS"/>
              </w:rPr>
            </w:pPr>
            <w:r>
              <w:rPr>
                <w:bCs/>
                <w:sz w:val="18"/>
                <w:szCs w:val="18"/>
                <w:lang w:val="sr-Cyrl-RS"/>
              </w:rPr>
              <w:t>1.200.000,00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87,00</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137,93</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120,00</w:t>
            </w:r>
          </w:p>
        </w:tc>
      </w:tr>
      <w:tr w:rsidR="002B6D98" w:rsidRPr="00796872" w:rsidTr="002B6D98">
        <w:trPr>
          <w:divId w:val="1340933559"/>
          <w:trHeight w:val="397"/>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A3485E" w:rsidRDefault="002B6D98" w:rsidP="002B6D98">
            <w:pPr>
              <w:rPr>
                <w:lang w:val="sr-Cyrl-RS"/>
              </w:rPr>
            </w:pPr>
            <w:r w:rsidRPr="00796872">
              <w:t>Трош.материјала и боје за обележавање</w:t>
            </w:r>
            <w:r>
              <w:rPr>
                <w:lang w:val="sr-Cyrl-RS"/>
              </w:rPr>
              <w:t xml:space="preserve"> и хоризонталне сигнализације</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bCs/>
                <w:sz w:val="18"/>
                <w:szCs w:val="18"/>
                <w:lang w:val="sr-Cyrl-RS"/>
              </w:rPr>
            </w:pPr>
            <w:r w:rsidRPr="00796872">
              <w:rPr>
                <w:bCs/>
                <w:sz w:val="18"/>
                <w:szCs w:val="18"/>
                <w:lang w:val="sr-Cyrl-RS"/>
              </w:rPr>
              <w:t>500.000,00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495.000,00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bCs/>
                <w:sz w:val="18"/>
                <w:szCs w:val="18"/>
                <w:lang w:val="sr-Cyrl-RS"/>
              </w:rPr>
            </w:pPr>
            <w:r>
              <w:rPr>
                <w:bCs/>
                <w:sz w:val="18"/>
                <w:szCs w:val="18"/>
                <w:lang w:val="sr-Cyrl-RS"/>
              </w:rPr>
              <w:t>2.800.000,00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99,00</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565,66</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560,00</w:t>
            </w:r>
          </w:p>
        </w:tc>
      </w:tr>
      <w:tr w:rsidR="002B6D98" w:rsidRPr="00796872" w:rsidTr="002B6D98">
        <w:trPr>
          <w:divId w:val="1340933559"/>
          <w:trHeight w:val="275"/>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5E2E3D" w:rsidRDefault="002B6D98" w:rsidP="002B6D98">
            <w:pPr>
              <w:rPr>
                <w:lang w:val="sr-Cyrl-RS"/>
              </w:rPr>
            </w:pPr>
            <w:r>
              <w:t>Трошкови материјала</w:t>
            </w:r>
            <w:r>
              <w:rPr>
                <w:lang w:val="sr-Cyrl-RS"/>
              </w:rPr>
              <w:t>,алата,</w:t>
            </w:r>
            <w:r>
              <w:t xml:space="preserve"> сит.инвентара , рез.делова</w:t>
            </w:r>
            <w:r>
              <w:rPr>
                <w:lang w:val="sr-Cyrl-RS"/>
              </w:rPr>
              <w:t xml:space="preserve">, мат. за хигијену </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620.000,00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430.000,00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FD6308">
            <w:pPr>
              <w:rPr>
                <w:sz w:val="18"/>
                <w:szCs w:val="18"/>
                <w:lang w:val="sr-Cyrl-RS"/>
              </w:rPr>
            </w:pPr>
            <w:r>
              <w:rPr>
                <w:sz w:val="18"/>
                <w:szCs w:val="18"/>
                <w:lang w:val="sr-Cyrl-RS"/>
              </w:rPr>
              <w:t>1.653.</w:t>
            </w:r>
            <w:r w:rsidR="00FD6308">
              <w:rPr>
                <w:sz w:val="18"/>
                <w:szCs w:val="18"/>
                <w:lang w:val="sr-Cyrl-RS"/>
              </w:rPr>
              <w:t>334</w:t>
            </w:r>
            <w:r>
              <w:rPr>
                <w:sz w:val="18"/>
                <w:szCs w:val="18"/>
                <w:lang w:val="sr-Cyrl-RS"/>
              </w:rPr>
              <w:t>,00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69,35</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384,42</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266,61</w:t>
            </w:r>
          </w:p>
        </w:tc>
      </w:tr>
      <w:tr w:rsidR="002B6D98" w:rsidRPr="00796872" w:rsidTr="002B6D98">
        <w:trPr>
          <w:divId w:val="1340933559"/>
          <w:trHeight w:val="275"/>
        </w:trPr>
        <w:tc>
          <w:tcPr>
            <w:tcW w:w="3615" w:type="dxa"/>
            <w:tcBorders>
              <w:top w:val="nil"/>
              <w:left w:val="single" w:sz="8" w:space="0" w:color="auto"/>
              <w:bottom w:val="single" w:sz="8" w:space="0" w:color="auto"/>
              <w:right w:val="single" w:sz="8" w:space="0" w:color="auto"/>
            </w:tcBorders>
            <w:shd w:val="clear" w:color="auto" w:fill="auto"/>
            <w:noWrap/>
            <w:vAlign w:val="center"/>
          </w:tcPr>
          <w:p w:rsidR="002B6D98" w:rsidRPr="006366D6" w:rsidRDefault="002B6D98" w:rsidP="002B6D98">
            <w:pPr>
              <w:rPr>
                <w:lang w:val="sr-Cyrl-RS"/>
              </w:rPr>
            </w:pPr>
            <w:r>
              <w:rPr>
                <w:lang w:val="sr-Cyrl-RS"/>
              </w:rPr>
              <w:t>Трошкови саобраћајне вертикалне сигнализације</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p>
        </w:tc>
        <w:tc>
          <w:tcPr>
            <w:tcW w:w="1366" w:type="dxa"/>
            <w:tcBorders>
              <w:top w:val="nil"/>
              <w:left w:val="nil"/>
              <w:bottom w:val="single" w:sz="8" w:space="0" w:color="auto"/>
              <w:right w:val="single" w:sz="8" w:space="0" w:color="auto"/>
            </w:tcBorders>
            <w:shd w:val="clear" w:color="auto" w:fill="auto"/>
            <w:vAlign w:val="center"/>
          </w:tcPr>
          <w:p w:rsidR="002B6D98" w:rsidRDefault="002B6D98" w:rsidP="002B6D98">
            <w:pPr>
              <w:rPr>
                <w:sz w:val="18"/>
                <w:szCs w:val="18"/>
                <w:lang w:val="sr-Cyrl-RS"/>
              </w:rPr>
            </w:pPr>
          </w:p>
        </w:tc>
        <w:tc>
          <w:tcPr>
            <w:tcW w:w="1466" w:type="dxa"/>
            <w:tcBorders>
              <w:top w:val="nil"/>
              <w:left w:val="nil"/>
              <w:bottom w:val="single" w:sz="8" w:space="0" w:color="auto"/>
              <w:right w:val="single" w:sz="8" w:space="0" w:color="auto"/>
            </w:tcBorders>
            <w:shd w:val="clear" w:color="auto" w:fill="auto"/>
            <w:vAlign w:val="center"/>
          </w:tcPr>
          <w:p w:rsidR="002B6D98" w:rsidRDefault="002B6D98" w:rsidP="002B6D98">
            <w:pPr>
              <w:rPr>
                <w:sz w:val="18"/>
                <w:szCs w:val="18"/>
                <w:lang w:val="sr-Cyrl-RS"/>
              </w:rPr>
            </w:pPr>
            <w:r>
              <w:rPr>
                <w:sz w:val="18"/>
                <w:szCs w:val="18"/>
                <w:lang w:val="sr-Cyrl-RS"/>
              </w:rPr>
              <w:t>1.500.000,00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 </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 </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p>
        </w:tc>
      </w:tr>
      <w:tr w:rsidR="002B6D98" w:rsidRPr="00796872" w:rsidTr="002B6D98">
        <w:trPr>
          <w:divId w:val="1340933559"/>
          <w:trHeight w:val="393"/>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pPr>
              <w:rPr>
                <w:bCs/>
                <w:i/>
                <w:iCs/>
              </w:rPr>
            </w:pPr>
            <w:r w:rsidRPr="00796872">
              <w:rPr>
                <w:bCs/>
                <w:i/>
                <w:iCs/>
              </w:rPr>
              <w:t>Трошкови горива и енергије</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bCs/>
                <w:sz w:val="18"/>
                <w:szCs w:val="18"/>
                <w:lang w:val="sr-Cyrl-RS"/>
              </w:rPr>
            </w:pPr>
            <w:r w:rsidRPr="00796872">
              <w:rPr>
                <w:bCs/>
                <w:sz w:val="18"/>
                <w:szCs w:val="18"/>
                <w:lang w:val="sr-Cyrl-RS"/>
              </w:rPr>
              <w:t>1.350.000,00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bCs/>
                <w:sz w:val="18"/>
                <w:szCs w:val="18"/>
                <w:lang w:val="sr-Cyrl-RS"/>
              </w:rPr>
            </w:pPr>
            <w:r>
              <w:rPr>
                <w:bCs/>
                <w:sz w:val="18"/>
                <w:szCs w:val="18"/>
                <w:lang w:val="sr-Cyrl-RS"/>
              </w:rPr>
              <w:t>1.050.000,00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bCs/>
                <w:sz w:val="18"/>
                <w:szCs w:val="18"/>
                <w:lang w:val="sr-Cyrl-RS"/>
              </w:rPr>
            </w:pPr>
            <w:r>
              <w:rPr>
                <w:bCs/>
                <w:sz w:val="18"/>
                <w:szCs w:val="18"/>
                <w:lang w:val="sr-Cyrl-RS"/>
              </w:rPr>
              <w:t>1.590.000,00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77,78</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151,43</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117,78</w:t>
            </w:r>
          </w:p>
        </w:tc>
      </w:tr>
      <w:tr w:rsidR="002B6D98" w:rsidRPr="00796872" w:rsidTr="002B6D98">
        <w:trPr>
          <w:divId w:val="1340933559"/>
          <w:trHeight w:val="271"/>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t>Трошкови електри.енергије</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550.000,00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450.000,00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600.000,00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81,82</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133,33</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109,09</w:t>
            </w:r>
          </w:p>
        </w:tc>
      </w:tr>
      <w:tr w:rsidR="002B6D98" w:rsidRPr="00796872" w:rsidTr="002B6D98">
        <w:trPr>
          <w:divId w:val="1340933559"/>
          <w:trHeight w:val="315"/>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t>Трошкови грејања</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100.000,00</w:t>
            </w:r>
          </w:p>
        </w:tc>
        <w:tc>
          <w:tcPr>
            <w:tcW w:w="1366" w:type="dxa"/>
            <w:tcBorders>
              <w:top w:val="nil"/>
              <w:left w:val="nil"/>
              <w:bottom w:val="single" w:sz="8" w:space="0" w:color="auto"/>
              <w:right w:val="single" w:sz="8" w:space="0" w:color="auto"/>
            </w:tcBorders>
            <w:shd w:val="clear" w:color="auto" w:fill="auto"/>
            <w:vAlign w:val="center"/>
          </w:tcPr>
          <w:p w:rsidR="002B6D98" w:rsidRPr="006366D6" w:rsidRDefault="002B6D98" w:rsidP="002B6D98">
            <w:pPr>
              <w:rPr>
                <w:sz w:val="18"/>
                <w:szCs w:val="18"/>
                <w:lang w:val="sr-Cyrl-RS"/>
              </w:rPr>
            </w:pPr>
            <w:r>
              <w:rPr>
                <w:sz w:val="18"/>
                <w:szCs w:val="18"/>
                <w:lang w:val="sr-Cyrl-RS"/>
              </w:rPr>
              <w:t>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0,00</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 </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0,00</w:t>
            </w:r>
          </w:p>
        </w:tc>
      </w:tr>
      <w:tr w:rsidR="002B6D98" w:rsidRPr="00796872" w:rsidTr="002B6D98">
        <w:trPr>
          <w:divId w:val="1340933559"/>
          <w:trHeight w:val="315"/>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t>Гориво</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700.000,00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600.000,00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990.000,00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85,71</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165,00</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141,43</w:t>
            </w:r>
          </w:p>
        </w:tc>
      </w:tr>
      <w:tr w:rsidR="002B6D98" w:rsidRPr="00796872" w:rsidTr="002B6D98">
        <w:trPr>
          <w:divId w:val="1340933559"/>
          <w:trHeight w:val="299"/>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pPr>
              <w:rPr>
                <w:bCs/>
                <w:i/>
                <w:iCs/>
              </w:rPr>
            </w:pPr>
            <w:r w:rsidRPr="00796872">
              <w:rPr>
                <w:bCs/>
                <w:i/>
                <w:iCs/>
              </w:rPr>
              <w:t>Трошкови производних  услуга</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bCs/>
                <w:sz w:val="18"/>
                <w:szCs w:val="18"/>
                <w:lang w:val="sr-Cyrl-RS"/>
              </w:rPr>
            </w:pPr>
            <w:r w:rsidRPr="00796872">
              <w:rPr>
                <w:bCs/>
                <w:sz w:val="18"/>
                <w:szCs w:val="18"/>
                <w:lang w:val="sr-Cyrl-RS"/>
              </w:rPr>
              <w:t>6.125.000,00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bCs/>
                <w:sz w:val="18"/>
                <w:szCs w:val="18"/>
                <w:lang w:val="sr-Cyrl-RS"/>
              </w:rPr>
            </w:pPr>
            <w:r>
              <w:rPr>
                <w:bCs/>
                <w:sz w:val="18"/>
                <w:szCs w:val="18"/>
                <w:lang w:val="sr-Cyrl-RS"/>
              </w:rPr>
              <w:t>3.785.000,00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bCs/>
                <w:sz w:val="18"/>
                <w:szCs w:val="18"/>
                <w:lang w:val="sr-Cyrl-RS"/>
              </w:rPr>
            </w:pPr>
            <w:r>
              <w:rPr>
                <w:bCs/>
                <w:sz w:val="18"/>
                <w:szCs w:val="18"/>
                <w:lang w:val="sr-Cyrl-RS"/>
              </w:rPr>
              <w:t>11.740.000,00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spacing w:after="0" w:line="240" w:lineRule="auto"/>
              <w:jc w:val="right"/>
              <w:rPr>
                <w:rFonts w:ascii="Calibri" w:hAnsi="Calibri" w:cs="Calibri"/>
                <w:color w:val="000000"/>
                <w:sz w:val="22"/>
                <w:szCs w:val="22"/>
              </w:rPr>
            </w:pPr>
            <w:r>
              <w:rPr>
                <w:rFonts w:ascii="Calibri" w:hAnsi="Calibri" w:cs="Calibri"/>
                <w:color w:val="000000"/>
                <w:sz w:val="22"/>
                <w:szCs w:val="22"/>
              </w:rPr>
              <w:t>61,80</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310,17</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191,67</w:t>
            </w:r>
          </w:p>
        </w:tc>
      </w:tr>
      <w:tr w:rsidR="002B6D98" w:rsidRPr="00796872" w:rsidTr="002B6D98">
        <w:trPr>
          <w:divId w:val="1340933559"/>
          <w:trHeight w:val="390"/>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t>ПТТ трошкови-пошиљке</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210.000,00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210.000,00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420.000,00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100,00</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200,00</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200,00</w:t>
            </w:r>
          </w:p>
        </w:tc>
      </w:tr>
      <w:tr w:rsidR="002B6D98" w:rsidRPr="00796872" w:rsidTr="002B6D98">
        <w:trPr>
          <w:divId w:val="1340933559"/>
          <w:trHeight w:val="326"/>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t>ПТТ трошкови - моб. и фик. телеф.услуге</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500.000,00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500.000,00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700.000,00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100,00</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140,00</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140,00</w:t>
            </w:r>
          </w:p>
        </w:tc>
      </w:tr>
      <w:tr w:rsidR="002B6D98" w:rsidRPr="00796872" w:rsidTr="002B6D98">
        <w:trPr>
          <w:divId w:val="1340933559"/>
          <w:trHeight w:val="404"/>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26EA7" w:rsidRDefault="002B6D98" w:rsidP="002B6D98">
            <w:pPr>
              <w:rPr>
                <w:lang w:val="sr-Cyrl-RS"/>
              </w:rPr>
            </w:pPr>
            <w:r w:rsidRPr="00796872">
              <w:t>Трош</w:t>
            </w:r>
            <w:r>
              <w:rPr>
                <w:lang w:val="sr-Cyrl-RS"/>
              </w:rPr>
              <w:t>к</w:t>
            </w:r>
            <w:r w:rsidRPr="00796872">
              <w:t xml:space="preserve">ови </w:t>
            </w:r>
            <w:r>
              <w:rPr>
                <w:lang w:val="sr-Cyrl-RS"/>
              </w:rPr>
              <w:t xml:space="preserve">корпоративног </w:t>
            </w:r>
            <w:r w:rsidRPr="00796872">
              <w:t xml:space="preserve"> асиметрични приступ</w:t>
            </w:r>
            <w:r>
              <w:rPr>
                <w:lang w:val="sr-Cyrl-RS"/>
              </w:rPr>
              <w:t>а</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300.000,00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250.000,00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300.000,00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83,33</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120,00</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100,00</w:t>
            </w:r>
          </w:p>
        </w:tc>
      </w:tr>
      <w:tr w:rsidR="002B6D98" w:rsidRPr="00796872" w:rsidTr="002B6D98">
        <w:trPr>
          <w:divId w:val="1340933559"/>
          <w:trHeight w:val="315"/>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t>Трошкови интернета</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100.000,00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100.000,00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150.000,00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100,00</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150,00</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150,00</w:t>
            </w:r>
          </w:p>
        </w:tc>
      </w:tr>
      <w:tr w:rsidR="002B6D98" w:rsidRPr="00796872" w:rsidTr="002B6D98">
        <w:trPr>
          <w:divId w:val="1340933559"/>
          <w:trHeight w:val="311"/>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t xml:space="preserve">Опрема заштите, униформе  (ХТЗ) </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500.000,00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500.000,00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600.000,00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100,00</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120,00</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120,00</w:t>
            </w:r>
          </w:p>
        </w:tc>
      </w:tr>
      <w:tr w:rsidR="002B6D98" w:rsidRPr="00796872" w:rsidTr="002B6D98">
        <w:trPr>
          <w:divId w:val="1340933559"/>
          <w:trHeight w:val="400"/>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t>Одржавање опреме, основних средстава</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325.000,00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200.000,00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520.000,00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61,54</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260,00</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160,00</w:t>
            </w:r>
          </w:p>
        </w:tc>
      </w:tr>
      <w:tr w:rsidR="002B6D98" w:rsidRPr="00796872" w:rsidTr="002B6D98">
        <w:trPr>
          <w:divId w:val="1340933559"/>
          <w:trHeight w:val="465"/>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t>Одржавање рачунарске и видео опреме</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280.000,00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240.000,00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400.000,00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85,71</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166,67</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142,86</w:t>
            </w:r>
          </w:p>
        </w:tc>
      </w:tr>
      <w:tr w:rsidR="002B6D98" w:rsidRPr="00796872" w:rsidTr="002B6D98">
        <w:trPr>
          <w:divId w:val="1340933559"/>
          <w:trHeight w:val="465"/>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lastRenderedPageBreak/>
              <w:t>Одржавање опреме на парк. , кућица и рампи</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450.000,00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150.000,00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200.000,00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33,33</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133,33</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44,44</w:t>
            </w:r>
          </w:p>
        </w:tc>
      </w:tr>
      <w:tr w:rsidR="002B6D98" w:rsidRPr="00796872" w:rsidTr="002B6D98">
        <w:trPr>
          <w:divId w:val="1340933559"/>
          <w:trHeight w:val="370"/>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t>Одржавање теретних, путничких и др. возила и атест дизалице</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300.000,00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300.000,00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500.000,00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100,00</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166,67</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166,67</w:t>
            </w:r>
          </w:p>
        </w:tc>
      </w:tr>
      <w:tr w:rsidR="002B6D98" w:rsidRPr="00796872" w:rsidTr="002B6D98">
        <w:trPr>
          <w:divId w:val="1340933559"/>
          <w:trHeight w:val="545"/>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t>Одржaвање паркиралишта,</w:t>
            </w:r>
            <w:r>
              <w:rPr>
                <w:lang w:val="sr-Cyrl-RS"/>
              </w:rPr>
              <w:t xml:space="preserve"> кућица на паркингу и кућица за рента</w:t>
            </w:r>
            <w:r w:rsidRPr="00796872">
              <w:t xml:space="preserve"> бајка</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100.000,00</w:t>
            </w:r>
          </w:p>
        </w:tc>
        <w:tc>
          <w:tcPr>
            <w:tcW w:w="1366" w:type="dxa"/>
            <w:tcBorders>
              <w:top w:val="nil"/>
              <w:left w:val="nil"/>
              <w:bottom w:val="single" w:sz="8" w:space="0" w:color="auto"/>
              <w:right w:val="single" w:sz="8" w:space="0" w:color="auto"/>
            </w:tcBorders>
            <w:shd w:val="clear" w:color="auto" w:fill="auto"/>
            <w:vAlign w:val="center"/>
          </w:tcPr>
          <w:p w:rsidR="002B6D98" w:rsidRPr="00DD4ECC" w:rsidRDefault="002B6D98" w:rsidP="002B6D98">
            <w:pPr>
              <w:rPr>
                <w:sz w:val="18"/>
                <w:szCs w:val="18"/>
                <w:lang w:val="sr-Cyrl-RS"/>
              </w:rPr>
            </w:pPr>
            <w:r>
              <w:rPr>
                <w:sz w:val="18"/>
                <w:szCs w:val="18"/>
                <w:lang w:val="sr-Cyrl-RS"/>
              </w:rPr>
              <w:t>100.000,00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200.000,00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100,00</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200,00</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200,00</w:t>
            </w:r>
          </w:p>
        </w:tc>
      </w:tr>
      <w:tr w:rsidR="002B6D98" w:rsidRPr="00796872" w:rsidTr="002B6D98">
        <w:trPr>
          <w:divId w:val="1340933559"/>
          <w:trHeight w:val="411"/>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t>Одржавање хоризонталне сигнализације</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100.000,00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rPr>
            </w:pP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950.000,00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0,00</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 </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950,00</w:t>
            </w:r>
          </w:p>
        </w:tc>
      </w:tr>
      <w:tr w:rsidR="002B6D98" w:rsidRPr="00796872" w:rsidTr="002B6D98">
        <w:trPr>
          <w:divId w:val="1340933559"/>
          <w:trHeight w:val="389"/>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t>Одржавање вертикалне сигнализације</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200.000,00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150.000,00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200.000,00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75,00</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133,33</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100,00</w:t>
            </w:r>
          </w:p>
        </w:tc>
      </w:tr>
      <w:tr w:rsidR="002B6D98" w:rsidRPr="00796872" w:rsidTr="002B6D98">
        <w:trPr>
          <w:divId w:val="1340933559"/>
          <w:trHeight w:val="409"/>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t>Одржавање оптичких веза</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300.000,00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270.000,00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350.000,00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90,00</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129,63</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116,67</w:t>
            </w:r>
          </w:p>
        </w:tc>
      </w:tr>
      <w:tr w:rsidR="002B6D98" w:rsidRPr="00796872" w:rsidTr="002B6D98">
        <w:trPr>
          <w:divId w:val="1340933559"/>
          <w:trHeight w:val="415"/>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DD4ECC" w:rsidRDefault="002B6D98" w:rsidP="002B6D98">
            <w:pPr>
              <w:rPr>
                <w:lang w:val="sr-Cyrl-RS"/>
              </w:rPr>
            </w:pPr>
            <w:r w:rsidRPr="00796872">
              <w:t>Одрж. и адаптација зграде</w:t>
            </w:r>
            <w:r>
              <w:rPr>
                <w:lang w:val="sr-Cyrl-RS"/>
              </w:rPr>
              <w:t xml:space="preserve">, депоа </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250.000,00</w:t>
            </w:r>
          </w:p>
        </w:tc>
        <w:tc>
          <w:tcPr>
            <w:tcW w:w="1366" w:type="dxa"/>
            <w:tcBorders>
              <w:top w:val="nil"/>
              <w:left w:val="nil"/>
              <w:bottom w:val="single" w:sz="8" w:space="0" w:color="auto"/>
              <w:right w:val="single" w:sz="8" w:space="0" w:color="auto"/>
            </w:tcBorders>
            <w:shd w:val="clear" w:color="auto" w:fill="auto"/>
            <w:vAlign w:val="center"/>
          </w:tcPr>
          <w:p w:rsidR="002B6D98" w:rsidRPr="00DD4ECC" w:rsidRDefault="002B6D98" w:rsidP="002B6D98">
            <w:pPr>
              <w:rPr>
                <w:sz w:val="18"/>
                <w:szCs w:val="18"/>
                <w:lang w:val="sr-Cyrl-RS"/>
              </w:rPr>
            </w:pPr>
            <w:r>
              <w:rPr>
                <w:sz w:val="18"/>
                <w:szCs w:val="18"/>
                <w:lang w:val="sr-Cyrl-RS"/>
              </w:rPr>
              <w:t>250.000,00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100,00</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0,00</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0,00</w:t>
            </w:r>
          </w:p>
        </w:tc>
      </w:tr>
      <w:tr w:rsidR="002B6D98" w:rsidRPr="00796872" w:rsidTr="002B6D98">
        <w:trPr>
          <w:divId w:val="1340933559"/>
          <w:trHeight w:val="315"/>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t>Одржавање бицикли</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100.000,00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100.000,00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100.000,00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100,00</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100,00</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100,00</w:t>
            </w:r>
          </w:p>
        </w:tc>
      </w:tr>
      <w:tr w:rsidR="002B6D98" w:rsidRPr="00796872" w:rsidTr="002B6D98">
        <w:trPr>
          <w:divId w:val="1340933559"/>
          <w:trHeight w:val="315"/>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945120" w:rsidRDefault="002B6D98" w:rsidP="002B6D98">
            <w:pPr>
              <w:rPr>
                <w:lang w:val="sr-Cyrl-RS"/>
              </w:rPr>
            </w:pPr>
            <w:r w:rsidRPr="00796872">
              <w:t>Трошкови рекламе</w:t>
            </w:r>
            <w:r>
              <w:rPr>
                <w:lang w:val="sr-Cyrl-RS"/>
              </w:rPr>
              <w:t xml:space="preserve"> и пропаганде</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340.000,00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300.000,00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340.000,00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88,24</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113,33</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100,00</w:t>
            </w:r>
          </w:p>
        </w:tc>
      </w:tr>
      <w:tr w:rsidR="002B6D98" w:rsidRPr="00796872" w:rsidTr="002B6D98">
        <w:trPr>
          <w:divId w:val="1340933559"/>
          <w:trHeight w:val="465"/>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t>Трошак регистрације возила</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20.000,00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30.000,00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60.000,00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150,00</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200,00</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300,00</w:t>
            </w:r>
          </w:p>
        </w:tc>
      </w:tr>
      <w:tr w:rsidR="002B6D98" w:rsidRPr="00796872" w:rsidTr="002B6D98">
        <w:trPr>
          <w:divId w:val="1340933559"/>
          <w:trHeight w:val="465"/>
        </w:trPr>
        <w:tc>
          <w:tcPr>
            <w:tcW w:w="3615" w:type="dxa"/>
            <w:tcBorders>
              <w:top w:val="nil"/>
              <w:left w:val="single" w:sz="8" w:space="0" w:color="auto"/>
              <w:bottom w:val="single" w:sz="8" w:space="0" w:color="auto"/>
              <w:right w:val="single" w:sz="8" w:space="0" w:color="auto"/>
            </w:tcBorders>
            <w:shd w:val="clear" w:color="auto" w:fill="auto"/>
            <w:noWrap/>
            <w:vAlign w:val="center"/>
          </w:tcPr>
          <w:p w:rsidR="002B6D98" w:rsidRPr="00796872" w:rsidRDefault="002B6D98" w:rsidP="002B6D98">
            <w:r w:rsidRPr="00796872">
              <w:t>Трошкови услуга оператера (Телеком, Теленор</w:t>
            </w:r>
            <w:r>
              <w:rPr>
                <w:lang w:val="sr-Cyrl-RS"/>
              </w:rPr>
              <w:t xml:space="preserve">,Глобалтел </w:t>
            </w:r>
            <w:r w:rsidRPr="00796872">
              <w:t xml:space="preserve">и </w:t>
            </w:r>
            <w:r>
              <w:rPr>
                <w:lang w:val="sr-Cyrl-RS"/>
              </w:rPr>
              <w:t>А1</w:t>
            </w:r>
            <w:r w:rsidRPr="00796872">
              <w:t>)</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2.400.000,00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1.900.000,00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3.020.000,00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79,17</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158,95</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125,83</w:t>
            </w:r>
          </w:p>
        </w:tc>
      </w:tr>
      <w:tr w:rsidR="002B6D98" w:rsidRPr="00796872" w:rsidTr="002B6D98">
        <w:trPr>
          <w:divId w:val="1340933559"/>
          <w:trHeight w:val="465"/>
        </w:trPr>
        <w:tc>
          <w:tcPr>
            <w:tcW w:w="3615" w:type="dxa"/>
            <w:tcBorders>
              <w:top w:val="nil"/>
              <w:left w:val="single" w:sz="8" w:space="0" w:color="auto"/>
              <w:bottom w:val="single" w:sz="8" w:space="0" w:color="auto"/>
              <w:right w:val="single" w:sz="8" w:space="0" w:color="auto"/>
            </w:tcBorders>
            <w:shd w:val="clear" w:color="auto" w:fill="auto"/>
            <w:noWrap/>
            <w:vAlign w:val="center"/>
          </w:tcPr>
          <w:p w:rsidR="002B6D98" w:rsidRPr="00796872" w:rsidRDefault="002B6D98" w:rsidP="002B6D98">
            <w:pPr>
              <w:rPr>
                <w:lang w:val="sr-Cyrl-RS"/>
              </w:rPr>
            </w:pPr>
            <w:r w:rsidRPr="00796872">
              <w:t>T</w:t>
            </w:r>
            <w:r w:rsidRPr="00796872">
              <w:rPr>
                <w:lang w:val="sr-Cyrl-RS"/>
              </w:rPr>
              <w:t>рошак закупа опреме</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1.500.000,00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0,00</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 </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0,00</w:t>
            </w:r>
          </w:p>
        </w:tc>
      </w:tr>
      <w:tr w:rsidR="002B6D98" w:rsidRPr="00796872" w:rsidTr="002B6D98">
        <w:trPr>
          <w:divId w:val="1340933559"/>
          <w:trHeight w:val="465"/>
        </w:trPr>
        <w:tc>
          <w:tcPr>
            <w:tcW w:w="3615" w:type="dxa"/>
            <w:tcBorders>
              <w:top w:val="nil"/>
              <w:left w:val="single" w:sz="8" w:space="0" w:color="auto"/>
              <w:bottom w:val="single" w:sz="8" w:space="0" w:color="auto"/>
              <w:right w:val="single" w:sz="8" w:space="0" w:color="auto"/>
            </w:tcBorders>
            <w:shd w:val="clear" w:color="auto" w:fill="auto"/>
            <w:noWrap/>
            <w:vAlign w:val="center"/>
          </w:tcPr>
          <w:p w:rsidR="002B6D98" w:rsidRPr="00796872" w:rsidRDefault="002B6D98" w:rsidP="002B6D98">
            <w:r w:rsidRPr="00796872">
              <w:t>Трош.услуга одрж.смс центра са модулом за наплату и контролу паркирања</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3.000.000,00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2.300.000,00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2.500.000,00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76,67</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108,70</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83,33</w:t>
            </w:r>
          </w:p>
        </w:tc>
      </w:tr>
      <w:tr w:rsidR="002B6D98" w:rsidRPr="00796872" w:rsidTr="002B6D98">
        <w:trPr>
          <w:divId w:val="1340933559"/>
          <w:trHeight w:val="465"/>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t>Остали трошкови производних услуга</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50.000,00</w:t>
            </w:r>
          </w:p>
        </w:tc>
        <w:tc>
          <w:tcPr>
            <w:tcW w:w="1366" w:type="dxa"/>
            <w:tcBorders>
              <w:top w:val="nil"/>
              <w:left w:val="nil"/>
              <w:bottom w:val="single" w:sz="8" w:space="0" w:color="auto"/>
              <w:right w:val="single" w:sz="8" w:space="0" w:color="auto"/>
            </w:tcBorders>
            <w:shd w:val="clear" w:color="auto" w:fill="auto"/>
            <w:vAlign w:val="center"/>
          </w:tcPr>
          <w:p w:rsidR="002B6D98" w:rsidRPr="007530FA" w:rsidRDefault="002B6D98" w:rsidP="002B6D98">
            <w:pPr>
              <w:rPr>
                <w:sz w:val="18"/>
                <w:szCs w:val="18"/>
                <w:lang w:val="sr-Cyrl-RS"/>
              </w:rPr>
            </w:pPr>
            <w:r>
              <w:rPr>
                <w:sz w:val="18"/>
                <w:szCs w:val="18"/>
                <w:lang w:val="sr-Cyrl-RS"/>
              </w:rPr>
              <w:t>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50.000,00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0,00</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 </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100,00</w:t>
            </w:r>
          </w:p>
        </w:tc>
      </w:tr>
      <w:tr w:rsidR="002B6D98" w:rsidRPr="00796872" w:rsidTr="002B6D98">
        <w:trPr>
          <w:divId w:val="1340933559"/>
          <w:trHeight w:val="465"/>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t>Трошкови услуга заштите на раду</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150.000,00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120.000,00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150.000,00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80,00</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125,00</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100,00</w:t>
            </w:r>
          </w:p>
        </w:tc>
      </w:tr>
      <w:tr w:rsidR="002B6D98" w:rsidRPr="00796872" w:rsidTr="002B6D98">
        <w:trPr>
          <w:divId w:val="1340933559"/>
          <w:trHeight w:val="465"/>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t>Трошкови комуналних услуга</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2</w:t>
            </w:r>
            <w:r w:rsidRPr="00796872">
              <w:rPr>
                <w:sz w:val="18"/>
                <w:szCs w:val="18"/>
                <w:lang w:val="sr-Cyrl-RS"/>
              </w:rPr>
              <w:t>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15.000,00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30.000,00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75,00</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200,00</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150,00</w:t>
            </w:r>
          </w:p>
        </w:tc>
      </w:tr>
      <w:tr w:rsidR="002B6D98" w:rsidRPr="00796872" w:rsidTr="002B6D98">
        <w:trPr>
          <w:divId w:val="1340933559"/>
          <w:trHeight w:val="270"/>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pPr>
              <w:rPr>
                <w:bCs/>
                <w:i/>
                <w:iCs/>
              </w:rPr>
            </w:pPr>
            <w:r w:rsidRPr="00796872">
              <w:rPr>
                <w:bCs/>
                <w:i/>
                <w:iCs/>
              </w:rPr>
              <w:lastRenderedPageBreak/>
              <w:t>Амортизација</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bCs/>
                <w:sz w:val="18"/>
                <w:szCs w:val="18"/>
                <w:lang w:val="sr-Cyrl-RS"/>
              </w:rPr>
            </w:pPr>
            <w:r w:rsidRPr="00796872">
              <w:rPr>
                <w:bCs/>
                <w:sz w:val="18"/>
                <w:szCs w:val="18"/>
                <w:lang w:val="sr-Cyrl-RS"/>
              </w:rPr>
              <w:t>5.000.000,00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bCs/>
                <w:sz w:val="18"/>
                <w:szCs w:val="18"/>
                <w:lang w:val="sr-Cyrl-RS"/>
              </w:rPr>
            </w:pPr>
            <w:r>
              <w:rPr>
                <w:bCs/>
                <w:sz w:val="18"/>
                <w:szCs w:val="18"/>
                <w:lang w:val="sr-Cyrl-RS"/>
              </w:rPr>
              <w:t>4.000.000,00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bCs/>
                <w:sz w:val="18"/>
                <w:szCs w:val="18"/>
                <w:lang w:val="sr-Cyrl-RS"/>
              </w:rPr>
            </w:pPr>
            <w:r>
              <w:rPr>
                <w:bCs/>
                <w:sz w:val="18"/>
                <w:szCs w:val="18"/>
                <w:lang w:val="sr-Cyrl-RS"/>
              </w:rPr>
              <w:t>5.000.000,00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80,00</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125,00</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100,00</w:t>
            </w:r>
          </w:p>
        </w:tc>
      </w:tr>
      <w:tr w:rsidR="002B6D98" w:rsidRPr="00796872" w:rsidTr="002B6D98">
        <w:trPr>
          <w:divId w:val="1340933559"/>
          <w:trHeight w:val="465"/>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pPr>
              <w:rPr>
                <w:bCs/>
                <w:i/>
                <w:iCs/>
              </w:rPr>
            </w:pPr>
            <w:r w:rsidRPr="00796872">
              <w:rPr>
                <w:bCs/>
                <w:i/>
                <w:iCs/>
              </w:rPr>
              <w:t>Нематеријални трошкови</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bCs/>
                <w:sz w:val="18"/>
                <w:szCs w:val="18"/>
                <w:lang w:val="sr-Cyrl-RS"/>
              </w:rPr>
            </w:pPr>
            <w:r w:rsidRPr="00796872">
              <w:rPr>
                <w:bCs/>
                <w:sz w:val="18"/>
                <w:szCs w:val="18"/>
                <w:lang w:val="sr-Cyrl-RS"/>
              </w:rPr>
              <w:t>13.</w:t>
            </w:r>
            <w:r w:rsidRPr="00796872">
              <w:rPr>
                <w:bCs/>
                <w:sz w:val="18"/>
                <w:szCs w:val="18"/>
                <w:lang w:val="sr-Latn-RS"/>
              </w:rPr>
              <w:t>17</w:t>
            </w:r>
            <w:r w:rsidRPr="00796872">
              <w:rPr>
                <w:bCs/>
                <w:sz w:val="18"/>
                <w:szCs w:val="18"/>
                <w:lang w:val="sr-Cyrl-RS"/>
              </w:rPr>
              <w:t>5.000,00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bCs/>
                <w:sz w:val="18"/>
                <w:szCs w:val="18"/>
                <w:lang w:val="sr-Cyrl-RS"/>
              </w:rPr>
            </w:pPr>
            <w:r>
              <w:rPr>
                <w:bCs/>
                <w:sz w:val="18"/>
                <w:szCs w:val="18"/>
                <w:lang w:val="sr-Cyrl-RS"/>
              </w:rPr>
              <w:t>10.257.000,00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bCs/>
                <w:sz w:val="18"/>
                <w:szCs w:val="18"/>
                <w:lang w:val="sr-Cyrl-RS"/>
              </w:rPr>
            </w:pPr>
            <w:r>
              <w:rPr>
                <w:bCs/>
                <w:sz w:val="18"/>
                <w:szCs w:val="18"/>
                <w:lang w:val="sr-Cyrl-RS"/>
              </w:rPr>
              <w:t>9.845.000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77,85</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95,98</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74,72</w:t>
            </w:r>
          </w:p>
        </w:tc>
      </w:tr>
      <w:tr w:rsidR="002B6D98" w:rsidRPr="00796872" w:rsidTr="002B6D98">
        <w:trPr>
          <w:divId w:val="1340933559"/>
          <w:trHeight w:val="315"/>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t>Стручна литература</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200.000,00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180.000,00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250.000,00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90,00</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138,89</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125,00</w:t>
            </w:r>
          </w:p>
        </w:tc>
      </w:tr>
      <w:tr w:rsidR="002B6D98" w:rsidRPr="00796872" w:rsidTr="002B6D98">
        <w:trPr>
          <w:divId w:val="1340933559"/>
          <w:trHeight w:val="465"/>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B605DE" w:rsidRDefault="002B6D98" w:rsidP="002B6D98">
            <w:pPr>
              <w:rPr>
                <w:lang w:val="sr-Cyrl-RS"/>
              </w:rPr>
            </w:pPr>
            <w:r w:rsidRPr="00796872">
              <w:t>Стручно усавршавање и семинари</w:t>
            </w:r>
            <w:r w:rsidR="00B605DE">
              <w:rPr>
                <w:lang w:val="sr-Cyrl-RS"/>
              </w:rPr>
              <w:t>, конференције</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440.000,00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320.000,00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440.000,00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72,73</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137,50</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100,00</w:t>
            </w:r>
          </w:p>
        </w:tc>
      </w:tr>
      <w:tr w:rsidR="002B6D98" w:rsidRPr="00796872" w:rsidTr="002B6D98">
        <w:trPr>
          <w:divId w:val="1340933559"/>
          <w:trHeight w:val="315"/>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t>Трошкови осигурања</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450.000,00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450.000,00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4769C1" w:rsidP="004769C1">
            <w:pPr>
              <w:rPr>
                <w:sz w:val="18"/>
                <w:szCs w:val="18"/>
                <w:lang w:val="sr-Cyrl-RS"/>
              </w:rPr>
            </w:pPr>
            <w:r>
              <w:rPr>
                <w:sz w:val="18"/>
                <w:szCs w:val="18"/>
                <w:lang w:val="sr-Latn-RS"/>
              </w:rPr>
              <w:t>8</w:t>
            </w:r>
            <w:r w:rsidR="002B6D98">
              <w:rPr>
                <w:sz w:val="18"/>
                <w:szCs w:val="18"/>
                <w:lang w:val="sr-Cyrl-RS"/>
              </w:rPr>
              <w:t>00.000,00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100,00</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4769C1">
            <w:pPr>
              <w:jc w:val="right"/>
              <w:rPr>
                <w:rFonts w:ascii="Calibri" w:hAnsi="Calibri" w:cs="Calibri"/>
                <w:color w:val="000000"/>
                <w:sz w:val="22"/>
                <w:szCs w:val="22"/>
              </w:rPr>
            </w:pPr>
            <w:r>
              <w:rPr>
                <w:rFonts w:ascii="Calibri" w:hAnsi="Calibri" w:cs="Calibri"/>
                <w:color w:val="000000"/>
                <w:sz w:val="22"/>
                <w:szCs w:val="22"/>
              </w:rPr>
              <w:t>1</w:t>
            </w:r>
            <w:r w:rsidR="004769C1">
              <w:rPr>
                <w:rFonts w:ascii="Calibri" w:hAnsi="Calibri" w:cs="Calibri"/>
                <w:color w:val="000000"/>
                <w:sz w:val="22"/>
                <w:szCs w:val="22"/>
              </w:rPr>
              <w:t>77</w:t>
            </w:r>
            <w:r>
              <w:rPr>
                <w:rFonts w:ascii="Calibri" w:hAnsi="Calibri" w:cs="Calibri"/>
                <w:color w:val="000000"/>
                <w:sz w:val="22"/>
                <w:szCs w:val="22"/>
              </w:rPr>
              <w:t>,</w:t>
            </w:r>
            <w:r w:rsidR="004769C1">
              <w:rPr>
                <w:rFonts w:ascii="Calibri" w:hAnsi="Calibri" w:cs="Calibri"/>
                <w:color w:val="000000"/>
                <w:sz w:val="22"/>
                <w:szCs w:val="22"/>
              </w:rPr>
              <w:t>77</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4769C1">
            <w:pPr>
              <w:jc w:val="right"/>
              <w:rPr>
                <w:rFonts w:ascii="Calibri" w:hAnsi="Calibri" w:cs="Calibri"/>
                <w:color w:val="000000"/>
                <w:sz w:val="22"/>
                <w:szCs w:val="22"/>
              </w:rPr>
            </w:pPr>
            <w:r>
              <w:rPr>
                <w:rFonts w:ascii="Calibri" w:hAnsi="Calibri" w:cs="Calibri"/>
                <w:color w:val="000000"/>
                <w:sz w:val="22"/>
                <w:szCs w:val="22"/>
              </w:rPr>
              <w:t>1</w:t>
            </w:r>
            <w:r w:rsidR="004769C1">
              <w:rPr>
                <w:rFonts w:ascii="Calibri" w:hAnsi="Calibri" w:cs="Calibri"/>
                <w:color w:val="000000"/>
                <w:sz w:val="22"/>
                <w:szCs w:val="22"/>
              </w:rPr>
              <w:t>77</w:t>
            </w:r>
            <w:r>
              <w:rPr>
                <w:rFonts w:ascii="Calibri" w:hAnsi="Calibri" w:cs="Calibri"/>
                <w:color w:val="000000"/>
                <w:sz w:val="22"/>
                <w:szCs w:val="22"/>
              </w:rPr>
              <w:t>,</w:t>
            </w:r>
            <w:r w:rsidR="004769C1">
              <w:rPr>
                <w:rFonts w:ascii="Calibri" w:hAnsi="Calibri" w:cs="Calibri"/>
                <w:color w:val="000000"/>
                <w:sz w:val="22"/>
                <w:szCs w:val="22"/>
              </w:rPr>
              <w:t>77</w:t>
            </w:r>
          </w:p>
        </w:tc>
      </w:tr>
      <w:tr w:rsidR="002B6D98" w:rsidRPr="00796872" w:rsidTr="002B6D98">
        <w:trPr>
          <w:divId w:val="1340933559"/>
          <w:trHeight w:val="315"/>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t>Чланарина</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120.000,00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120.000,00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150.000,00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100,00</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125,00</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125,00</w:t>
            </w:r>
          </w:p>
        </w:tc>
      </w:tr>
      <w:tr w:rsidR="002B6D98" w:rsidRPr="00796872" w:rsidTr="002B6D98">
        <w:trPr>
          <w:divId w:val="1340933559"/>
          <w:trHeight w:val="465"/>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t>Трошкови платног промета</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200.000,00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200.000,00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300.000,00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100,00</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150,00</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150,00</w:t>
            </w:r>
          </w:p>
        </w:tc>
      </w:tr>
      <w:tr w:rsidR="002B6D98" w:rsidRPr="00796872" w:rsidTr="002B6D98">
        <w:trPr>
          <w:divId w:val="1340933559"/>
          <w:trHeight w:val="315"/>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t>Трошак репрезентације</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125.000,00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125.000,00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125.000,00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100,00</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100,00</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100,00</w:t>
            </w:r>
          </w:p>
        </w:tc>
      </w:tr>
      <w:tr w:rsidR="002B6D98" w:rsidRPr="00796872" w:rsidTr="002B6D98">
        <w:trPr>
          <w:divId w:val="1340933559"/>
          <w:trHeight w:val="375"/>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t>Трошак дана- славе предузећа</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60.000,00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60.000,00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120.000,00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100,00</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200,00</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200,00</w:t>
            </w:r>
          </w:p>
        </w:tc>
      </w:tr>
      <w:tr w:rsidR="002B6D98" w:rsidRPr="00796872" w:rsidTr="002B6D98">
        <w:trPr>
          <w:divId w:val="1340933559"/>
          <w:trHeight w:val="315"/>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t>Трошак еко кампање</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100.000,00</w:t>
            </w:r>
          </w:p>
        </w:tc>
        <w:tc>
          <w:tcPr>
            <w:tcW w:w="1366" w:type="dxa"/>
            <w:tcBorders>
              <w:top w:val="nil"/>
              <w:left w:val="nil"/>
              <w:bottom w:val="single" w:sz="8" w:space="0" w:color="auto"/>
              <w:right w:val="single" w:sz="8" w:space="0" w:color="auto"/>
            </w:tcBorders>
            <w:shd w:val="clear" w:color="auto" w:fill="auto"/>
            <w:vAlign w:val="center"/>
          </w:tcPr>
          <w:p w:rsidR="002B6D98" w:rsidRPr="00C27A3B" w:rsidRDefault="002B6D98" w:rsidP="002B6D98">
            <w:pPr>
              <w:rPr>
                <w:sz w:val="18"/>
                <w:szCs w:val="18"/>
                <w:lang w:val="sr-Cyrl-RS"/>
              </w:rPr>
            </w:pPr>
            <w:r>
              <w:rPr>
                <w:sz w:val="18"/>
                <w:szCs w:val="18"/>
                <w:lang w:val="sr-Cyrl-RS"/>
              </w:rPr>
              <w:t>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60.000,00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0,00</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 </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60,00</w:t>
            </w:r>
          </w:p>
        </w:tc>
      </w:tr>
      <w:tr w:rsidR="002B6D98" w:rsidRPr="00796872" w:rsidTr="002B6D98">
        <w:trPr>
          <w:divId w:val="1340933559"/>
          <w:trHeight w:val="315"/>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t>Трошкови ФТО</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2.200.000,00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1.700.000,00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4769C1">
            <w:pPr>
              <w:rPr>
                <w:sz w:val="18"/>
                <w:szCs w:val="18"/>
                <w:lang w:val="sr-Cyrl-RS"/>
              </w:rPr>
            </w:pPr>
            <w:r>
              <w:rPr>
                <w:sz w:val="18"/>
                <w:szCs w:val="18"/>
                <w:lang w:val="sr-Cyrl-RS"/>
              </w:rPr>
              <w:t>2.</w:t>
            </w:r>
            <w:r w:rsidR="004769C1">
              <w:rPr>
                <w:sz w:val="18"/>
                <w:szCs w:val="18"/>
                <w:lang w:val="sr-Latn-RS"/>
              </w:rPr>
              <w:t>3</w:t>
            </w:r>
            <w:r>
              <w:rPr>
                <w:sz w:val="18"/>
                <w:szCs w:val="18"/>
                <w:lang w:val="sr-Cyrl-RS"/>
              </w:rPr>
              <w:t>00.000,00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77,27</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4769C1">
            <w:pPr>
              <w:jc w:val="right"/>
              <w:rPr>
                <w:rFonts w:ascii="Calibri" w:hAnsi="Calibri" w:cs="Calibri"/>
                <w:color w:val="000000"/>
                <w:sz w:val="22"/>
                <w:szCs w:val="22"/>
              </w:rPr>
            </w:pPr>
            <w:r>
              <w:rPr>
                <w:rFonts w:ascii="Calibri" w:hAnsi="Calibri" w:cs="Calibri"/>
                <w:color w:val="000000"/>
                <w:sz w:val="22"/>
                <w:szCs w:val="22"/>
              </w:rPr>
              <w:t>1</w:t>
            </w:r>
            <w:r w:rsidR="004769C1">
              <w:rPr>
                <w:rFonts w:ascii="Calibri" w:hAnsi="Calibri" w:cs="Calibri"/>
                <w:color w:val="000000"/>
                <w:sz w:val="22"/>
                <w:szCs w:val="22"/>
              </w:rPr>
              <w:t>35</w:t>
            </w:r>
            <w:r>
              <w:rPr>
                <w:rFonts w:ascii="Calibri" w:hAnsi="Calibri" w:cs="Calibri"/>
                <w:color w:val="000000"/>
                <w:sz w:val="22"/>
                <w:szCs w:val="22"/>
              </w:rPr>
              <w:t>,</w:t>
            </w:r>
            <w:r w:rsidR="004769C1">
              <w:rPr>
                <w:rFonts w:ascii="Calibri" w:hAnsi="Calibri" w:cs="Calibri"/>
                <w:color w:val="000000"/>
                <w:sz w:val="22"/>
                <w:szCs w:val="22"/>
              </w:rPr>
              <w:t>29</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4769C1">
            <w:pPr>
              <w:jc w:val="right"/>
              <w:rPr>
                <w:rFonts w:ascii="Calibri" w:hAnsi="Calibri" w:cs="Calibri"/>
                <w:color w:val="000000"/>
                <w:sz w:val="22"/>
                <w:szCs w:val="22"/>
              </w:rPr>
            </w:pPr>
            <w:r>
              <w:rPr>
                <w:rFonts w:ascii="Calibri" w:hAnsi="Calibri" w:cs="Calibri"/>
                <w:color w:val="000000"/>
                <w:sz w:val="22"/>
                <w:szCs w:val="22"/>
              </w:rPr>
              <w:t>1</w:t>
            </w:r>
            <w:r w:rsidR="004769C1">
              <w:rPr>
                <w:rFonts w:ascii="Calibri" w:hAnsi="Calibri" w:cs="Calibri"/>
                <w:color w:val="000000"/>
                <w:sz w:val="22"/>
                <w:szCs w:val="22"/>
              </w:rPr>
              <w:t>04</w:t>
            </w:r>
            <w:r>
              <w:rPr>
                <w:rFonts w:ascii="Calibri" w:hAnsi="Calibri" w:cs="Calibri"/>
                <w:color w:val="000000"/>
                <w:sz w:val="22"/>
                <w:szCs w:val="22"/>
              </w:rPr>
              <w:t>,</w:t>
            </w:r>
            <w:r w:rsidR="004769C1">
              <w:rPr>
                <w:rFonts w:ascii="Calibri" w:hAnsi="Calibri" w:cs="Calibri"/>
                <w:color w:val="000000"/>
                <w:sz w:val="22"/>
                <w:szCs w:val="22"/>
              </w:rPr>
              <w:t>55</w:t>
            </w:r>
          </w:p>
        </w:tc>
      </w:tr>
      <w:tr w:rsidR="002B6D98" w:rsidRPr="00796872" w:rsidTr="002B6D98">
        <w:trPr>
          <w:divId w:val="1340933559"/>
          <w:trHeight w:val="465"/>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t>Трош. ревизорских и др. финан.</w:t>
            </w:r>
            <w:r>
              <w:rPr>
                <w:lang w:val="sr-Cyrl-RS"/>
              </w:rPr>
              <w:t xml:space="preserve"> и </w:t>
            </w:r>
            <w:r w:rsidRPr="00796872">
              <w:t>конс</w:t>
            </w:r>
            <w:r>
              <w:rPr>
                <w:lang w:val="sr-Cyrl-RS"/>
              </w:rPr>
              <w:t>ултанских</w:t>
            </w:r>
            <w:r w:rsidRPr="00796872">
              <w:t xml:space="preserve"> услуга</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250.000,00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130.000,00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1.550.000,00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52,00</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1192,31</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620,00</w:t>
            </w:r>
          </w:p>
        </w:tc>
      </w:tr>
      <w:tr w:rsidR="002B6D98" w:rsidRPr="00796872" w:rsidTr="002B6D98">
        <w:trPr>
          <w:divId w:val="1340933559"/>
          <w:trHeight w:val="465"/>
        </w:trPr>
        <w:tc>
          <w:tcPr>
            <w:tcW w:w="3615" w:type="dxa"/>
            <w:tcBorders>
              <w:top w:val="nil"/>
              <w:left w:val="single" w:sz="8" w:space="0" w:color="auto"/>
              <w:bottom w:val="single" w:sz="8" w:space="0" w:color="auto"/>
              <w:right w:val="single" w:sz="8" w:space="0" w:color="auto"/>
            </w:tcBorders>
            <w:shd w:val="clear" w:color="auto" w:fill="auto"/>
            <w:noWrap/>
            <w:vAlign w:val="center"/>
          </w:tcPr>
          <w:p w:rsidR="002B6D98" w:rsidRPr="004C2190" w:rsidRDefault="002B6D98" w:rsidP="002B6D98">
            <w:pPr>
              <w:rPr>
                <w:lang w:val="sr-Cyrl-RS"/>
              </w:rPr>
            </w:pPr>
            <w:r>
              <w:rPr>
                <w:lang w:val="sr-Cyrl-RS"/>
              </w:rPr>
              <w:t>Трошкови стручно-техничких послова</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p>
        </w:tc>
        <w:tc>
          <w:tcPr>
            <w:tcW w:w="1366" w:type="dxa"/>
            <w:tcBorders>
              <w:top w:val="nil"/>
              <w:left w:val="nil"/>
              <w:bottom w:val="single" w:sz="8" w:space="0" w:color="auto"/>
              <w:right w:val="single" w:sz="8" w:space="0" w:color="auto"/>
            </w:tcBorders>
            <w:shd w:val="clear" w:color="auto" w:fill="auto"/>
            <w:vAlign w:val="center"/>
          </w:tcPr>
          <w:p w:rsidR="002B6D98" w:rsidRDefault="002B6D98" w:rsidP="002B6D98">
            <w:pPr>
              <w:rPr>
                <w:sz w:val="18"/>
                <w:szCs w:val="18"/>
                <w:lang w:val="sr-Cyrl-RS"/>
              </w:rPr>
            </w:pPr>
          </w:p>
        </w:tc>
        <w:tc>
          <w:tcPr>
            <w:tcW w:w="1466" w:type="dxa"/>
            <w:tcBorders>
              <w:top w:val="nil"/>
              <w:left w:val="nil"/>
              <w:bottom w:val="single" w:sz="8" w:space="0" w:color="auto"/>
              <w:right w:val="single" w:sz="8" w:space="0" w:color="auto"/>
            </w:tcBorders>
            <w:shd w:val="clear" w:color="auto" w:fill="auto"/>
            <w:vAlign w:val="center"/>
          </w:tcPr>
          <w:p w:rsidR="002B6D98" w:rsidRDefault="002B6D98" w:rsidP="002B6D98">
            <w:pPr>
              <w:rPr>
                <w:sz w:val="18"/>
                <w:szCs w:val="18"/>
                <w:lang w:val="sr-Cyrl-RS"/>
              </w:rPr>
            </w:pPr>
            <w:r>
              <w:rPr>
                <w:sz w:val="18"/>
                <w:szCs w:val="18"/>
                <w:lang w:val="sr-Cyrl-RS"/>
              </w:rPr>
              <w:t>450.000,00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 </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 </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 </w:t>
            </w:r>
          </w:p>
        </w:tc>
      </w:tr>
      <w:tr w:rsidR="002B6D98" w:rsidRPr="00796872" w:rsidTr="002B6D98">
        <w:trPr>
          <w:divId w:val="1340933559"/>
          <w:trHeight w:val="465"/>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t>Трош</w:t>
            </w:r>
            <w:r>
              <w:rPr>
                <w:lang w:val="sr-Cyrl-RS"/>
              </w:rPr>
              <w:t>кови</w:t>
            </w:r>
            <w:r w:rsidRPr="00796872">
              <w:t xml:space="preserve"> адвокатских услуга</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500.000,00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450.000,00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500.000,00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90,00</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111,11</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100,00</w:t>
            </w:r>
          </w:p>
        </w:tc>
      </w:tr>
      <w:tr w:rsidR="002B6D98" w:rsidRPr="00796872" w:rsidTr="002B6D98">
        <w:trPr>
          <w:divId w:val="1340933559"/>
          <w:trHeight w:val="377"/>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t>Трошкови</w:t>
            </w:r>
            <w:r w:rsidRPr="00796872">
              <w:rPr>
                <w:lang w:val="sr-Cyrl-RS"/>
              </w:rPr>
              <w:t xml:space="preserve"> о</w:t>
            </w:r>
            <w:r w:rsidRPr="00796872">
              <w:t>држ</w:t>
            </w:r>
            <w:r w:rsidRPr="00796872">
              <w:rPr>
                <w:lang w:val="sr-Cyrl-RS"/>
              </w:rPr>
              <w:t>авања</w:t>
            </w:r>
            <w:r w:rsidRPr="00796872">
              <w:t xml:space="preserve"> књиговодственог софтвера</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300.000,00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300.000,00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400.000,00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100,00</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133,33</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133,33</w:t>
            </w:r>
          </w:p>
        </w:tc>
      </w:tr>
      <w:tr w:rsidR="002B6D98" w:rsidRPr="00796872" w:rsidTr="002B6D98">
        <w:trPr>
          <w:divId w:val="1340933559"/>
          <w:trHeight w:val="284"/>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t>Трош.одржавања софтвера за аутоматску наплату</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300.000,00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250.000,00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300.000,00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83,33</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120,00</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100,00</w:t>
            </w:r>
          </w:p>
        </w:tc>
      </w:tr>
      <w:tr w:rsidR="002B6D98" w:rsidRPr="00796872" w:rsidTr="002B6D98">
        <w:trPr>
          <w:divId w:val="1340933559"/>
          <w:trHeight w:val="402"/>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t>Трошкови Услуга центра за потрошаче</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120.000,00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120.000,00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150.000,00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100,00</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125,00</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125,00</w:t>
            </w:r>
          </w:p>
        </w:tc>
      </w:tr>
      <w:tr w:rsidR="002B6D98" w:rsidRPr="00796872" w:rsidTr="002B6D98">
        <w:trPr>
          <w:divId w:val="1340933559"/>
          <w:trHeight w:val="408"/>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pPr>
              <w:rPr>
                <w:lang w:val="sr-Cyrl-RS"/>
              </w:rPr>
            </w:pPr>
            <w:r w:rsidRPr="00796872">
              <w:t>Трошкови урбан., геод</w:t>
            </w:r>
            <w:r w:rsidRPr="00796872">
              <w:rPr>
                <w:lang w:val="sr-Cyrl-RS"/>
              </w:rPr>
              <w:t>.</w:t>
            </w:r>
            <w:r w:rsidRPr="00796872">
              <w:t xml:space="preserve"> услуга</w:t>
            </w:r>
            <w:r w:rsidRPr="00796872">
              <w:rPr>
                <w:lang w:val="sr-Cyrl-RS"/>
              </w:rPr>
              <w:t xml:space="preserve"> и прој</w:t>
            </w:r>
            <w:r>
              <w:rPr>
                <w:lang w:val="sr-Cyrl-RS"/>
              </w:rPr>
              <w:t>еката</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650.000,00</w:t>
            </w:r>
          </w:p>
        </w:tc>
        <w:tc>
          <w:tcPr>
            <w:tcW w:w="1366" w:type="dxa"/>
            <w:tcBorders>
              <w:top w:val="nil"/>
              <w:left w:val="nil"/>
              <w:bottom w:val="single" w:sz="8" w:space="0" w:color="auto"/>
              <w:right w:val="single" w:sz="8" w:space="0" w:color="auto"/>
            </w:tcBorders>
            <w:shd w:val="clear" w:color="auto" w:fill="auto"/>
            <w:vAlign w:val="center"/>
          </w:tcPr>
          <w:p w:rsidR="002B6D98" w:rsidRPr="00E03C27" w:rsidRDefault="002B6D98" w:rsidP="002B6D98">
            <w:pPr>
              <w:rPr>
                <w:sz w:val="18"/>
                <w:szCs w:val="18"/>
                <w:lang w:val="sr-Cyrl-RS"/>
              </w:rPr>
            </w:pPr>
            <w:r>
              <w:rPr>
                <w:sz w:val="18"/>
                <w:szCs w:val="18"/>
                <w:lang w:val="sr-Cyrl-RS"/>
              </w:rPr>
              <w:t>580.000,00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700.000,00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89,23</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120,69</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107,69</w:t>
            </w:r>
          </w:p>
        </w:tc>
      </w:tr>
      <w:tr w:rsidR="002B6D98" w:rsidRPr="00796872" w:rsidTr="002B6D98">
        <w:trPr>
          <w:divId w:val="1340933559"/>
          <w:trHeight w:val="315"/>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t>Трошкови мониторинга</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200.000,00</w:t>
            </w:r>
          </w:p>
        </w:tc>
        <w:tc>
          <w:tcPr>
            <w:tcW w:w="1366" w:type="dxa"/>
            <w:tcBorders>
              <w:top w:val="nil"/>
              <w:left w:val="nil"/>
              <w:bottom w:val="single" w:sz="8" w:space="0" w:color="auto"/>
              <w:right w:val="single" w:sz="8" w:space="0" w:color="auto"/>
            </w:tcBorders>
            <w:shd w:val="clear" w:color="auto" w:fill="auto"/>
            <w:vAlign w:val="center"/>
          </w:tcPr>
          <w:p w:rsidR="002B6D98" w:rsidRPr="00E03C27" w:rsidRDefault="002B6D98" w:rsidP="002B6D98">
            <w:pPr>
              <w:rPr>
                <w:sz w:val="18"/>
                <w:szCs w:val="18"/>
                <w:lang w:val="sr-Cyrl-RS"/>
              </w:rPr>
            </w:pPr>
            <w:r>
              <w:rPr>
                <w:sz w:val="18"/>
                <w:szCs w:val="18"/>
                <w:lang w:val="sr-Cyrl-RS"/>
              </w:rPr>
              <w:t>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200.000,00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0,00</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 </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100,00</w:t>
            </w:r>
          </w:p>
        </w:tc>
      </w:tr>
      <w:tr w:rsidR="002B6D98" w:rsidRPr="00796872" w:rsidTr="002B6D98">
        <w:trPr>
          <w:divId w:val="1340933559"/>
          <w:trHeight w:val="315"/>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lastRenderedPageBreak/>
              <w:t xml:space="preserve">Трошкови ФУК </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150.000,00</w:t>
            </w:r>
          </w:p>
        </w:tc>
        <w:tc>
          <w:tcPr>
            <w:tcW w:w="1366" w:type="dxa"/>
            <w:tcBorders>
              <w:top w:val="nil"/>
              <w:left w:val="nil"/>
              <w:bottom w:val="single" w:sz="8" w:space="0" w:color="auto"/>
              <w:right w:val="single" w:sz="8" w:space="0" w:color="auto"/>
            </w:tcBorders>
            <w:shd w:val="clear" w:color="auto" w:fill="auto"/>
            <w:vAlign w:val="center"/>
          </w:tcPr>
          <w:p w:rsidR="002B6D98" w:rsidRPr="00E03C27" w:rsidRDefault="002B6D98" w:rsidP="002B6D98">
            <w:pPr>
              <w:rPr>
                <w:sz w:val="18"/>
                <w:szCs w:val="18"/>
                <w:lang w:val="sr-Cyrl-RS"/>
              </w:rPr>
            </w:pPr>
            <w:r>
              <w:rPr>
                <w:sz w:val="18"/>
                <w:szCs w:val="18"/>
                <w:lang w:val="sr-Cyrl-RS"/>
              </w:rPr>
              <w:t>150.000,00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250.000,00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100,00</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166,67</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166,67</w:t>
            </w:r>
          </w:p>
        </w:tc>
      </w:tr>
      <w:tr w:rsidR="002B6D98" w:rsidRPr="00796872" w:rsidTr="002B6D98">
        <w:trPr>
          <w:divId w:val="1340933559"/>
          <w:trHeight w:val="465"/>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t xml:space="preserve">Остали нематеријални трошкови </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Latn-RS"/>
              </w:rPr>
            </w:pPr>
            <w:r w:rsidRPr="00796872">
              <w:rPr>
                <w:sz w:val="18"/>
                <w:szCs w:val="18"/>
                <w:lang w:val="sr-Cyrl-RS"/>
              </w:rPr>
              <w:t>1.</w:t>
            </w:r>
            <w:r w:rsidRPr="00796872">
              <w:rPr>
                <w:sz w:val="18"/>
                <w:szCs w:val="18"/>
                <w:lang w:val="sr-Latn-RS"/>
              </w:rPr>
              <w:t>41</w:t>
            </w:r>
            <w:r w:rsidRPr="00796872">
              <w:rPr>
                <w:sz w:val="18"/>
                <w:szCs w:val="18"/>
                <w:lang w:val="sr-Cyrl-RS"/>
              </w:rPr>
              <w:t>0.000</w:t>
            </w:r>
            <w:r w:rsidRPr="00796872">
              <w:rPr>
                <w:sz w:val="18"/>
                <w:szCs w:val="18"/>
                <w:lang w:val="sr-Latn-RS"/>
              </w:rPr>
              <w:t>,00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Pr>
                <w:sz w:val="18"/>
                <w:szCs w:val="18"/>
                <w:lang w:val="sr-Cyrl-RS"/>
              </w:rPr>
              <w:t>920.000,00</w:t>
            </w:r>
          </w:p>
        </w:tc>
        <w:tc>
          <w:tcPr>
            <w:tcW w:w="1466" w:type="dxa"/>
            <w:tcBorders>
              <w:top w:val="nil"/>
              <w:left w:val="nil"/>
              <w:bottom w:val="single" w:sz="8" w:space="0" w:color="auto"/>
              <w:right w:val="single" w:sz="8" w:space="0" w:color="auto"/>
            </w:tcBorders>
            <w:shd w:val="clear" w:color="auto" w:fill="auto"/>
            <w:vAlign w:val="center"/>
          </w:tcPr>
          <w:p w:rsidR="002B6D98" w:rsidRPr="00721046" w:rsidRDefault="002B6D98" w:rsidP="002B6D98">
            <w:pPr>
              <w:rPr>
                <w:sz w:val="18"/>
                <w:szCs w:val="18"/>
                <w:lang w:val="sr-Cyrl-RS"/>
              </w:rPr>
            </w:pPr>
            <w:r>
              <w:rPr>
                <w:sz w:val="18"/>
                <w:szCs w:val="18"/>
                <w:lang w:val="sr-Cyrl-RS"/>
              </w:rPr>
              <w:t>800.000,00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65,25</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86,96</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56,74</w:t>
            </w:r>
          </w:p>
        </w:tc>
      </w:tr>
      <w:tr w:rsidR="002B6D98" w:rsidRPr="00796872" w:rsidTr="002B6D98">
        <w:trPr>
          <w:divId w:val="1340933559"/>
          <w:trHeight w:val="315"/>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pPr>
              <w:rPr>
                <w:bCs/>
              </w:rPr>
            </w:pPr>
            <w:r w:rsidRPr="00796872">
              <w:rPr>
                <w:bCs/>
              </w:rPr>
              <w:t>Финансијски расходи</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bCs/>
                <w:sz w:val="18"/>
                <w:szCs w:val="18"/>
                <w:lang w:val="sr-Cyrl-RS"/>
              </w:rPr>
            </w:pPr>
            <w:r w:rsidRPr="00796872">
              <w:rPr>
                <w:bCs/>
                <w:sz w:val="18"/>
                <w:szCs w:val="18"/>
                <w:lang w:val="sr-Cyrl-RS"/>
              </w:rPr>
              <w:t>600.000,00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bCs/>
                <w:sz w:val="18"/>
                <w:szCs w:val="18"/>
                <w:lang w:val="sr-Cyrl-RS"/>
              </w:rPr>
            </w:pPr>
            <w:r>
              <w:rPr>
                <w:bCs/>
                <w:sz w:val="18"/>
                <w:szCs w:val="18"/>
                <w:lang w:val="sr-Cyrl-RS"/>
              </w:rPr>
              <w:t>160.000,00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bCs/>
                <w:sz w:val="18"/>
                <w:szCs w:val="18"/>
                <w:lang w:val="sr-Cyrl-RS"/>
              </w:rPr>
            </w:pPr>
            <w:r>
              <w:rPr>
                <w:bCs/>
                <w:sz w:val="18"/>
                <w:szCs w:val="18"/>
                <w:lang w:val="sr-Cyrl-RS"/>
              </w:rPr>
              <w:t>100.000,00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26,67</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62,50</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16,67</w:t>
            </w:r>
          </w:p>
        </w:tc>
      </w:tr>
      <w:tr w:rsidR="002B6D98" w:rsidRPr="00796872" w:rsidTr="002B6D98">
        <w:trPr>
          <w:divId w:val="1340933559"/>
          <w:trHeight w:val="315"/>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E64ADC" w:rsidRDefault="002B6D98" w:rsidP="002B6D98">
            <w:pPr>
              <w:rPr>
                <w:bCs/>
                <w:lang w:val="sr-Cyrl-RS"/>
              </w:rPr>
            </w:pPr>
            <w:r w:rsidRPr="00796872">
              <w:rPr>
                <w:bCs/>
              </w:rPr>
              <w:t>Остали  расходи</w:t>
            </w:r>
            <w:r>
              <w:rPr>
                <w:bCs/>
                <w:lang w:val="sr-Cyrl-RS"/>
              </w:rPr>
              <w:t>,отписи</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bCs/>
                <w:sz w:val="18"/>
                <w:szCs w:val="18"/>
                <w:lang w:val="sr-Cyrl-RS"/>
              </w:rPr>
            </w:pPr>
            <w:r w:rsidRPr="00796872">
              <w:rPr>
                <w:bCs/>
                <w:sz w:val="18"/>
                <w:szCs w:val="18"/>
                <w:lang w:val="sr-Cyrl-RS"/>
              </w:rPr>
              <w:t>3.600.000,00</w:t>
            </w:r>
          </w:p>
        </w:tc>
        <w:tc>
          <w:tcPr>
            <w:tcW w:w="13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bCs/>
                <w:sz w:val="18"/>
                <w:szCs w:val="18"/>
                <w:lang w:val="sr-Cyrl-RS"/>
              </w:rPr>
            </w:pPr>
            <w:r>
              <w:rPr>
                <w:bCs/>
                <w:sz w:val="18"/>
                <w:szCs w:val="18"/>
                <w:lang w:val="sr-Cyrl-RS"/>
              </w:rPr>
              <w:t>2.020.000,00</w:t>
            </w:r>
          </w:p>
        </w:tc>
        <w:tc>
          <w:tcPr>
            <w:tcW w:w="1466"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bCs/>
                <w:sz w:val="18"/>
                <w:szCs w:val="18"/>
                <w:lang w:val="sr-Cyrl-RS"/>
              </w:rPr>
            </w:pPr>
            <w:r>
              <w:rPr>
                <w:bCs/>
                <w:sz w:val="18"/>
                <w:szCs w:val="18"/>
                <w:lang w:val="sr-Cyrl-RS"/>
              </w:rPr>
              <w:t>2.500.000,00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56,11</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123,76</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69,44</w:t>
            </w:r>
          </w:p>
        </w:tc>
      </w:tr>
      <w:tr w:rsidR="002B6D98" w:rsidRPr="00796872" w:rsidTr="002B6D98">
        <w:trPr>
          <w:divId w:val="1340933559"/>
          <w:trHeight w:val="376"/>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2B6D98" w:rsidRPr="00796872" w:rsidRDefault="002B6D98" w:rsidP="002B6D98">
            <w:r w:rsidRPr="00796872">
              <w:t>Издатци за хуман. спорт. култр. и здрав. нам.и др.</w:t>
            </w:r>
          </w:p>
        </w:tc>
        <w:tc>
          <w:tcPr>
            <w:tcW w:w="1800" w:type="dxa"/>
            <w:tcBorders>
              <w:top w:val="nil"/>
              <w:left w:val="nil"/>
              <w:bottom w:val="single" w:sz="8" w:space="0" w:color="auto"/>
              <w:right w:val="single" w:sz="8" w:space="0" w:color="auto"/>
            </w:tcBorders>
            <w:shd w:val="clear" w:color="auto" w:fill="auto"/>
            <w:vAlign w:val="center"/>
          </w:tcPr>
          <w:p w:rsidR="002B6D98" w:rsidRPr="00796872" w:rsidRDefault="002B6D98" w:rsidP="002B6D98">
            <w:pPr>
              <w:rPr>
                <w:sz w:val="18"/>
                <w:szCs w:val="18"/>
                <w:lang w:val="sr-Cyrl-RS"/>
              </w:rPr>
            </w:pPr>
            <w:r w:rsidRPr="00796872">
              <w:rPr>
                <w:sz w:val="18"/>
                <w:szCs w:val="18"/>
                <w:lang w:val="sr-Cyrl-RS"/>
              </w:rPr>
              <w:t>50.000,00</w:t>
            </w:r>
          </w:p>
        </w:tc>
        <w:tc>
          <w:tcPr>
            <w:tcW w:w="1366" w:type="dxa"/>
            <w:tcBorders>
              <w:top w:val="nil"/>
              <w:left w:val="nil"/>
              <w:bottom w:val="single" w:sz="8" w:space="0" w:color="auto"/>
              <w:right w:val="single" w:sz="8" w:space="0" w:color="auto"/>
            </w:tcBorders>
            <w:shd w:val="clear" w:color="auto" w:fill="auto"/>
            <w:vAlign w:val="center"/>
          </w:tcPr>
          <w:p w:rsidR="002B6D98" w:rsidRPr="00721046" w:rsidRDefault="002B6D98" w:rsidP="002B6D98">
            <w:pPr>
              <w:rPr>
                <w:sz w:val="18"/>
                <w:szCs w:val="18"/>
                <w:lang w:val="sr-Cyrl-RS"/>
              </w:rPr>
            </w:pPr>
            <w:r>
              <w:rPr>
                <w:sz w:val="18"/>
                <w:szCs w:val="18"/>
                <w:lang w:val="sr-Cyrl-RS"/>
              </w:rPr>
              <w:t>20.000,00</w:t>
            </w:r>
          </w:p>
        </w:tc>
        <w:tc>
          <w:tcPr>
            <w:tcW w:w="1466" w:type="dxa"/>
            <w:tcBorders>
              <w:top w:val="nil"/>
              <w:left w:val="nil"/>
              <w:bottom w:val="single" w:sz="8" w:space="0" w:color="auto"/>
              <w:right w:val="single" w:sz="8" w:space="0" w:color="auto"/>
            </w:tcBorders>
            <w:shd w:val="clear" w:color="auto" w:fill="auto"/>
            <w:vAlign w:val="center"/>
          </w:tcPr>
          <w:p w:rsidR="002B6D98" w:rsidRPr="00F63879" w:rsidRDefault="002B6D98" w:rsidP="002B6D98">
            <w:pPr>
              <w:rPr>
                <w:sz w:val="18"/>
                <w:szCs w:val="18"/>
                <w:lang w:val="sr-Latn-RS"/>
              </w:rPr>
            </w:pPr>
            <w:r>
              <w:rPr>
                <w:sz w:val="18"/>
                <w:szCs w:val="18"/>
                <w:lang w:val="sr-Latn-RS"/>
              </w:rPr>
              <w:t>50.000,00</w:t>
            </w:r>
          </w:p>
        </w:tc>
        <w:tc>
          <w:tcPr>
            <w:tcW w:w="891"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40,00</w:t>
            </w:r>
          </w:p>
        </w:tc>
        <w:tc>
          <w:tcPr>
            <w:tcW w:w="94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250,00</w:t>
            </w:r>
          </w:p>
        </w:tc>
        <w:tc>
          <w:tcPr>
            <w:tcW w:w="910" w:type="dxa"/>
            <w:tcBorders>
              <w:top w:val="nil"/>
              <w:left w:val="nil"/>
              <w:bottom w:val="single" w:sz="8" w:space="0" w:color="auto"/>
              <w:right w:val="single" w:sz="8" w:space="0" w:color="auto"/>
            </w:tcBorders>
            <w:shd w:val="clear" w:color="auto" w:fill="auto"/>
            <w:vAlign w:val="center"/>
          </w:tcPr>
          <w:p w:rsidR="002B6D98" w:rsidRDefault="002B6D98" w:rsidP="002B6D98">
            <w:pPr>
              <w:jc w:val="right"/>
              <w:rPr>
                <w:rFonts w:ascii="Calibri" w:hAnsi="Calibri" w:cs="Calibri"/>
                <w:color w:val="000000"/>
                <w:sz w:val="22"/>
                <w:szCs w:val="22"/>
              </w:rPr>
            </w:pPr>
            <w:r>
              <w:rPr>
                <w:rFonts w:ascii="Calibri" w:hAnsi="Calibri" w:cs="Calibri"/>
                <w:color w:val="000000"/>
                <w:sz w:val="22"/>
                <w:szCs w:val="22"/>
              </w:rPr>
              <w:t>100,00</w:t>
            </w:r>
          </w:p>
        </w:tc>
      </w:tr>
      <w:tr w:rsidR="00F90CB8" w:rsidRPr="00796872" w:rsidTr="002B6D98">
        <w:trPr>
          <w:divId w:val="1340933559"/>
          <w:trHeight w:val="327"/>
        </w:trPr>
        <w:tc>
          <w:tcPr>
            <w:tcW w:w="3615" w:type="dxa"/>
            <w:tcBorders>
              <w:top w:val="nil"/>
              <w:left w:val="single" w:sz="8" w:space="0" w:color="auto"/>
              <w:bottom w:val="single" w:sz="8" w:space="0" w:color="auto"/>
              <w:right w:val="single" w:sz="8" w:space="0" w:color="auto"/>
            </w:tcBorders>
            <w:shd w:val="clear" w:color="auto" w:fill="auto"/>
            <w:noWrap/>
            <w:vAlign w:val="center"/>
            <w:hideMark/>
          </w:tcPr>
          <w:p w:rsidR="00F90CB8" w:rsidRPr="00A166E9" w:rsidRDefault="00F90CB8" w:rsidP="00F90CB8">
            <w:pPr>
              <w:rPr>
                <w:lang w:val="sr-Cyrl-RS"/>
              </w:rPr>
            </w:pPr>
            <w:r>
              <w:t>Остали непоменути расход</w:t>
            </w:r>
            <w:r>
              <w:rPr>
                <w:lang w:val="sr-Cyrl-RS"/>
              </w:rPr>
              <w:t>и</w:t>
            </w:r>
          </w:p>
        </w:tc>
        <w:tc>
          <w:tcPr>
            <w:tcW w:w="1800" w:type="dxa"/>
            <w:tcBorders>
              <w:top w:val="nil"/>
              <w:left w:val="nil"/>
              <w:bottom w:val="single" w:sz="8" w:space="0" w:color="auto"/>
              <w:right w:val="single" w:sz="8" w:space="0" w:color="auto"/>
            </w:tcBorders>
            <w:shd w:val="clear" w:color="auto" w:fill="auto"/>
            <w:vAlign w:val="center"/>
          </w:tcPr>
          <w:p w:rsidR="00F90CB8" w:rsidRPr="00796872" w:rsidRDefault="00F90CB8" w:rsidP="00F90CB8">
            <w:pPr>
              <w:rPr>
                <w:sz w:val="18"/>
                <w:szCs w:val="18"/>
                <w:lang w:val="sr-Cyrl-RS"/>
              </w:rPr>
            </w:pPr>
            <w:r w:rsidRPr="00796872">
              <w:rPr>
                <w:sz w:val="18"/>
                <w:szCs w:val="18"/>
                <w:lang w:val="sr-Cyrl-RS"/>
              </w:rPr>
              <w:t>600.000,00</w:t>
            </w:r>
          </w:p>
        </w:tc>
        <w:tc>
          <w:tcPr>
            <w:tcW w:w="1366" w:type="dxa"/>
            <w:tcBorders>
              <w:top w:val="nil"/>
              <w:left w:val="nil"/>
              <w:bottom w:val="single" w:sz="8" w:space="0" w:color="auto"/>
              <w:right w:val="single" w:sz="8" w:space="0" w:color="auto"/>
            </w:tcBorders>
            <w:shd w:val="clear" w:color="auto" w:fill="auto"/>
            <w:vAlign w:val="center"/>
          </w:tcPr>
          <w:p w:rsidR="00F90CB8" w:rsidRPr="00796872" w:rsidRDefault="00F90CB8" w:rsidP="00F90CB8">
            <w:pPr>
              <w:rPr>
                <w:bCs/>
                <w:sz w:val="18"/>
                <w:szCs w:val="18"/>
                <w:lang w:val="sr-Cyrl-RS"/>
              </w:rPr>
            </w:pPr>
            <w:r>
              <w:rPr>
                <w:bCs/>
                <w:sz w:val="18"/>
                <w:szCs w:val="18"/>
                <w:lang w:val="sr-Cyrl-RS"/>
              </w:rPr>
              <w:t>500.000,00</w:t>
            </w:r>
          </w:p>
        </w:tc>
        <w:tc>
          <w:tcPr>
            <w:tcW w:w="1466" w:type="dxa"/>
            <w:tcBorders>
              <w:top w:val="nil"/>
              <w:left w:val="nil"/>
              <w:bottom w:val="single" w:sz="8" w:space="0" w:color="auto"/>
              <w:right w:val="single" w:sz="8" w:space="0" w:color="auto"/>
            </w:tcBorders>
            <w:shd w:val="clear" w:color="auto" w:fill="auto"/>
            <w:vAlign w:val="center"/>
          </w:tcPr>
          <w:p w:rsidR="00F90CB8" w:rsidRPr="00796872" w:rsidRDefault="00F90CB8" w:rsidP="00F90CB8">
            <w:pPr>
              <w:rPr>
                <w:sz w:val="18"/>
                <w:szCs w:val="18"/>
                <w:lang w:val="sr-Cyrl-RS"/>
              </w:rPr>
            </w:pPr>
            <w:r>
              <w:rPr>
                <w:sz w:val="18"/>
                <w:szCs w:val="18"/>
                <w:lang w:val="sr-Cyrl-RS"/>
              </w:rPr>
              <w:t>4.000.000,00</w:t>
            </w:r>
          </w:p>
        </w:tc>
        <w:tc>
          <w:tcPr>
            <w:tcW w:w="891" w:type="dxa"/>
            <w:tcBorders>
              <w:top w:val="nil"/>
              <w:left w:val="nil"/>
              <w:bottom w:val="single" w:sz="4" w:space="0" w:color="auto"/>
              <w:right w:val="single" w:sz="8" w:space="0" w:color="auto"/>
            </w:tcBorders>
            <w:shd w:val="clear" w:color="auto" w:fill="auto"/>
            <w:vAlign w:val="center"/>
          </w:tcPr>
          <w:p w:rsidR="00F90CB8" w:rsidRDefault="00F90CB8" w:rsidP="00F90CB8">
            <w:pPr>
              <w:spacing w:after="0" w:line="240" w:lineRule="auto"/>
              <w:jc w:val="right"/>
              <w:rPr>
                <w:rFonts w:ascii="Calibri" w:hAnsi="Calibri" w:cs="Calibri"/>
                <w:color w:val="000000"/>
                <w:sz w:val="22"/>
                <w:szCs w:val="22"/>
              </w:rPr>
            </w:pPr>
            <w:r>
              <w:rPr>
                <w:rFonts w:ascii="Calibri" w:hAnsi="Calibri" w:cs="Calibri"/>
                <w:color w:val="000000"/>
                <w:sz w:val="22"/>
                <w:szCs w:val="22"/>
              </w:rPr>
              <w:t>83,33</w:t>
            </w:r>
          </w:p>
        </w:tc>
        <w:tc>
          <w:tcPr>
            <w:tcW w:w="940" w:type="dxa"/>
            <w:tcBorders>
              <w:top w:val="nil"/>
              <w:left w:val="nil"/>
              <w:bottom w:val="single" w:sz="4" w:space="0" w:color="auto"/>
              <w:right w:val="single" w:sz="8" w:space="0" w:color="auto"/>
            </w:tcBorders>
            <w:shd w:val="clear" w:color="auto" w:fill="auto"/>
            <w:vAlign w:val="center"/>
          </w:tcPr>
          <w:p w:rsidR="00F90CB8" w:rsidRDefault="00F90CB8" w:rsidP="00F90CB8">
            <w:pPr>
              <w:jc w:val="right"/>
              <w:rPr>
                <w:rFonts w:ascii="Calibri" w:hAnsi="Calibri" w:cs="Calibri"/>
                <w:color w:val="000000"/>
                <w:sz w:val="22"/>
                <w:szCs w:val="22"/>
              </w:rPr>
            </w:pPr>
            <w:r>
              <w:rPr>
                <w:rFonts w:ascii="Calibri" w:hAnsi="Calibri" w:cs="Calibri"/>
                <w:color w:val="000000"/>
                <w:sz w:val="22"/>
                <w:szCs w:val="22"/>
              </w:rPr>
              <w:t>800,00</w:t>
            </w:r>
          </w:p>
        </w:tc>
        <w:tc>
          <w:tcPr>
            <w:tcW w:w="910" w:type="dxa"/>
            <w:tcBorders>
              <w:top w:val="nil"/>
              <w:left w:val="nil"/>
              <w:bottom w:val="single" w:sz="4" w:space="0" w:color="auto"/>
              <w:right w:val="single" w:sz="8" w:space="0" w:color="auto"/>
            </w:tcBorders>
            <w:shd w:val="clear" w:color="auto" w:fill="auto"/>
            <w:vAlign w:val="center"/>
          </w:tcPr>
          <w:p w:rsidR="00F90CB8" w:rsidRDefault="00F90CB8" w:rsidP="00F90CB8">
            <w:pPr>
              <w:jc w:val="right"/>
              <w:rPr>
                <w:rFonts w:ascii="Calibri" w:hAnsi="Calibri" w:cs="Calibri"/>
                <w:color w:val="000000"/>
                <w:sz w:val="22"/>
                <w:szCs w:val="22"/>
              </w:rPr>
            </w:pPr>
            <w:r>
              <w:rPr>
                <w:rFonts w:ascii="Calibri" w:hAnsi="Calibri" w:cs="Calibri"/>
                <w:color w:val="000000"/>
                <w:sz w:val="22"/>
                <w:szCs w:val="22"/>
              </w:rPr>
              <w:t>666,67</w:t>
            </w:r>
          </w:p>
        </w:tc>
      </w:tr>
    </w:tbl>
    <w:p w:rsidR="00A37778" w:rsidRPr="00796872" w:rsidRDefault="003D6948" w:rsidP="00796872">
      <w:pPr>
        <w:pStyle w:val="NoSpacing"/>
        <w:rPr>
          <w:lang w:val="sr-Latn-RS"/>
        </w:rPr>
      </w:pPr>
      <w:r w:rsidRPr="00796872">
        <w:rPr>
          <w:lang w:val="sr-Latn-RS"/>
        </w:rPr>
        <w:fldChar w:fldCharType="end"/>
      </w:r>
    </w:p>
    <w:p w:rsidR="00051724" w:rsidRPr="00796872" w:rsidRDefault="004D7F0B" w:rsidP="00796872">
      <w:pPr>
        <w:pStyle w:val="NoSpacing"/>
        <w:rPr>
          <w:rFonts w:cs="Calibri"/>
          <w:sz w:val="20"/>
          <w:szCs w:val="20"/>
        </w:rPr>
      </w:pPr>
      <w:r w:rsidRPr="00796872">
        <w:rPr>
          <w:lang w:val="sr-Latn-RS"/>
        </w:rPr>
        <w:fldChar w:fldCharType="begin"/>
      </w:r>
      <w:r w:rsidRPr="00796872">
        <w:rPr>
          <w:lang w:val="sr-Latn-RS"/>
        </w:rPr>
        <w:instrText xml:space="preserve"> LINK </w:instrText>
      </w:r>
      <w:r w:rsidR="00051724" w:rsidRPr="00796872">
        <w:rPr>
          <w:lang w:val="sr-Latn-RS"/>
        </w:rPr>
        <w:instrText xml:space="preserve">Excel.Sheet.12 "C:\\Users\\User\\Desktop\\rashodi 2018.god.xlsx" Sheet1!R76C2:R78C8 </w:instrText>
      </w:r>
      <w:r w:rsidRPr="00796872">
        <w:rPr>
          <w:lang w:val="sr-Latn-RS"/>
        </w:rPr>
        <w:instrText xml:space="preserve">\a \f 4 \h </w:instrText>
      </w:r>
      <w:r w:rsidR="00A763FA" w:rsidRPr="00796872">
        <w:rPr>
          <w:lang w:val="sr-Latn-RS"/>
        </w:rPr>
        <w:instrText xml:space="preserve"> \* MERGEFORMAT </w:instrText>
      </w:r>
      <w:r w:rsidRPr="00796872">
        <w:rPr>
          <w:lang w:val="sr-Latn-RS"/>
        </w:rPr>
        <w:fldChar w:fldCharType="separate"/>
      </w:r>
    </w:p>
    <w:tbl>
      <w:tblPr>
        <w:tblW w:w="9032" w:type="dxa"/>
        <w:tblInd w:w="93" w:type="dxa"/>
        <w:tblLook w:val="04A0" w:firstRow="1" w:lastRow="0" w:firstColumn="1" w:lastColumn="0" w:noHBand="0" w:noVBand="1"/>
      </w:tblPr>
      <w:tblGrid>
        <w:gridCol w:w="2312"/>
        <w:gridCol w:w="1425"/>
        <w:gridCol w:w="1417"/>
        <w:gridCol w:w="1482"/>
        <w:gridCol w:w="831"/>
        <w:gridCol w:w="791"/>
        <w:gridCol w:w="774"/>
      </w:tblGrid>
      <w:tr w:rsidR="00FD6308" w:rsidRPr="00796872" w:rsidTr="007A54CD">
        <w:trPr>
          <w:divId w:val="257107336"/>
          <w:trHeight w:val="300"/>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9F7" w:rsidRPr="00796872" w:rsidRDefault="003779F7" w:rsidP="00796872">
            <w:pPr>
              <w:pStyle w:val="NoSpacing"/>
              <w:rPr>
                <w:bCs/>
                <w:color w:val="000000"/>
                <w:sz w:val="20"/>
                <w:szCs w:val="20"/>
              </w:rPr>
            </w:pPr>
            <w:r w:rsidRPr="00796872">
              <w:rPr>
                <w:bCs/>
                <w:color w:val="000000"/>
                <w:sz w:val="20"/>
                <w:szCs w:val="20"/>
              </w:rPr>
              <w:t xml:space="preserve"> УКУПАН ПРИХОД</w:t>
            </w:r>
          </w:p>
        </w:tc>
        <w:tc>
          <w:tcPr>
            <w:tcW w:w="1451" w:type="dxa"/>
            <w:tcBorders>
              <w:top w:val="single" w:sz="4" w:space="0" w:color="auto"/>
              <w:left w:val="nil"/>
              <w:bottom w:val="single" w:sz="4" w:space="0" w:color="auto"/>
              <w:right w:val="single" w:sz="4" w:space="0" w:color="auto"/>
            </w:tcBorders>
            <w:shd w:val="clear" w:color="auto" w:fill="auto"/>
            <w:vAlign w:val="center"/>
          </w:tcPr>
          <w:p w:rsidR="003779F7" w:rsidRPr="00796872" w:rsidRDefault="004A6233" w:rsidP="00796872">
            <w:pPr>
              <w:pStyle w:val="NoSpacing"/>
              <w:rPr>
                <w:bCs/>
                <w:color w:val="FF0000"/>
                <w:sz w:val="20"/>
                <w:szCs w:val="20"/>
                <w:lang w:val="sr-Cyrl-RS"/>
              </w:rPr>
            </w:pPr>
            <w:r>
              <w:rPr>
                <w:bCs/>
                <w:color w:val="FF0000"/>
                <w:sz w:val="20"/>
                <w:szCs w:val="20"/>
                <w:lang w:val="sr-Cyrl-RS"/>
              </w:rPr>
              <w:t>87.688.664,00</w:t>
            </w:r>
          </w:p>
        </w:tc>
        <w:tc>
          <w:tcPr>
            <w:tcW w:w="1439" w:type="dxa"/>
            <w:tcBorders>
              <w:top w:val="single" w:sz="4" w:space="0" w:color="auto"/>
              <w:left w:val="nil"/>
              <w:bottom w:val="single" w:sz="4" w:space="0" w:color="auto"/>
              <w:right w:val="single" w:sz="4" w:space="0" w:color="auto"/>
            </w:tcBorders>
            <w:shd w:val="clear" w:color="auto" w:fill="auto"/>
            <w:vAlign w:val="center"/>
          </w:tcPr>
          <w:p w:rsidR="003779F7" w:rsidRPr="00D3374A" w:rsidRDefault="00D3374A" w:rsidP="00796872">
            <w:pPr>
              <w:pStyle w:val="NoSpacing"/>
              <w:rPr>
                <w:bCs/>
                <w:color w:val="FF0000"/>
                <w:sz w:val="20"/>
                <w:szCs w:val="20"/>
                <w:lang w:val="sr-Cyrl-RS"/>
              </w:rPr>
            </w:pPr>
            <w:r w:rsidRPr="00D3374A">
              <w:rPr>
                <w:bCs/>
                <w:color w:val="FF0000"/>
                <w:sz w:val="20"/>
                <w:szCs w:val="20"/>
                <w:lang w:val="sr-Cyrl-RS"/>
              </w:rPr>
              <w:t>84.505.314,00</w:t>
            </w:r>
          </w:p>
        </w:tc>
        <w:tc>
          <w:tcPr>
            <w:tcW w:w="1388" w:type="dxa"/>
            <w:tcBorders>
              <w:top w:val="single" w:sz="4" w:space="0" w:color="auto"/>
              <w:left w:val="nil"/>
              <w:bottom w:val="single" w:sz="4" w:space="0" w:color="auto"/>
              <w:right w:val="single" w:sz="4" w:space="0" w:color="auto"/>
            </w:tcBorders>
            <w:shd w:val="clear" w:color="auto" w:fill="auto"/>
            <w:vAlign w:val="center"/>
          </w:tcPr>
          <w:p w:rsidR="003779F7" w:rsidRPr="00D3374A" w:rsidRDefault="00D3374A" w:rsidP="00FD6308">
            <w:pPr>
              <w:pStyle w:val="NoSpacing"/>
              <w:rPr>
                <w:bCs/>
                <w:color w:val="FF0000"/>
                <w:sz w:val="20"/>
                <w:szCs w:val="20"/>
                <w:lang w:val="sr-Cyrl-RS"/>
              </w:rPr>
            </w:pPr>
            <w:r w:rsidRPr="00D3374A">
              <w:rPr>
                <w:bCs/>
                <w:color w:val="FF0000"/>
                <w:sz w:val="20"/>
                <w:szCs w:val="20"/>
                <w:lang w:val="sr-Cyrl-RS"/>
              </w:rPr>
              <w:t>1</w:t>
            </w:r>
            <w:r w:rsidR="00FD6308">
              <w:rPr>
                <w:bCs/>
                <w:color w:val="FF0000"/>
                <w:sz w:val="20"/>
                <w:szCs w:val="20"/>
                <w:lang w:val="sr-Cyrl-RS"/>
              </w:rPr>
              <w:t>09</w:t>
            </w:r>
            <w:r w:rsidRPr="00D3374A">
              <w:rPr>
                <w:bCs/>
                <w:color w:val="FF0000"/>
                <w:sz w:val="20"/>
                <w:szCs w:val="20"/>
                <w:lang w:val="sr-Cyrl-RS"/>
              </w:rPr>
              <w:t>.</w:t>
            </w:r>
            <w:r w:rsidR="00FD6308">
              <w:rPr>
                <w:bCs/>
                <w:color w:val="FF0000"/>
                <w:sz w:val="20"/>
                <w:szCs w:val="20"/>
                <w:lang w:val="sr-Cyrl-RS"/>
              </w:rPr>
              <w:t>369</w:t>
            </w:r>
            <w:r w:rsidRPr="00D3374A">
              <w:rPr>
                <w:bCs/>
                <w:color w:val="FF0000"/>
                <w:sz w:val="20"/>
                <w:szCs w:val="20"/>
                <w:lang w:val="sr-Cyrl-RS"/>
              </w:rPr>
              <w:t>.</w:t>
            </w:r>
            <w:r w:rsidR="00FD6308">
              <w:rPr>
                <w:bCs/>
                <w:color w:val="FF0000"/>
                <w:sz w:val="20"/>
                <w:szCs w:val="20"/>
                <w:lang w:val="sr-Cyrl-RS"/>
              </w:rPr>
              <w:t>180</w:t>
            </w:r>
            <w:r w:rsidRPr="00D3374A">
              <w:rPr>
                <w:bCs/>
                <w:color w:val="FF0000"/>
                <w:sz w:val="20"/>
                <w:szCs w:val="20"/>
                <w:lang w:val="sr-Cyrl-RS"/>
              </w:rPr>
              <w:t>,00</w:t>
            </w:r>
          </w:p>
        </w:tc>
        <w:tc>
          <w:tcPr>
            <w:tcW w:w="866" w:type="dxa"/>
            <w:tcBorders>
              <w:top w:val="single" w:sz="4" w:space="0" w:color="auto"/>
              <w:left w:val="nil"/>
              <w:bottom w:val="single" w:sz="4" w:space="0" w:color="auto"/>
              <w:right w:val="single" w:sz="4" w:space="0" w:color="auto"/>
            </w:tcBorders>
            <w:shd w:val="clear" w:color="auto" w:fill="auto"/>
            <w:vAlign w:val="bottom"/>
          </w:tcPr>
          <w:p w:rsidR="003779F7" w:rsidRPr="00780A9A" w:rsidRDefault="00780A9A" w:rsidP="00796872">
            <w:pPr>
              <w:pStyle w:val="NoSpacing"/>
              <w:rPr>
                <w:rFonts w:cs="Calibri"/>
                <w:color w:val="000000"/>
                <w:sz w:val="20"/>
                <w:szCs w:val="20"/>
                <w:lang w:val="sr-Cyrl-RS"/>
              </w:rPr>
            </w:pPr>
            <w:r>
              <w:rPr>
                <w:rFonts w:cs="Calibri"/>
                <w:color w:val="000000"/>
                <w:sz w:val="20"/>
                <w:szCs w:val="20"/>
                <w:lang w:val="sr-Cyrl-RS"/>
              </w:rPr>
              <w:t>96,37</w:t>
            </w:r>
          </w:p>
        </w:tc>
        <w:tc>
          <w:tcPr>
            <w:tcW w:w="801" w:type="dxa"/>
            <w:tcBorders>
              <w:top w:val="single" w:sz="4" w:space="0" w:color="auto"/>
              <w:left w:val="nil"/>
              <w:bottom w:val="single" w:sz="4" w:space="0" w:color="auto"/>
              <w:right w:val="single" w:sz="4" w:space="0" w:color="auto"/>
            </w:tcBorders>
            <w:shd w:val="clear" w:color="auto" w:fill="auto"/>
            <w:vAlign w:val="bottom"/>
          </w:tcPr>
          <w:p w:rsidR="003779F7" w:rsidRPr="00780A9A" w:rsidRDefault="00780A9A" w:rsidP="00FD6308">
            <w:pPr>
              <w:pStyle w:val="NoSpacing"/>
              <w:rPr>
                <w:rFonts w:cs="Calibri"/>
                <w:color w:val="000000"/>
                <w:sz w:val="20"/>
                <w:szCs w:val="20"/>
                <w:lang w:val="sr-Cyrl-RS"/>
              </w:rPr>
            </w:pPr>
            <w:r>
              <w:rPr>
                <w:rFonts w:cs="Calibri"/>
                <w:color w:val="000000"/>
                <w:sz w:val="20"/>
                <w:szCs w:val="20"/>
                <w:lang w:val="sr-Cyrl-RS"/>
              </w:rPr>
              <w:t>1</w:t>
            </w:r>
            <w:r w:rsidR="00FD6308">
              <w:rPr>
                <w:rFonts w:cs="Calibri"/>
                <w:color w:val="000000"/>
                <w:sz w:val="20"/>
                <w:szCs w:val="20"/>
                <w:lang w:val="sr-Cyrl-RS"/>
              </w:rPr>
              <w:t>29</w:t>
            </w:r>
            <w:r>
              <w:rPr>
                <w:rFonts w:cs="Calibri"/>
                <w:color w:val="000000"/>
                <w:sz w:val="20"/>
                <w:szCs w:val="20"/>
                <w:lang w:val="sr-Cyrl-RS"/>
              </w:rPr>
              <w:t>,</w:t>
            </w:r>
            <w:r w:rsidR="00FD6308">
              <w:rPr>
                <w:rFonts w:cs="Calibri"/>
                <w:color w:val="000000"/>
                <w:sz w:val="20"/>
                <w:szCs w:val="20"/>
                <w:lang w:val="sr-Cyrl-RS"/>
              </w:rPr>
              <w:t>42</w:t>
            </w:r>
          </w:p>
        </w:tc>
        <w:tc>
          <w:tcPr>
            <w:tcW w:w="775" w:type="dxa"/>
            <w:tcBorders>
              <w:top w:val="single" w:sz="4" w:space="0" w:color="auto"/>
              <w:left w:val="nil"/>
              <w:bottom w:val="single" w:sz="4" w:space="0" w:color="auto"/>
              <w:right w:val="single" w:sz="4" w:space="0" w:color="auto"/>
            </w:tcBorders>
            <w:shd w:val="clear" w:color="auto" w:fill="auto"/>
            <w:vAlign w:val="bottom"/>
          </w:tcPr>
          <w:p w:rsidR="003779F7" w:rsidRPr="00780A9A" w:rsidRDefault="00780A9A" w:rsidP="00FD6308">
            <w:pPr>
              <w:pStyle w:val="NoSpacing"/>
              <w:rPr>
                <w:rFonts w:cs="Calibri"/>
                <w:color w:val="000000"/>
                <w:sz w:val="20"/>
                <w:szCs w:val="20"/>
                <w:lang w:val="sr-Cyrl-RS"/>
              </w:rPr>
            </w:pPr>
            <w:r>
              <w:rPr>
                <w:rFonts w:cs="Calibri"/>
                <w:color w:val="000000"/>
                <w:sz w:val="20"/>
                <w:szCs w:val="20"/>
                <w:lang w:val="sr-Cyrl-RS"/>
              </w:rPr>
              <w:t>12</w:t>
            </w:r>
            <w:r w:rsidR="00FD6308">
              <w:rPr>
                <w:rFonts w:cs="Calibri"/>
                <w:color w:val="000000"/>
                <w:sz w:val="20"/>
                <w:szCs w:val="20"/>
                <w:lang w:val="sr-Cyrl-RS"/>
              </w:rPr>
              <w:t>4</w:t>
            </w:r>
            <w:r>
              <w:rPr>
                <w:rFonts w:cs="Calibri"/>
                <w:color w:val="000000"/>
                <w:sz w:val="20"/>
                <w:szCs w:val="20"/>
                <w:lang w:val="sr-Cyrl-RS"/>
              </w:rPr>
              <w:t>,</w:t>
            </w:r>
            <w:r w:rsidR="00FD6308">
              <w:rPr>
                <w:rFonts w:cs="Calibri"/>
                <w:color w:val="000000"/>
                <w:sz w:val="20"/>
                <w:szCs w:val="20"/>
                <w:lang w:val="sr-Cyrl-RS"/>
              </w:rPr>
              <w:t>72</w:t>
            </w:r>
          </w:p>
        </w:tc>
      </w:tr>
      <w:tr w:rsidR="00FD6308" w:rsidRPr="00796872" w:rsidTr="007A54CD">
        <w:trPr>
          <w:divId w:val="257107336"/>
          <w:trHeight w:val="300"/>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3779F7" w:rsidRPr="00796872" w:rsidRDefault="003779F7" w:rsidP="00796872">
            <w:pPr>
              <w:pStyle w:val="NoSpacing"/>
              <w:rPr>
                <w:bCs/>
                <w:color w:val="000000"/>
                <w:sz w:val="20"/>
                <w:szCs w:val="20"/>
              </w:rPr>
            </w:pPr>
            <w:r w:rsidRPr="00796872">
              <w:rPr>
                <w:bCs/>
                <w:color w:val="000000"/>
                <w:sz w:val="20"/>
                <w:szCs w:val="20"/>
              </w:rPr>
              <w:t xml:space="preserve"> УКУПНИ РАСХОДИ</w:t>
            </w:r>
          </w:p>
        </w:tc>
        <w:tc>
          <w:tcPr>
            <w:tcW w:w="1451" w:type="dxa"/>
            <w:tcBorders>
              <w:top w:val="nil"/>
              <w:left w:val="nil"/>
              <w:bottom w:val="single" w:sz="4" w:space="0" w:color="auto"/>
              <w:right w:val="single" w:sz="4" w:space="0" w:color="auto"/>
            </w:tcBorders>
            <w:shd w:val="clear" w:color="auto" w:fill="auto"/>
            <w:vAlign w:val="center"/>
          </w:tcPr>
          <w:p w:rsidR="003779F7" w:rsidRPr="00796872" w:rsidRDefault="004A6233" w:rsidP="00796872">
            <w:pPr>
              <w:pStyle w:val="NoSpacing"/>
              <w:rPr>
                <w:bCs/>
                <w:color w:val="FF0000"/>
                <w:sz w:val="20"/>
                <w:szCs w:val="20"/>
                <w:lang w:val="sr-Cyrl-RS"/>
              </w:rPr>
            </w:pPr>
            <w:r>
              <w:rPr>
                <w:bCs/>
                <w:color w:val="FF0000"/>
                <w:sz w:val="20"/>
                <w:szCs w:val="20"/>
                <w:lang w:val="sr-Cyrl-RS"/>
              </w:rPr>
              <w:t>81.672.496,00</w:t>
            </w:r>
          </w:p>
        </w:tc>
        <w:tc>
          <w:tcPr>
            <w:tcW w:w="1439" w:type="dxa"/>
            <w:tcBorders>
              <w:top w:val="nil"/>
              <w:left w:val="nil"/>
              <w:bottom w:val="single" w:sz="4" w:space="0" w:color="auto"/>
              <w:right w:val="single" w:sz="4" w:space="0" w:color="auto"/>
            </w:tcBorders>
            <w:shd w:val="clear" w:color="auto" w:fill="auto"/>
            <w:vAlign w:val="center"/>
          </w:tcPr>
          <w:p w:rsidR="003779F7" w:rsidRPr="00D3374A" w:rsidRDefault="00780A9A" w:rsidP="00796872">
            <w:pPr>
              <w:pStyle w:val="NoSpacing"/>
              <w:rPr>
                <w:bCs/>
                <w:color w:val="FF0000"/>
                <w:sz w:val="20"/>
                <w:szCs w:val="20"/>
                <w:lang w:val="sr-Cyrl-RS"/>
              </w:rPr>
            </w:pPr>
            <w:r>
              <w:rPr>
                <w:bCs/>
                <w:color w:val="FF0000"/>
                <w:sz w:val="20"/>
                <w:szCs w:val="20"/>
                <w:lang w:val="sr-Cyrl-RS"/>
              </w:rPr>
              <w:t>67.760.259,00</w:t>
            </w:r>
          </w:p>
        </w:tc>
        <w:tc>
          <w:tcPr>
            <w:tcW w:w="1388" w:type="dxa"/>
            <w:tcBorders>
              <w:top w:val="nil"/>
              <w:left w:val="nil"/>
              <w:bottom w:val="single" w:sz="4" w:space="0" w:color="auto"/>
              <w:right w:val="single" w:sz="4" w:space="0" w:color="auto"/>
            </w:tcBorders>
            <w:shd w:val="clear" w:color="auto" w:fill="auto"/>
            <w:vAlign w:val="center"/>
          </w:tcPr>
          <w:p w:rsidR="00FD6308" w:rsidRPr="00D3374A" w:rsidRDefault="00FD6308" w:rsidP="00FD6308">
            <w:pPr>
              <w:pStyle w:val="NoSpacing"/>
              <w:rPr>
                <w:bCs/>
                <w:color w:val="FF0000"/>
                <w:sz w:val="20"/>
                <w:szCs w:val="20"/>
                <w:lang w:val="sr-Cyrl-RS"/>
              </w:rPr>
            </w:pPr>
            <w:r>
              <w:rPr>
                <w:bCs/>
                <w:color w:val="FF0000"/>
                <w:sz w:val="20"/>
                <w:szCs w:val="20"/>
                <w:lang w:val="sr-Cyrl-RS"/>
              </w:rPr>
              <w:t xml:space="preserve"> 99</w:t>
            </w:r>
            <w:r w:rsidR="00D3374A" w:rsidRPr="00D3374A">
              <w:rPr>
                <w:bCs/>
                <w:color w:val="FF0000"/>
                <w:sz w:val="20"/>
                <w:szCs w:val="20"/>
                <w:lang w:val="sr-Cyrl-RS"/>
              </w:rPr>
              <w:t>.</w:t>
            </w:r>
            <w:r>
              <w:rPr>
                <w:bCs/>
                <w:color w:val="FF0000"/>
                <w:sz w:val="20"/>
                <w:szCs w:val="20"/>
                <w:lang w:val="sr-Cyrl-RS"/>
              </w:rPr>
              <w:t>171</w:t>
            </w:r>
            <w:r w:rsidR="00D3374A" w:rsidRPr="00D3374A">
              <w:rPr>
                <w:bCs/>
                <w:color w:val="FF0000"/>
                <w:sz w:val="20"/>
                <w:szCs w:val="20"/>
                <w:lang w:val="sr-Cyrl-RS"/>
              </w:rPr>
              <w:t>.</w:t>
            </w:r>
            <w:r>
              <w:rPr>
                <w:bCs/>
                <w:color w:val="FF0000"/>
                <w:sz w:val="20"/>
                <w:szCs w:val="20"/>
                <w:lang w:val="sr-Cyrl-RS"/>
              </w:rPr>
              <w:t>170,00</w:t>
            </w:r>
          </w:p>
        </w:tc>
        <w:tc>
          <w:tcPr>
            <w:tcW w:w="866" w:type="dxa"/>
            <w:tcBorders>
              <w:top w:val="nil"/>
              <w:left w:val="nil"/>
              <w:bottom w:val="single" w:sz="4" w:space="0" w:color="auto"/>
              <w:right w:val="single" w:sz="4" w:space="0" w:color="auto"/>
            </w:tcBorders>
            <w:shd w:val="clear" w:color="auto" w:fill="auto"/>
            <w:vAlign w:val="bottom"/>
          </w:tcPr>
          <w:p w:rsidR="003779F7" w:rsidRPr="00780A9A" w:rsidRDefault="00780A9A" w:rsidP="00780A9A">
            <w:pPr>
              <w:pStyle w:val="NoSpacing"/>
              <w:rPr>
                <w:rFonts w:cs="Calibri"/>
                <w:color w:val="000000"/>
                <w:sz w:val="20"/>
                <w:szCs w:val="20"/>
                <w:lang w:val="sr-Cyrl-RS"/>
              </w:rPr>
            </w:pPr>
            <w:r>
              <w:rPr>
                <w:rFonts w:cs="Calibri"/>
                <w:color w:val="000000"/>
                <w:sz w:val="20"/>
                <w:szCs w:val="20"/>
                <w:lang w:val="sr-Cyrl-RS"/>
              </w:rPr>
              <w:t>82,97</w:t>
            </w:r>
          </w:p>
        </w:tc>
        <w:tc>
          <w:tcPr>
            <w:tcW w:w="801" w:type="dxa"/>
            <w:tcBorders>
              <w:top w:val="nil"/>
              <w:left w:val="nil"/>
              <w:bottom w:val="single" w:sz="4" w:space="0" w:color="auto"/>
              <w:right w:val="single" w:sz="4" w:space="0" w:color="auto"/>
            </w:tcBorders>
            <w:shd w:val="clear" w:color="auto" w:fill="auto"/>
            <w:vAlign w:val="bottom"/>
          </w:tcPr>
          <w:p w:rsidR="003779F7" w:rsidRPr="00780A9A" w:rsidRDefault="00780A9A" w:rsidP="00FD6308">
            <w:pPr>
              <w:pStyle w:val="NoSpacing"/>
              <w:rPr>
                <w:rFonts w:cs="Calibri"/>
                <w:color w:val="000000"/>
                <w:sz w:val="20"/>
                <w:szCs w:val="20"/>
                <w:lang w:val="sr-Cyrl-RS"/>
              </w:rPr>
            </w:pPr>
            <w:r>
              <w:rPr>
                <w:rFonts w:cs="Calibri"/>
                <w:color w:val="000000"/>
                <w:sz w:val="20"/>
                <w:szCs w:val="20"/>
                <w:lang w:val="sr-Cyrl-RS"/>
              </w:rPr>
              <w:t>1</w:t>
            </w:r>
            <w:r w:rsidR="00FD6308">
              <w:rPr>
                <w:rFonts w:cs="Calibri"/>
                <w:color w:val="000000"/>
                <w:sz w:val="20"/>
                <w:szCs w:val="20"/>
                <w:lang w:val="sr-Cyrl-RS"/>
              </w:rPr>
              <w:t>46</w:t>
            </w:r>
            <w:r>
              <w:rPr>
                <w:rFonts w:cs="Calibri"/>
                <w:color w:val="000000"/>
                <w:sz w:val="20"/>
                <w:szCs w:val="20"/>
                <w:lang w:val="sr-Cyrl-RS"/>
              </w:rPr>
              <w:t>,</w:t>
            </w:r>
            <w:r w:rsidR="00FD6308">
              <w:rPr>
                <w:rFonts w:cs="Calibri"/>
                <w:color w:val="000000"/>
                <w:sz w:val="20"/>
                <w:szCs w:val="20"/>
                <w:lang w:val="sr-Cyrl-RS"/>
              </w:rPr>
              <w:t>36</w:t>
            </w:r>
          </w:p>
        </w:tc>
        <w:tc>
          <w:tcPr>
            <w:tcW w:w="775" w:type="dxa"/>
            <w:tcBorders>
              <w:top w:val="nil"/>
              <w:left w:val="nil"/>
              <w:bottom w:val="single" w:sz="4" w:space="0" w:color="auto"/>
              <w:right w:val="single" w:sz="4" w:space="0" w:color="auto"/>
            </w:tcBorders>
            <w:shd w:val="clear" w:color="auto" w:fill="auto"/>
            <w:vAlign w:val="bottom"/>
          </w:tcPr>
          <w:p w:rsidR="003779F7" w:rsidRPr="00780A9A" w:rsidRDefault="00780A9A" w:rsidP="00FD6308">
            <w:pPr>
              <w:pStyle w:val="NoSpacing"/>
              <w:rPr>
                <w:rFonts w:cs="Calibri"/>
                <w:color w:val="000000"/>
                <w:sz w:val="20"/>
                <w:szCs w:val="20"/>
                <w:lang w:val="sr-Cyrl-RS"/>
              </w:rPr>
            </w:pPr>
            <w:r>
              <w:rPr>
                <w:rFonts w:cs="Calibri"/>
                <w:color w:val="000000"/>
                <w:sz w:val="20"/>
                <w:szCs w:val="20"/>
                <w:lang w:val="sr-Cyrl-RS"/>
              </w:rPr>
              <w:t>12</w:t>
            </w:r>
            <w:r w:rsidR="00FD6308">
              <w:rPr>
                <w:rFonts w:cs="Calibri"/>
                <w:color w:val="000000"/>
                <w:sz w:val="20"/>
                <w:szCs w:val="20"/>
                <w:lang w:val="sr-Cyrl-RS"/>
              </w:rPr>
              <w:t>1</w:t>
            </w:r>
            <w:r>
              <w:rPr>
                <w:rFonts w:cs="Calibri"/>
                <w:color w:val="000000"/>
                <w:sz w:val="20"/>
                <w:szCs w:val="20"/>
                <w:lang w:val="sr-Cyrl-RS"/>
              </w:rPr>
              <w:t>,43</w:t>
            </w:r>
          </w:p>
        </w:tc>
      </w:tr>
      <w:tr w:rsidR="00FD6308" w:rsidRPr="00796872" w:rsidTr="007A54CD">
        <w:trPr>
          <w:divId w:val="257107336"/>
          <w:trHeight w:val="300"/>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EA2848" w:rsidRPr="00796872" w:rsidRDefault="00EA2848" w:rsidP="00796872">
            <w:pPr>
              <w:pStyle w:val="NoSpacing"/>
              <w:rPr>
                <w:bCs/>
                <w:color w:val="000000"/>
                <w:sz w:val="20"/>
                <w:szCs w:val="20"/>
              </w:rPr>
            </w:pPr>
            <w:r w:rsidRPr="00796872">
              <w:rPr>
                <w:bCs/>
                <w:color w:val="000000"/>
                <w:sz w:val="20"/>
                <w:szCs w:val="20"/>
              </w:rPr>
              <w:t xml:space="preserve"> УКУПНА  ДОБИТ </w:t>
            </w:r>
          </w:p>
        </w:tc>
        <w:tc>
          <w:tcPr>
            <w:tcW w:w="1451" w:type="dxa"/>
            <w:tcBorders>
              <w:top w:val="nil"/>
              <w:left w:val="nil"/>
              <w:bottom w:val="single" w:sz="4" w:space="0" w:color="auto"/>
              <w:right w:val="single" w:sz="4" w:space="0" w:color="auto"/>
            </w:tcBorders>
            <w:shd w:val="clear" w:color="auto" w:fill="auto"/>
            <w:vAlign w:val="center"/>
          </w:tcPr>
          <w:p w:rsidR="00EA2848" w:rsidRPr="00796872" w:rsidRDefault="004A6233" w:rsidP="00796872">
            <w:pPr>
              <w:pStyle w:val="NoSpacing"/>
              <w:rPr>
                <w:bCs/>
                <w:color w:val="FF0000"/>
                <w:sz w:val="20"/>
                <w:szCs w:val="20"/>
                <w:lang w:val="sr-Cyrl-RS"/>
              </w:rPr>
            </w:pPr>
            <w:r>
              <w:rPr>
                <w:bCs/>
                <w:color w:val="FF0000"/>
                <w:sz w:val="20"/>
                <w:szCs w:val="20"/>
                <w:lang w:val="sr-Cyrl-RS"/>
              </w:rPr>
              <w:t>6.016.168,00</w:t>
            </w:r>
          </w:p>
        </w:tc>
        <w:tc>
          <w:tcPr>
            <w:tcW w:w="1439" w:type="dxa"/>
            <w:tcBorders>
              <w:top w:val="nil"/>
              <w:left w:val="nil"/>
              <w:bottom w:val="single" w:sz="4" w:space="0" w:color="auto"/>
              <w:right w:val="single" w:sz="4" w:space="0" w:color="auto"/>
            </w:tcBorders>
            <w:shd w:val="clear" w:color="auto" w:fill="auto"/>
            <w:vAlign w:val="center"/>
          </w:tcPr>
          <w:p w:rsidR="00EA2848" w:rsidRPr="00D3374A" w:rsidRDefault="00D3374A" w:rsidP="00796872">
            <w:pPr>
              <w:pStyle w:val="NoSpacing"/>
              <w:rPr>
                <w:bCs/>
                <w:color w:val="FF0000"/>
                <w:sz w:val="20"/>
                <w:szCs w:val="20"/>
                <w:lang w:val="sr-Cyrl-RS"/>
              </w:rPr>
            </w:pPr>
            <w:r>
              <w:rPr>
                <w:bCs/>
                <w:color w:val="FF0000"/>
                <w:sz w:val="20"/>
                <w:szCs w:val="20"/>
                <w:lang w:val="sr-Cyrl-RS"/>
              </w:rPr>
              <w:t>16.745.055,00</w:t>
            </w:r>
          </w:p>
        </w:tc>
        <w:tc>
          <w:tcPr>
            <w:tcW w:w="1388" w:type="dxa"/>
            <w:tcBorders>
              <w:top w:val="nil"/>
              <w:left w:val="nil"/>
              <w:bottom w:val="single" w:sz="4" w:space="0" w:color="auto"/>
              <w:right w:val="single" w:sz="4" w:space="0" w:color="auto"/>
            </w:tcBorders>
            <w:shd w:val="clear" w:color="auto" w:fill="auto"/>
            <w:vAlign w:val="center"/>
          </w:tcPr>
          <w:p w:rsidR="00EA2848" w:rsidRPr="00D3374A" w:rsidRDefault="00D3374A" w:rsidP="00796872">
            <w:pPr>
              <w:pStyle w:val="NoSpacing"/>
              <w:rPr>
                <w:bCs/>
                <w:color w:val="FF0000"/>
                <w:sz w:val="20"/>
                <w:szCs w:val="20"/>
                <w:lang w:val="sr-Cyrl-RS"/>
              </w:rPr>
            </w:pPr>
            <w:r>
              <w:rPr>
                <w:bCs/>
                <w:color w:val="FF0000"/>
                <w:sz w:val="20"/>
                <w:szCs w:val="20"/>
                <w:lang w:val="sr-Cyrl-RS"/>
              </w:rPr>
              <w:t xml:space="preserve">  10.198.011,00</w:t>
            </w:r>
          </w:p>
        </w:tc>
        <w:tc>
          <w:tcPr>
            <w:tcW w:w="866" w:type="dxa"/>
            <w:tcBorders>
              <w:top w:val="nil"/>
              <w:left w:val="nil"/>
              <w:bottom w:val="single" w:sz="4" w:space="0" w:color="auto"/>
              <w:right w:val="single" w:sz="4" w:space="0" w:color="auto"/>
            </w:tcBorders>
            <w:shd w:val="clear" w:color="auto" w:fill="auto"/>
            <w:vAlign w:val="bottom"/>
          </w:tcPr>
          <w:p w:rsidR="00EA2848" w:rsidRPr="00780A9A" w:rsidRDefault="00780A9A" w:rsidP="00796872">
            <w:pPr>
              <w:pStyle w:val="NoSpacing"/>
              <w:rPr>
                <w:rFonts w:cs="Calibri"/>
                <w:color w:val="000000"/>
                <w:sz w:val="20"/>
                <w:szCs w:val="20"/>
                <w:lang w:val="sr-Cyrl-RS"/>
              </w:rPr>
            </w:pPr>
            <w:r>
              <w:rPr>
                <w:rFonts w:cs="Calibri"/>
                <w:color w:val="000000"/>
                <w:sz w:val="20"/>
                <w:szCs w:val="20"/>
                <w:lang w:val="sr-Cyrl-RS"/>
              </w:rPr>
              <w:t>278,33</w:t>
            </w:r>
          </w:p>
        </w:tc>
        <w:tc>
          <w:tcPr>
            <w:tcW w:w="801" w:type="dxa"/>
            <w:tcBorders>
              <w:top w:val="nil"/>
              <w:left w:val="nil"/>
              <w:bottom w:val="single" w:sz="4" w:space="0" w:color="auto"/>
              <w:right w:val="single" w:sz="4" w:space="0" w:color="auto"/>
            </w:tcBorders>
            <w:shd w:val="clear" w:color="auto" w:fill="auto"/>
            <w:vAlign w:val="bottom"/>
          </w:tcPr>
          <w:p w:rsidR="00EA2848" w:rsidRPr="00780A9A" w:rsidRDefault="00780A9A" w:rsidP="00796872">
            <w:pPr>
              <w:pStyle w:val="NoSpacing"/>
              <w:rPr>
                <w:rFonts w:cs="Calibri"/>
                <w:color w:val="000000"/>
                <w:sz w:val="20"/>
                <w:szCs w:val="20"/>
                <w:lang w:val="sr-Cyrl-RS"/>
              </w:rPr>
            </w:pPr>
            <w:r>
              <w:rPr>
                <w:rFonts w:cs="Calibri"/>
                <w:color w:val="000000"/>
                <w:sz w:val="20"/>
                <w:szCs w:val="20"/>
                <w:lang w:val="sr-Cyrl-RS"/>
              </w:rPr>
              <w:t>60,90</w:t>
            </w:r>
          </w:p>
        </w:tc>
        <w:tc>
          <w:tcPr>
            <w:tcW w:w="775" w:type="dxa"/>
            <w:tcBorders>
              <w:top w:val="nil"/>
              <w:left w:val="nil"/>
              <w:bottom w:val="single" w:sz="4" w:space="0" w:color="auto"/>
              <w:right w:val="single" w:sz="4" w:space="0" w:color="auto"/>
            </w:tcBorders>
            <w:shd w:val="clear" w:color="auto" w:fill="auto"/>
            <w:vAlign w:val="bottom"/>
          </w:tcPr>
          <w:p w:rsidR="00EA2848" w:rsidRPr="00780A9A" w:rsidRDefault="00780A9A" w:rsidP="00796872">
            <w:pPr>
              <w:pStyle w:val="NoSpacing"/>
              <w:rPr>
                <w:rFonts w:cs="Calibri"/>
                <w:color w:val="000000"/>
                <w:sz w:val="20"/>
                <w:szCs w:val="20"/>
                <w:lang w:val="sr-Cyrl-RS"/>
              </w:rPr>
            </w:pPr>
            <w:r>
              <w:rPr>
                <w:rFonts w:cs="Calibri"/>
                <w:color w:val="000000"/>
                <w:sz w:val="20"/>
                <w:szCs w:val="20"/>
                <w:lang w:val="sr-Cyrl-RS"/>
              </w:rPr>
              <w:t>169,51</w:t>
            </w:r>
          </w:p>
        </w:tc>
      </w:tr>
    </w:tbl>
    <w:p w:rsidR="00F56594" w:rsidRDefault="004D7F0B" w:rsidP="00796872">
      <w:pPr>
        <w:pStyle w:val="NoSpacing"/>
        <w:rPr>
          <w:rFonts w:ascii="Arial" w:hAnsi="Arial" w:cs="Arial"/>
          <w:lang w:val="ru-RU"/>
        </w:rPr>
      </w:pPr>
      <w:r w:rsidRPr="00796872">
        <w:rPr>
          <w:lang w:val="sr-Latn-RS"/>
        </w:rPr>
        <w:fldChar w:fldCharType="end"/>
      </w:r>
      <w:r>
        <w:rPr>
          <w:rFonts w:ascii="Arial" w:hAnsi="Arial" w:cs="Arial"/>
          <w:lang w:val="ru-RU"/>
        </w:rPr>
        <w:tab/>
      </w:r>
    </w:p>
    <w:p w:rsidR="00EE60E8" w:rsidRPr="006B45D9" w:rsidRDefault="008E330B" w:rsidP="00454612">
      <w:pPr>
        <w:spacing w:line="240" w:lineRule="auto"/>
        <w:ind w:firstLine="709"/>
        <w:jc w:val="both"/>
        <w:rPr>
          <w:lang w:val="ru-RU"/>
        </w:rPr>
      </w:pPr>
      <w:r w:rsidRPr="00483A60">
        <w:rPr>
          <w:lang w:val="ru-RU"/>
        </w:rPr>
        <w:t xml:space="preserve">   Расподела процењене добити</w:t>
      </w:r>
      <w:r>
        <w:t xml:space="preserve"> </w:t>
      </w:r>
      <w:r w:rsidR="00C80C0C">
        <w:rPr>
          <w:lang w:val="sr-Cyrl-RS"/>
        </w:rPr>
        <w:t>за 20</w:t>
      </w:r>
      <w:r w:rsidR="00D01555">
        <w:rPr>
          <w:lang w:val="sr-Latn-RS"/>
        </w:rPr>
        <w:t>2</w:t>
      </w:r>
      <w:r w:rsidR="005C22C1">
        <w:rPr>
          <w:lang w:val="sr-Cyrl-RS"/>
        </w:rPr>
        <w:t>1</w:t>
      </w:r>
      <w:r>
        <w:rPr>
          <w:lang w:val="sr-Cyrl-RS"/>
        </w:rPr>
        <w:t xml:space="preserve">.годину </w:t>
      </w:r>
      <w:r w:rsidRPr="00483A60">
        <w:rPr>
          <w:lang w:val="ru-RU"/>
        </w:rPr>
        <w:t xml:space="preserve"> ће се вршити у сладу са актом о буџ</w:t>
      </w:r>
      <w:r>
        <w:rPr>
          <w:lang w:val="ru-RU"/>
        </w:rPr>
        <w:t>ету јединице локалне самоуправе и на основу других прописа који регулишу ову област</w:t>
      </w:r>
      <w:r w:rsidR="00C80C0C">
        <w:rPr>
          <w:lang w:val="ru-RU"/>
        </w:rPr>
        <w:t>.</w:t>
      </w:r>
    </w:p>
    <w:p w:rsidR="00EE60E8" w:rsidRPr="006B45D9" w:rsidRDefault="001668D6" w:rsidP="000A2DAB">
      <w:pPr>
        <w:spacing w:after="0" w:line="240" w:lineRule="auto"/>
        <w:ind w:firstLine="708"/>
        <w:jc w:val="both"/>
        <w:rPr>
          <w:color w:val="000000"/>
          <w:lang w:val="ru-RU"/>
        </w:rPr>
      </w:pPr>
      <w:r>
        <w:rPr>
          <w:color w:val="000000"/>
          <w:lang w:val="ru-RU"/>
        </w:rPr>
        <w:t>Информатор о раду</w:t>
      </w:r>
      <w:r w:rsidR="00EE60E8" w:rsidRPr="006B45D9">
        <w:rPr>
          <w:color w:val="000000"/>
          <w:lang w:val="ru-RU"/>
        </w:rPr>
        <w:t xml:space="preserve"> за 20</w:t>
      </w:r>
      <w:r w:rsidR="003A4D14">
        <w:rPr>
          <w:color w:val="000000"/>
          <w:lang w:val="ru-RU"/>
        </w:rPr>
        <w:t>2</w:t>
      </w:r>
      <w:r w:rsidR="005C22C1">
        <w:rPr>
          <w:color w:val="000000"/>
          <w:lang w:val="ru-RU"/>
        </w:rPr>
        <w:t>2</w:t>
      </w:r>
      <w:r w:rsidR="00EE60E8" w:rsidRPr="006B45D9">
        <w:rPr>
          <w:color w:val="000000"/>
          <w:lang w:val="ru-RU"/>
        </w:rPr>
        <w:t xml:space="preserve">. годину дефинисан је у складу са основним циљевима економске политике, али и са нужним обавезама и потребама предузећа. </w:t>
      </w:r>
    </w:p>
    <w:p w:rsidR="00EE60E8" w:rsidRPr="006B45D9" w:rsidRDefault="00EE60E8" w:rsidP="00776C9A">
      <w:pPr>
        <w:spacing w:after="0" w:line="240" w:lineRule="auto"/>
        <w:jc w:val="both"/>
        <w:rPr>
          <w:color w:val="000000"/>
          <w:lang w:val="ru-RU"/>
        </w:rPr>
      </w:pPr>
    </w:p>
    <w:p w:rsidR="00EE60E8" w:rsidRPr="006B45D9" w:rsidRDefault="00EE60E8" w:rsidP="000A2DAB">
      <w:pPr>
        <w:spacing w:after="0" w:line="240" w:lineRule="auto"/>
        <w:ind w:firstLine="708"/>
        <w:jc w:val="both"/>
        <w:rPr>
          <w:color w:val="000000"/>
          <w:lang w:val="ru-RU"/>
        </w:rPr>
      </w:pPr>
      <w:r w:rsidRPr="006B45D9">
        <w:rPr>
          <w:color w:val="000000"/>
          <w:lang w:val="ru-RU"/>
        </w:rPr>
        <w:t>Сви планирани расходи у 20</w:t>
      </w:r>
      <w:r w:rsidR="003A4D14">
        <w:rPr>
          <w:color w:val="000000"/>
          <w:lang w:val="ru-RU"/>
        </w:rPr>
        <w:t>2</w:t>
      </w:r>
      <w:r w:rsidR="003C3A3D">
        <w:rPr>
          <w:color w:val="000000"/>
          <w:lang w:val="sr-Latn-RS"/>
        </w:rPr>
        <w:t>1</w:t>
      </w:r>
      <w:r w:rsidRPr="006B45D9">
        <w:rPr>
          <w:color w:val="000000"/>
          <w:lang w:val="ru-RU"/>
        </w:rPr>
        <w:t>. години, оствариваће се по потреби, до планираног износа, а у складу са оствареним обимом услуга и резултатима рада.</w:t>
      </w:r>
    </w:p>
    <w:p w:rsidR="00AF4019" w:rsidRDefault="00780A9A" w:rsidP="00454612">
      <w:pPr>
        <w:spacing w:line="240" w:lineRule="auto"/>
        <w:jc w:val="both"/>
        <w:rPr>
          <w:color w:val="000000"/>
          <w:lang w:val="ru-RU"/>
        </w:rPr>
      </w:pPr>
      <w:r>
        <w:rPr>
          <w:color w:val="000000"/>
          <w:lang w:val="ru-RU"/>
        </w:rPr>
        <w:t>П</w:t>
      </w:r>
      <w:r w:rsidR="006B45D9">
        <w:rPr>
          <w:color w:val="000000"/>
          <w:lang w:val="ru-RU"/>
        </w:rPr>
        <w:t xml:space="preserve">риходи </w:t>
      </w:r>
      <w:r>
        <w:rPr>
          <w:color w:val="000000"/>
          <w:lang w:val="ru-RU"/>
        </w:rPr>
        <w:t xml:space="preserve"> од услуга паркирања </w:t>
      </w:r>
      <w:r w:rsidR="006B45D9">
        <w:rPr>
          <w:color w:val="000000"/>
          <w:lang w:val="ru-RU"/>
        </w:rPr>
        <w:t>у 20</w:t>
      </w:r>
      <w:r w:rsidR="003A4D14">
        <w:rPr>
          <w:color w:val="000000"/>
          <w:lang w:val="ru-RU"/>
        </w:rPr>
        <w:t>2</w:t>
      </w:r>
      <w:r w:rsidR="00D3374A">
        <w:rPr>
          <w:color w:val="000000"/>
          <w:lang w:val="ru-RU"/>
        </w:rPr>
        <w:t>2</w:t>
      </w:r>
      <w:r w:rsidR="00EE60E8" w:rsidRPr="006B45D9">
        <w:rPr>
          <w:color w:val="000000"/>
          <w:lang w:val="ru-RU"/>
        </w:rPr>
        <w:t>. г</w:t>
      </w:r>
      <w:r w:rsidR="001A7CC2" w:rsidRPr="006B45D9">
        <w:rPr>
          <w:color w:val="000000"/>
          <w:lang w:val="ru-RU"/>
        </w:rPr>
        <w:t xml:space="preserve">одини </w:t>
      </w:r>
      <w:r w:rsidR="006B45D9">
        <w:rPr>
          <w:color w:val="000000"/>
          <w:lang w:val="ru-RU"/>
        </w:rPr>
        <w:t>планирани су на нивоу 20</w:t>
      </w:r>
      <w:r w:rsidR="003C3A3D">
        <w:rPr>
          <w:color w:val="000000"/>
          <w:lang w:val="sr-Latn-RS"/>
        </w:rPr>
        <w:t>2</w:t>
      </w:r>
      <w:r w:rsidR="00D3374A">
        <w:rPr>
          <w:color w:val="000000"/>
          <w:lang w:val="sr-Cyrl-RS"/>
        </w:rPr>
        <w:t>1</w:t>
      </w:r>
      <w:r w:rsidR="006B45D9">
        <w:rPr>
          <w:color w:val="000000"/>
          <w:lang w:val="ru-RU"/>
        </w:rPr>
        <w:t xml:space="preserve">. </w:t>
      </w:r>
      <w:r w:rsidR="0081376C">
        <w:rPr>
          <w:color w:val="000000"/>
          <w:lang w:val="ru-RU"/>
        </w:rPr>
        <w:t>Г</w:t>
      </w:r>
      <w:r w:rsidR="006B45D9">
        <w:rPr>
          <w:color w:val="000000"/>
          <w:lang w:val="ru-RU"/>
        </w:rPr>
        <w:t>одине</w:t>
      </w:r>
      <w:r w:rsidR="00C07EE1">
        <w:rPr>
          <w:color w:val="000000"/>
          <w:lang w:val="ru-RU"/>
        </w:rPr>
        <w:t>, док су укупни приходи увећани због  прихода од обележавања за град Чачак</w:t>
      </w:r>
      <w:r w:rsidR="002A5DED">
        <w:rPr>
          <w:color w:val="000000"/>
          <w:lang w:val="ru-RU"/>
        </w:rPr>
        <w:t>.</w:t>
      </w:r>
      <w:r w:rsidR="006B45D9">
        <w:rPr>
          <w:color w:val="000000"/>
          <w:lang w:val="ru-RU"/>
        </w:rPr>
        <w:t xml:space="preserve"> </w:t>
      </w:r>
      <w:r w:rsidR="002A5DED">
        <w:rPr>
          <w:color w:val="000000"/>
          <w:lang w:val="ru-RU"/>
        </w:rPr>
        <w:t>У</w:t>
      </w:r>
      <w:r w:rsidR="006B45D9">
        <w:rPr>
          <w:color w:val="000000"/>
          <w:lang w:val="ru-RU"/>
        </w:rPr>
        <w:t xml:space="preserve"> претходној 20</w:t>
      </w:r>
      <w:r w:rsidR="003C3A3D">
        <w:rPr>
          <w:color w:val="000000"/>
          <w:lang w:val="sr-Latn-RS"/>
        </w:rPr>
        <w:t>2</w:t>
      </w:r>
      <w:r>
        <w:rPr>
          <w:color w:val="000000"/>
          <w:lang w:val="sr-Cyrl-RS"/>
        </w:rPr>
        <w:t>1</w:t>
      </w:r>
      <w:r w:rsidR="00EE60E8" w:rsidRPr="006B45D9">
        <w:rPr>
          <w:color w:val="000000"/>
          <w:lang w:val="ru-RU"/>
        </w:rPr>
        <w:t xml:space="preserve">. години </w:t>
      </w:r>
      <w:r w:rsidR="00A166E9">
        <w:rPr>
          <w:color w:val="000000"/>
          <w:lang w:val="ru-RU"/>
        </w:rPr>
        <w:t>приходи</w:t>
      </w:r>
      <w:r w:rsidR="00EE60E8" w:rsidRPr="006B45D9">
        <w:rPr>
          <w:color w:val="000000"/>
          <w:lang w:val="ru-RU"/>
        </w:rPr>
        <w:t xml:space="preserve"> реализовани по процени  </w:t>
      </w:r>
      <w:r w:rsidR="00A166E9">
        <w:rPr>
          <w:color w:val="000000"/>
          <w:lang w:val="ru-RU"/>
        </w:rPr>
        <w:t>96</w:t>
      </w:r>
      <w:r w:rsidR="00EA2848">
        <w:rPr>
          <w:color w:val="000000"/>
          <w:lang w:val="ru-RU"/>
        </w:rPr>
        <w:t>,</w:t>
      </w:r>
      <w:r w:rsidR="00AF4019">
        <w:rPr>
          <w:color w:val="000000"/>
          <w:lang w:val="ru-RU"/>
        </w:rPr>
        <w:t>3</w:t>
      </w:r>
      <w:r>
        <w:rPr>
          <w:color w:val="000000"/>
          <w:lang w:val="ru-RU"/>
        </w:rPr>
        <w:t>7</w:t>
      </w:r>
      <w:r w:rsidR="00EE60E8" w:rsidRPr="002916A7">
        <w:rPr>
          <w:color w:val="000000"/>
          <w:lang w:val="ru-RU"/>
        </w:rPr>
        <w:t>%</w:t>
      </w:r>
      <w:r w:rsidR="00EE60E8" w:rsidRPr="006B45D9">
        <w:rPr>
          <w:color w:val="000000"/>
          <w:lang w:val="ru-RU"/>
        </w:rPr>
        <w:t xml:space="preserve"> од плана што је резултирало позитивним пословањем.</w:t>
      </w:r>
      <w:r w:rsidR="00C00E9A" w:rsidRPr="00C00E9A">
        <w:rPr>
          <w:color w:val="000000"/>
          <w:lang w:val="ru-RU"/>
        </w:rPr>
        <w:t xml:space="preserve"> </w:t>
      </w:r>
      <w:r w:rsidR="00C00E9A">
        <w:rPr>
          <w:color w:val="000000"/>
          <w:lang w:val="ru-RU"/>
        </w:rPr>
        <w:t>Планирани расходи за 20</w:t>
      </w:r>
      <w:r w:rsidR="00D13CEA">
        <w:rPr>
          <w:color w:val="000000"/>
          <w:lang w:val="ru-RU"/>
        </w:rPr>
        <w:t>2</w:t>
      </w:r>
      <w:r w:rsidR="00C07EE1">
        <w:rPr>
          <w:color w:val="000000"/>
          <w:lang w:val="ru-RU"/>
        </w:rPr>
        <w:t>2</w:t>
      </w:r>
      <w:r w:rsidR="00C00E9A" w:rsidRPr="00483A60">
        <w:rPr>
          <w:color w:val="000000"/>
          <w:lang w:val="ru-RU"/>
        </w:rPr>
        <w:t>.годину су увећани у складу са повећање</w:t>
      </w:r>
      <w:r w:rsidR="002916A7">
        <w:rPr>
          <w:color w:val="000000"/>
          <w:lang w:val="ru-RU"/>
        </w:rPr>
        <w:t>м прихода и њихов индекс износи 1</w:t>
      </w:r>
      <w:r w:rsidR="002A5DED">
        <w:rPr>
          <w:color w:val="000000"/>
          <w:lang w:val="ru-RU"/>
        </w:rPr>
        <w:t>26</w:t>
      </w:r>
      <w:r w:rsidR="00D13CEA">
        <w:rPr>
          <w:color w:val="000000"/>
          <w:lang w:val="ru-RU"/>
        </w:rPr>
        <w:t>,</w:t>
      </w:r>
      <w:r w:rsidR="002A5DED">
        <w:rPr>
          <w:color w:val="000000"/>
          <w:lang w:val="ru-RU"/>
        </w:rPr>
        <w:t>43</w:t>
      </w:r>
      <w:r w:rsidR="002916A7">
        <w:rPr>
          <w:color w:val="000000"/>
          <w:lang w:val="ru-RU"/>
        </w:rPr>
        <w:t xml:space="preserve"> %</w:t>
      </w:r>
      <w:r w:rsidR="00C00E9A" w:rsidRPr="00483A60">
        <w:rPr>
          <w:color w:val="000000"/>
          <w:lang w:val="ru-RU"/>
        </w:rPr>
        <w:t>.</w:t>
      </w:r>
      <w:r w:rsidR="006B45D9">
        <w:rPr>
          <w:color w:val="000000"/>
          <w:lang w:val="ru-RU"/>
        </w:rPr>
        <w:t>Укупни остварени расхо</w:t>
      </w:r>
      <w:r w:rsidR="00C00E9A">
        <w:rPr>
          <w:color w:val="000000"/>
          <w:lang w:val="ru-RU"/>
        </w:rPr>
        <w:t>д за 20</w:t>
      </w:r>
      <w:r w:rsidR="00D13CEA">
        <w:rPr>
          <w:color w:val="000000"/>
          <w:lang w:val="ru-RU"/>
        </w:rPr>
        <w:t>2</w:t>
      </w:r>
      <w:r w:rsidR="002A5DED">
        <w:rPr>
          <w:color w:val="000000"/>
          <w:lang w:val="ru-RU"/>
        </w:rPr>
        <w:t>1</w:t>
      </w:r>
      <w:r w:rsidR="00EE60E8" w:rsidRPr="006B45D9">
        <w:rPr>
          <w:color w:val="000000"/>
          <w:lang w:val="ru-RU"/>
        </w:rPr>
        <w:t>. годину у односу на планиран</w:t>
      </w:r>
      <w:r w:rsidR="00D13CEA">
        <w:rPr>
          <w:color w:val="000000"/>
          <w:lang w:val="ru-RU"/>
        </w:rPr>
        <w:t xml:space="preserve"> за 20</w:t>
      </w:r>
      <w:r w:rsidR="003C3A3D">
        <w:rPr>
          <w:color w:val="000000"/>
          <w:lang w:val="sr-Latn-RS"/>
        </w:rPr>
        <w:t>2</w:t>
      </w:r>
      <w:r w:rsidR="002A5DED">
        <w:rPr>
          <w:color w:val="000000"/>
          <w:lang w:val="sr-Cyrl-RS"/>
        </w:rPr>
        <w:t>1</w:t>
      </w:r>
      <w:r w:rsidR="00D13CEA">
        <w:rPr>
          <w:color w:val="000000"/>
          <w:lang w:val="ru-RU"/>
        </w:rPr>
        <w:t>.годину</w:t>
      </w:r>
      <w:r w:rsidR="00EE60E8" w:rsidRPr="006B45D9">
        <w:rPr>
          <w:color w:val="000000"/>
          <w:lang w:val="ru-RU"/>
        </w:rPr>
        <w:t xml:space="preserve"> је </w:t>
      </w:r>
      <w:r w:rsidR="00151AC9">
        <w:rPr>
          <w:color w:val="000000"/>
          <w:lang w:val="ru-RU"/>
        </w:rPr>
        <w:t>8</w:t>
      </w:r>
      <w:r w:rsidR="002A5DED">
        <w:rPr>
          <w:color w:val="000000"/>
          <w:lang w:val="ru-RU"/>
        </w:rPr>
        <w:t>2</w:t>
      </w:r>
      <w:r w:rsidR="00151AC9">
        <w:rPr>
          <w:color w:val="000000"/>
          <w:lang w:val="ru-RU"/>
        </w:rPr>
        <w:t>,</w:t>
      </w:r>
      <w:r w:rsidR="002A5DED">
        <w:rPr>
          <w:color w:val="000000"/>
          <w:lang w:val="ru-RU"/>
        </w:rPr>
        <w:t>97</w:t>
      </w:r>
      <w:r w:rsidR="00EE60E8" w:rsidRPr="002916A7">
        <w:rPr>
          <w:color w:val="000000"/>
          <w:lang w:val="ru-RU"/>
        </w:rPr>
        <w:t>%.</w:t>
      </w:r>
      <w:r w:rsidR="00EE60E8" w:rsidRPr="006B45D9">
        <w:rPr>
          <w:color w:val="000000"/>
          <w:lang w:val="ru-RU"/>
        </w:rPr>
        <w:t xml:space="preserve"> </w:t>
      </w:r>
    </w:p>
    <w:p w:rsidR="00970C29" w:rsidRDefault="00B406C8" w:rsidP="00454612">
      <w:pPr>
        <w:spacing w:line="240" w:lineRule="auto"/>
        <w:jc w:val="both"/>
        <w:rPr>
          <w:color w:val="000000"/>
          <w:lang w:val="ru-RU"/>
        </w:rPr>
      </w:pPr>
      <w:r w:rsidRPr="006B45D9">
        <w:rPr>
          <w:color w:val="000000"/>
          <w:lang w:val="ru-RU"/>
        </w:rPr>
        <w:t>Трошкови бруто зарада и остали лични расходи обухватају трошкове бруто зарада и доприноса, трошкове накнада члановима Надзорног одбора, трошкове превоза, отпремнине, трошкове дневница и службених путова</w:t>
      </w:r>
      <w:r w:rsidR="00507528" w:rsidRPr="006B45D9">
        <w:rPr>
          <w:color w:val="000000"/>
          <w:lang w:val="ru-RU"/>
        </w:rPr>
        <w:t>ња, солидарну помоћ</w:t>
      </w:r>
      <w:r w:rsidR="00C00E9A">
        <w:rPr>
          <w:color w:val="000000"/>
          <w:lang w:val="ru-RU"/>
        </w:rPr>
        <w:t>, јубиларне награде</w:t>
      </w:r>
      <w:r w:rsidR="009E03AC">
        <w:rPr>
          <w:color w:val="000000"/>
          <w:lang w:val="ru-RU"/>
        </w:rPr>
        <w:t>, солидарне помоћи</w:t>
      </w:r>
      <w:r w:rsidR="00507528" w:rsidRPr="006B45D9">
        <w:rPr>
          <w:color w:val="000000"/>
          <w:lang w:val="ru-RU"/>
        </w:rPr>
        <w:t xml:space="preserve"> и друга давања</w:t>
      </w:r>
      <w:r w:rsidR="004F7C0F" w:rsidRPr="006B45D9">
        <w:rPr>
          <w:color w:val="000000"/>
          <w:lang w:val="ru-RU"/>
        </w:rPr>
        <w:t>.</w:t>
      </w:r>
      <w:r w:rsidR="00E76A76">
        <w:rPr>
          <w:color w:val="000000"/>
          <w:lang w:val="ru-RU"/>
        </w:rPr>
        <w:t xml:space="preserve"> </w:t>
      </w:r>
      <w:r w:rsidR="002916A7">
        <w:rPr>
          <w:color w:val="000000"/>
          <w:lang w:val="ru-RU"/>
        </w:rPr>
        <w:t xml:space="preserve">Трошкови накнада члановима Надзорног одбора исплаћују се у складу са одредбама чл. 5 и  6. Одлуке о накнади за рад у </w:t>
      </w:r>
      <w:r w:rsidR="00DA68F9">
        <w:rPr>
          <w:color w:val="000000"/>
          <w:lang w:val="ru-RU"/>
        </w:rPr>
        <w:t>Н</w:t>
      </w:r>
      <w:r w:rsidR="002916A7">
        <w:rPr>
          <w:color w:val="000000"/>
          <w:lang w:val="ru-RU"/>
        </w:rPr>
        <w:t>адзорном одбору јавног предузећа (Сл. Лист града Чачка» бр. 25/2017 )</w:t>
      </w:r>
      <w:r w:rsidR="00970C29">
        <w:rPr>
          <w:color w:val="000000"/>
          <w:lang w:val="ru-RU"/>
        </w:rPr>
        <w:t>.</w:t>
      </w:r>
    </w:p>
    <w:p w:rsidR="00C00E9A" w:rsidRPr="00C00E9A" w:rsidRDefault="00C00E9A" w:rsidP="000A2DAB">
      <w:pPr>
        <w:spacing w:line="240" w:lineRule="auto"/>
        <w:ind w:firstLine="708"/>
        <w:jc w:val="both"/>
        <w:rPr>
          <w:color w:val="000000"/>
          <w:lang w:val="sr-Cyrl-RS"/>
        </w:rPr>
      </w:pPr>
      <w:r>
        <w:rPr>
          <w:color w:val="000000"/>
          <w:lang w:val="sr-Cyrl-RS"/>
        </w:rPr>
        <w:t>Колективн</w:t>
      </w:r>
      <w:r w:rsidR="00883CDD">
        <w:rPr>
          <w:color w:val="000000"/>
          <w:lang w:val="sr-Cyrl-RS"/>
        </w:rPr>
        <w:t xml:space="preserve">им </w:t>
      </w:r>
      <w:r>
        <w:rPr>
          <w:color w:val="000000"/>
          <w:lang w:val="sr-Cyrl-RS"/>
        </w:rPr>
        <w:t xml:space="preserve"> уговор</w:t>
      </w:r>
      <w:r w:rsidR="00883CDD">
        <w:rPr>
          <w:color w:val="000000"/>
          <w:lang w:val="sr-Cyrl-RS"/>
        </w:rPr>
        <w:t>ом</w:t>
      </w:r>
      <w:r>
        <w:rPr>
          <w:color w:val="000000"/>
          <w:lang w:val="sr-Cyrl-RS"/>
        </w:rPr>
        <w:t xml:space="preserve"> ЈКП „Паркинг сервис“ Чачак у члану 10</w:t>
      </w:r>
      <w:r w:rsidR="00151AC9">
        <w:rPr>
          <w:color w:val="000000"/>
          <w:lang w:val="sr-Cyrl-RS"/>
        </w:rPr>
        <w:t>2</w:t>
      </w:r>
      <w:r>
        <w:rPr>
          <w:color w:val="000000"/>
          <w:lang w:val="sr-Cyrl-RS"/>
        </w:rPr>
        <w:t xml:space="preserve"> Колективног уговора ЈКП „Паркинг сервис“ Чачак ( Сл. Лист Града Чачка бр.</w:t>
      </w:r>
      <w:r w:rsidR="00883CDD">
        <w:rPr>
          <w:color w:val="000000"/>
          <w:lang w:val="sr-Cyrl-RS"/>
        </w:rPr>
        <w:t>1</w:t>
      </w:r>
      <w:r>
        <w:rPr>
          <w:color w:val="000000"/>
          <w:lang w:val="sr-Cyrl-RS"/>
        </w:rPr>
        <w:t>/20</w:t>
      </w:r>
      <w:r w:rsidR="00883CDD">
        <w:rPr>
          <w:color w:val="000000"/>
          <w:lang w:val="sr-Cyrl-RS"/>
        </w:rPr>
        <w:t>21</w:t>
      </w:r>
      <w:r w:rsidR="00AF4019">
        <w:rPr>
          <w:color w:val="000000"/>
          <w:lang w:val="sr-Cyrl-RS"/>
        </w:rPr>
        <w:t xml:space="preserve"> )</w:t>
      </w:r>
      <w:r w:rsidR="007638F7">
        <w:rPr>
          <w:color w:val="000000"/>
          <w:lang w:val="sr-Cyrl-RS"/>
        </w:rPr>
        <w:t xml:space="preserve"> је прописана обавеза </w:t>
      </w:r>
      <w:r>
        <w:rPr>
          <w:color w:val="000000"/>
          <w:lang w:val="sr-Cyrl-RS"/>
        </w:rPr>
        <w:t>за послодавца да планира и запосленом исплати солидарну помоћ, ради ублажавања неповољног материја</w:t>
      </w:r>
      <w:r w:rsidR="007638F7">
        <w:rPr>
          <w:color w:val="000000"/>
          <w:lang w:val="sr-Cyrl-RS"/>
        </w:rPr>
        <w:t>л</w:t>
      </w:r>
      <w:r>
        <w:rPr>
          <w:color w:val="000000"/>
          <w:lang w:val="sr-Cyrl-RS"/>
        </w:rPr>
        <w:t>ног положаја, под условом да за то има обезбеђена финансијска средства, а висина солида</w:t>
      </w:r>
      <w:r w:rsidR="007638F7">
        <w:rPr>
          <w:color w:val="000000"/>
          <w:lang w:val="sr-Cyrl-RS"/>
        </w:rPr>
        <w:t>рне помоћи по запо</w:t>
      </w:r>
      <w:r>
        <w:rPr>
          <w:color w:val="000000"/>
          <w:lang w:val="sr-Cyrl-RS"/>
        </w:rPr>
        <w:t>сленом на годишњем нивоу износи 41.800,00 динара, без пореза и доприноса.</w:t>
      </w:r>
    </w:p>
    <w:p w:rsidR="00EE60E8" w:rsidRPr="00507528" w:rsidRDefault="00507528" w:rsidP="00970C29">
      <w:pPr>
        <w:spacing w:line="240" w:lineRule="auto"/>
        <w:jc w:val="both"/>
        <w:rPr>
          <w:color w:val="000000"/>
          <w:lang w:val="ru-RU"/>
        </w:rPr>
      </w:pPr>
      <w:r>
        <w:rPr>
          <w:color w:val="000000"/>
          <w:lang w:val="ru-RU"/>
        </w:rPr>
        <w:lastRenderedPageBreak/>
        <w:t>Трошкови материјала обухвата</w:t>
      </w:r>
      <w:r w:rsidR="00270C9B">
        <w:rPr>
          <w:color w:val="000000"/>
          <w:lang w:val="ru-RU"/>
        </w:rPr>
        <w:t>ју</w:t>
      </w:r>
      <w:r>
        <w:rPr>
          <w:color w:val="000000"/>
          <w:lang w:val="ru-RU"/>
        </w:rPr>
        <w:t xml:space="preserve"> трошкове канцеларијског материјала, трошкове</w:t>
      </w:r>
      <w:r w:rsidR="00270C9B">
        <w:rPr>
          <w:color w:val="000000"/>
          <w:lang w:val="ru-RU"/>
        </w:rPr>
        <w:t xml:space="preserve"> израде</w:t>
      </w:r>
      <w:r>
        <w:rPr>
          <w:color w:val="000000"/>
          <w:lang w:val="ru-RU"/>
        </w:rPr>
        <w:t xml:space="preserve"> карата</w:t>
      </w:r>
      <w:r w:rsidR="00270C9B">
        <w:rPr>
          <w:color w:val="000000"/>
          <w:lang w:val="ru-RU"/>
        </w:rPr>
        <w:t xml:space="preserve"> и ролни за наплату услуга паркирања</w:t>
      </w:r>
      <w:r>
        <w:rPr>
          <w:color w:val="000000"/>
          <w:lang w:val="ru-RU"/>
        </w:rPr>
        <w:t xml:space="preserve">, трошкове </w:t>
      </w:r>
      <w:r w:rsidR="00270C9B">
        <w:rPr>
          <w:color w:val="000000"/>
          <w:lang w:val="ru-RU"/>
        </w:rPr>
        <w:t xml:space="preserve">потрошног </w:t>
      </w:r>
      <w:r>
        <w:rPr>
          <w:color w:val="000000"/>
          <w:lang w:val="ru-RU"/>
        </w:rPr>
        <w:t>материјала за одржава</w:t>
      </w:r>
      <w:r w:rsidR="00270C9B">
        <w:rPr>
          <w:color w:val="000000"/>
          <w:lang w:val="ru-RU"/>
        </w:rPr>
        <w:t>ње и резервне делове, трошкове боје за одржавање сигнализације</w:t>
      </w:r>
      <w:r w:rsidR="00883CDD">
        <w:rPr>
          <w:color w:val="000000"/>
          <w:lang w:val="ru-RU"/>
        </w:rPr>
        <w:t xml:space="preserve">, трошкове ситног инвентара, трошкове материјала за хоризонталну и </w:t>
      </w:r>
      <w:r w:rsidR="00AF4019">
        <w:rPr>
          <w:color w:val="000000"/>
          <w:lang w:val="ru-RU"/>
        </w:rPr>
        <w:t>в</w:t>
      </w:r>
      <w:r w:rsidR="00883CDD">
        <w:rPr>
          <w:color w:val="000000"/>
          <w:lang w:val="ru-RU"/>
        </w:rPr>
        <w:t>ертикалну сигнализацију</w:t>
      </w:r>
      <w:r w:rsidR="00AF4019">
        <w:rPr>
          <w:color w:val="000000"/>
          <w:lang w:val="ru-RU"/>
        </w:rPr>
        <w:t xml:space="preserve">, материјал за хигијену </w:t>
      </w:r>
      <w:r w:rsidR="00270C9B">
        <w:rPr>
          <w:color w:val="000000"/>
          <w:lang w:val="ru-RU"/>
        </w:rPr>
        <w:t xml:space="preserve"> и </w:t>
      </w:r>
      <w:r w:rsidR="00AF4019">
        <w:rPr>
          <w:color w:val="000000"/>
          <w:lang w:val="ru-RU"/>
        </w:rPr>
        <w:t xml:space="preserve">трошкове </w:t>
      </w:r>
      <w:r w:rsidR="00270C9B">
        <w:rPr>
          <w:color w:val="000000"/>
          <w:lang w:val="ru-RU"/>
        </w:rPr>
        <w:t>ост</w:t>
      </w:r>
      <w:r w:rsidR="004F7C0F">
        <w:rPr>
          <w:color w:val="000000"/>
          <w:lang w:val="ru-RU"/>
        </w:rPr>
        <w:t>а</w:t>
      </w:r>
      <w:r w:rsidR="00270C9B">
        <w:rPr>
          <w:color w:val="000000"/>
          <w:lang w:val="ru-RU"/>
        </w:rPr>
        <w:t>лог материјала.</w:t>
      </w:r>
    </w:p>
    <w:p w:rsidR="00EE60E8" w:rsidRPr="008E330B" w:rsidRDefault="00EE60E8" w:rsidP="00970C29">
      <w:pPr>
        <w:spacing w:line="240" w:lineRule="auto"/>
        <w:ind w:firstLine="708"/>
        <w:jc w:val="both"/>
        <w:rPr>
          <w:color w:val="000000"/>
          <w:lang w:val="ru-RU"/>
        </w:rPr>
      </w:pPr>
      <w:r w:rsidRPr="00270C9B">
        <w:rPr>
          <w:color w:val="000000"/>
          <w:lang w:val="ru-RU"/>
        </w:rPr>
        <w:t xml:space="preserve">Трошкови горива и енергије </w:t>
      </w:r>
      <w:r w:rsidR="00507528" w:rsidRPr="00270C9B">
        <w:rPr>
          <w:color w:val="000000"/>
          <w:lang w:val="ru-RU"/>
        </w:rPr>
        <w:t xml:space="preserve">обухватају трошкове електричне енергије и грејања </w:t>
      </w:r>
      <w:r w:rsidRPr="00270C9B">
        <w:rPr>
          <w:color w:val="000000"/>
          <w:lang w:val="ru-RU"/>
        </w:rPr>
        <w:t xml:space="preserve">у </w:t>
      </w:r>
      <w:r w:rsidR="00507528" w:rsidRPr="00270C9B">
        <w:rPr>
          <w:color w:val="000000"/>
          <w:lang w:val="ru-RU"/>
        </w:rPr>
        <w:t>дирекцији предузећа, кућица на паркиралиштима, просторијама депоа и трошкове горива за паук возило,</w:t>
      </w:r>
      <w:r w:rsidR="00C00E9A">
        <w:rPr>
          <w:color w:val="000000"/>
          <w:lang w:val="ru-RU"/>
        </w:rPr>
        <w:t xml:space="preserve"> теретна и путничка возила, трактор, машину за обележавање и друга транспортна средства и опрему.</w:t>
      </w:r>
    </w:p>
    <w:p w:rsidR="00E43235" w:rsidRPr="004F7C0F" w:rsidRDefault="00EE60E8" w:rsidP="00970C29">
      <w:pPr>
        <w:spacing w:line="240" w:lineRule="auto"/>
        <w:jc w:val="both"/>
        <w:rPr>
          <w:color w:val="000000"/>
          <w:lang w:val="ru-RU"/>
        </w:rPr>
      </w:pPr>
      <w:r w:rsidRPr="004F7C0F">
        <w:rPr>
          <w:color w:val="000000"/>
          <w:lang w:val="ru-RU"/>
        </w:rPr>
        <w:t>Трошкови производних услуга у 20</w:t>
      </w:r>
      <w:r w:rsidR="003C3A3D">
        <w:rPr>
          <w:color w:val="000000"/>
          <w:lang w:val="sr-Latn-RS"/>
        </w:rPr>
        <w:t>2</w:t>
      </w:r>
      <w:r w:rsidR="002A5DED">
        <w:rPr>
          <w:color w:val="000000"/>
          <w:lang w:val="sr-Cyrl-RS"/>
        </w:rPr>
        <w:t>1</w:t>
      </w:r>
      <w:r w:rsidRPr="004F7C0F">
        <w:rPr>
          <w:color w:val="000000"/>
          <w:lang w:val="ru-RU"/>
        </w:rPr>
        <w:t>. години су имали индекс остварења од</w:t>
      </w:r>
      <w:r w:rsidR="00E76A76">
        <w:rPr>
          <w:color w:val="000000"/>
          <w:lang w:val="ru-RU"/>
        </w:rPr>
        <w:t xml:space="preserve"> </w:t>
      </w:r>
      <w:r w:rsidR="00655AEA">
        <w:rPr>
          <w:color w:val="000000"/>
          <w:lang w:val="ru-RU"/>
        </w:rPr>
        <w:t>61</w:t>
      </w:r>
      <w:r w:rsidR="00E76A76">
        <w:rPr>
          <w:color w:val="000000"/>
          <w:lang w:val="ru-RU"/>
        </w:rPr>
        <w:t>,</w:t>
      </w:r>
      <w:r w:rsidR="00655AEA">
        <w:rPr>
          <w:color w:val="000000"/>
          <w:lang w:val="ru-RU"/>
        </w:rPr>
        <w:t>8</w:t>
      </w:r>
      <w:r w:rsidR="00151AC9">
        <w:rPr>
          <w:color w:val="000000"/>
          <w:lang w:val="ru-RU"/>
        </w:rPr>
        <w:t>0</w:t>
      </w:r>
      <w:r w:rsidRPr="004F7C0F">
        <w:rPr>
          <w:color w:val="000000"/>
          <w:lang w:val="ru-RU"/>
        </w:rPr>
        <w:t xml:space="preserve"> </w:t>
      </w:r>
      <w:r w:rsidR="00E43235" w:rsidRPr="004F7C0F">
        <w:rPr>
          <w:color w:val="000000"/>
          <w:lang w:val="ru-RU"/>
        </w:rPr>
        <w:t>и обухватају:</w:t>
      </w:r>
    </w:p>
    <w:p w:rsidR="004F7C0F" w:rsidRDefault="003D06F1" w:rsidP="00970C29">
      <w:pPr>
        <w:spacing w:line="240" w:lineRule="auto"/>
        <w:jc w:val="both"/>
        <w:rPr>
          <w:color w:val="000000"/>
          <w:lang w:val="ru-RU"/>
        </w:rPr>
      </w:pPr>
      <w:r>
        <w:rPr>
          <w:color w:val="000000"/>
          <w:lang w:val="ru-RU"/>
        </w:rPr>
        <w:t xml:space="preserve">- ПТТ трошкове , </w:t>
      </w:r>
      <w:r w:rsidR="00EE60E8" w:rsidRPr="004F7C0F">
        <w:rPr>
          <w:color w:val="000000"/>
          <w:lang w:val="ru-RU"/>
        </w:rPr>
        <w:t>трошков</w:t>
      </w:r>
      <w:r w:rsidR="00E43235" w:rsidRPr="004F7C0F">
        <w:rPr>
          <w:color w:val="000000"/>
          <w:lang w:val="ru-RU"/>
        </w:rPr>
        <w:t>е пошиљки,</w:t>
      </w:r>
      <w:r w:rsidR="004F7C0F">
        <w:rPr>
          <w:color w:val="000000"/>
          <w:lang w:val="ru-RU"/>
        </w:rPr>
        <w:t xml:space="preserve"> </w:t>
      </w:r>
      <w:r w:rsidR="00E43235" w:rsidRPr="004F7C0F">
        <w:rPr>
          <w:color w:val="000000"/>
          <w:lang w:val="ru-RU"/>
        </w:rPr>
        <w:t xml:space="preserve">телефонских рачуна, </w:t>
      </w:r>
      <w:r w:rsidR="009E03AC">
        <w:rPr>
          <w:color w:val="000000"/>
          <w:lang w:val="ru-RU"/>
        </w:rPr>
        <w:t>трошкове асиметричног приступа</w:t>
      </w:r>
      <w:r w:rsidR="00931D2A">
        <w:rPr>
          <w:color w:val="000000"/>
          <w:lang w:val="ru-RU"/>
        </w:rPr>
        <w:t xml:space="preserve"> </w:t>
      </w:r>
      <w:r w:rsidR="00E43235" w:rsidRPr="004F7C0F">
        <w:rPr>
          <w:color w:val="000000"/>
          <w:lang w:val="ru-RU"/>
        </w:rPr>
        <w:t xml:space="preserve"> и комуникације одржавања налога за рад СМС наплат</w:t>
      </w:r>
      <w:r w:rsidR="007638F7">
        <w:rPr>
          <w:color w:val="000000"/>
          <w:lang w:val="ru-RU"/>
        </w:rPr>
        <w:t>е</w:t>
      </w:r>
      <w:r w:rsidR="00434E60">
        <w:rPr>
          <w:color w:val="000000"/>
          <w:lang w:val="ru-RU"/>
        </w:rPr>
        <w:t>,</w:t>
      </w:r>
      <w:r>
        <w:rPr>
          <w:color w:val="000000"/>
          <w:lang w:val="ru-RU"/>
        </w:rPr>
        <w:t xml:space="preserve"> </w:t>
      </w:r>
      <w:r w:rsidR="00434E60">
        <w:rPr>
          <w:color w:val="000000"/>
          <w:lang w:val="ru-RU"/>
        </w:rPr>
        <w:t>обухватају</w:t>
      </w:r>
      <w:r w:rsidR="00434E60" w:rsidRPr="00357753">
        <w:rPr>
          <w:lang w:val="sr-Latn-RS"/>
        </w:rPr>
        <w:t xml:space="preserve"> </w:t>
      </w:r>
      <w:r w:rsidR="00434E60" w:rsidRPr="00357753">
        <w:rPr>
          <w:lang w:val="ru-RU"/>
        </w:rPr>
        <w:t>трошков</w:t>
      </w:r>
      <w:r w:rsidR="00434E60">
        <w:rPr>
          <w:lang w:val="ru-RU"/>
        </w:rPr>
        <w:t>е</w:t>
      </w:r>
      <w:r w:rsidR="00434E60" w:rsidRPr="00357753">
        <w:rPr>
          <w:lang w:val="ru-RU"/>
        </w:rPr>
        <w:t xml:space="preserve"> </w:t>
      </w:r>
      <w:r w:rsidR="00434E60" w:rsidRPr="00D522BD">
        <w:rPr>
          <w:color w:val="000000"/>
        </w:rPr>
        <w:t>услуга одрж</w:t>
      </w:r>
      <w:r w:rsidR="00434E60">
        <w:rPr>
          <w:color w:val="000000"/>
          <w:lang w:val="sr-Cyrl-RS"/>
        </w:rPr>
        <w:t xml:space="preserve">авања </w:t>
      </w:r>
      <w:r w:rsidR="00434E60" w:rsidRPr="00D522BD">
        <w:rPr>
          <w:color w:val="000000"/>
        </w:rPr>
        <w:t>смс центра са модулом за наплату и контролу паркирања</w:t>
      </w:r>
      <w:r w:rsidR="00434E60" w:rsidRPr="00357753">
        <w:rPr>
          <w:lang w:val="ru-RU"/>
        </w:rPr>
        <w:t xml:space="preserve"> (</w:t>
      </w:r>
      <w:r w:rsidR="00434E60">
        <w:rPr>
          <w:lang w:val="ru-RU"/>
        </w:rPr>
        <w:t>2</w:t>
      </w:r>
      <w:r w:rsidR="00434E60" w:rsidRPr="00357753">
        <w:rPr>
          <w:lang w:val="ru-RU"/>
        </w:rPr>
        <w:t>.</w:t>
      </w:r>
      <w:r w:rsidR="00434E60">
        <w:rPr>
          <w:lang w:val="ru-RU"/>
        </w:rPr>
        <w:t>5</w:t>
      </w:r>
      <w:r w:rsidR="00434E60" w:rsidRPr="00357753">
        <w:rPr>
          <w:lang w:val="ru-RU"/>
        </w:rPr>
        <w:t>00.000,00)</w:t>
      </w:r>
      <w:r w:rsidR="00434E60">
        <w:rPr>
          <w:lang w:val="ru-RU"/>
        </w:rPr>
        <w:t>,</w:t>
      </w:r>
      <w:r w:rsidR="00434E60" w:rsidRPr="00357753">
        <w:rPr>
          <w:lang w:val="ru-RU"/>
        </w:rPr>
        <w:t xml:space="preserve"> мобилним оператерима ( мтс,</w:t>
      </w:r>
      <w:r w:rsidR="00434E60">
        <w:rPr>
          <w:lang w:val="ru-RU"/>
        </w:rPr>
        <w:t xml:space="preserve"> а1, глобалтел</w:t>
      </w:r>
      <w:r w:rsidR="00434E60" w:rsidRPr="00357753">
        <w:rPr>
          <w:lang w:val="ru-RU"/>
        </w:rPr>
        <w:t xml:space="preserve">, теленор </w:t>
      </w:r>
      <w:r w:rsidR="00434E60">
        <w:rPr>
          <w:lang w:val="ru-RU"/>
        </w:rPr>
        <w:t>3</w:t>
      </w:r>
      <w:r w:rsidR="00434E60" w:rsidRPr="00357753">
        <w:rPr>
          <w:lang w:val="ru-RU"/>
        </w:rPr>
        <w:t>.</w:t>
      </w:r>
      <w:r w:rsidR="00434E60">
        <w:rPr>
          <w:lang w:val="ru-RU"/>
        </w:rPr>
        <w:t>02</w:t>
      </w:r>
      <w:r w:rsidR="00434E60" w:rsidRPr="00357753">
        <w:rPr>
          <w:lang w:val="ru-RU"/>
        </w:rPr>
        <w:t>0.000,00 )</w:t>
      </w:r>
    </w:p>
    <w:p w:rsidR="00B7306F" w:rsidRPr="004F7C0F" w:rsidRDefault="00E43235" w:rsidP="00776C9A">
      <w:pPr>
        <w:spacing w:line="240" w:lineRule="auto"/>
        <w:jc w:val="both"/>
        <w:rPr>
          <w:color w:val="000000"/>
          <w:lang w:val="ru-RU"/>
        </w:rPr>
      </w:pPr>
      <w:r w:rsidRPr="004F7C0F">
        <w:rPr>
          <w:color w:val="000000"/>
          <w:lang w:val="ru-RU"/>
        </w:rPr>
        <w:t xml:space="preserve">- трошкове </w:t>
      </w:r>
      <w:r w:rsidR="00EE60E8" w:rsidRPr="004F7C0F">
        <w:rPr>
          <w:color w:val="000000"/>
          <w:lang w:val="ru-RU"/>
        </w:rPr>
        <w:t>одржавањ</w:t>
      </w:r>
      <w:r w:rsidRPr="004F7C0F">
        <w:rPr>
          <w:color w:val="000000"/>
          <w:lang w:val="ru-RU"/>
        </w:rPr>
        <w:t xml:space="preserve">а основних средстава, рачунарске и видео </w:t>
      </w:r>
      <w:r w:rsidR="00A30BB4" w:rsidRPr="004F7C0F">
        <w:rPr>
          <w:color w:val="000000"/>
          <w:lang w:val="ru-RU"/>
        </w:rPr>
        <w:t xml:space="preserve">опреме, транспортних средстава, </w:t>
      </w:r>
      <w:r w:rsidR="00EE60E8" w:rsidRPr="004F7C0F">
        <w:rPr>
          <w:color w:val="000000"/>
          <w:lang w:val="ru-RU"/>
        </w:rPr>
        <w:t>паркиралишта, депоа, рента бајка</w:t>
      </w:r>
      <w:r w:rsidR="00A30BB4" w:rsidRPr="004F7C0F">
        <w:rPr>
          <w:color w:val="000000"/>
          <w:lang w:val="ru-RU"/>
        </w:rPr>
        <w:t xml:space="preserve">, вертикалне </w:t>
      </w:r>
      <w:r w:rsidR="00EE60E8" w:rsidRPr="004F7C0F">
        <w:rPr>
          <w:color w:val="000000"/>
          <w:lang w:val="ru-RU"/>
        </w:rPr>
        <w:t xml:space="preserve">и </w:t>
      </w:r>
      <w:r w:rsidR="00A30BB4" w:rsidRPr="004F7C0F">
        <w:rPr>
          <w:color w:val="000000"/>
          <w:lang w:val="ru-RU"/>
        </w:rPr>
        <w:t>хоризонталне сигнализације,</w:t>
      </w:r>
      <w:r w:rsidR="00151AC9">
        <w:rPr>
          <w:color w:val="000000"/>
          <w:lang w:val="ru-RU"/>
        </w:rPr>
        <w:t xml:space="preserve"> </w:t>
      </w:r>
      <w:r w:rsidR="00A30BB4" w:rsidRPr="004F7C0F">
        <w:rPr>
          <w:color w:val="000000"/>
          <w:lang w:val="ru-RU"/>
        </w:rPr>
        <w:t xml:space="preserve">поправки кућица, адаптације, одржавања оптичких </w:t>
      </w:r>
      <w:r w:rsidR="004F7C0F">
        <w:rPr>
          <w:color w:val="000000"/>
          <w:lang w:val="ru-RU"/>
        </w:rPr>
        <w:t>ве</w:t>
      </w:r>
      <w:r w:rsidR="00A30BB4" w:rsidRPr="004F7C0F">
        <w:rPr>
          <w:color w:val="000000"/>
          <w:lang w:val="ru-RU"/>
        </w:rPr>
        <w:t xml:space="preserve">за и </w:t>
      </w:r>
      <w:r w:rsidR="00EE60E8" w:rsidRPr="004F7C0F">
        <w:rPr>
          <w:color w:val="000000"/>
          <w:lang w:val="ru-RU"/>
        </w:rPr>
        <w:t xml:space="preserve">остало. </w:t>
      </w:r>
    </w:p>
    <w:p w:rsidR="00EE60E8" w:rsidRDefault="00A30BB4" w:rsidP="00776C9A">
      <w:pPr>
        <w:spacing w:line="360" w:lineRule="auto"/>
        <w:jc w:val="both"/>
        <w:rPr>
          <w:color w:val="000000"/>
          <w:lang w:val="ru-RU"/>
        </w:rPr>
      </w:pPr>
      <w:r w:rsidRPr="004F7C0F">
        <w:rPr>
          <w:color w:val="000000"/>
          <w:lang w:val="ru-RU"/>
        </w:rPr>
        <w:t>- трошкове рекламе и пропаганде</w:t>
      </w:r>
      <w:r w:rsidR="007638F7">
        <w:rPr>
          <w:color w:val="000000"/>
          <w:lang w:val="ru-RU"/>
        </w:rPr>
        <w:t>,</w:t>
      </w:r>
    </w:p>
    <w:p w:rsidR="004F7C0F" w:rsidRPr="00776C9A" w:rsidRDefault="004F7C0F" w:rsidP="00DA7707">
      <w:pPr>
        <w:spacing w:line="240" w:lineRule="auto"/>
        <w:jc w:val="both"/>
        <w:rPr>
          <w:color w:val="000000"/>
          <w:lang w:val="ru-RU"/>
        </w:rPr>
      </w:pPr>
      <w:r>
        <w:rPr>
          <w:color w:val="000000"/>
          <w:lang w:val="ru-RU"/>
        </w:rPr>
        <w:t>-</w:t>
      </w:r>
      <w:r w:rsidRPr="00776C9A">
        <w:rPr>
          <w:color w:val="000000"/>
          <w:lang w:val="ru-RU"/>
        </w:rPr>
        <w:t>трошкови хтз опреме</w:t>
      </w:r>
      <w:r w:rsidR="007638F7">
        <w:rPr>
          <w:color w:val="000000"/>
          <w:lang w:val="ru-RU"/>
        </w:rPr>
        <w:t>,</w:t>
      </w:r>
    </w:p>
    <w:p w:rsidR="00A30BB4" w:rsidRPr="00776C9A" w:rsidRDefault="00A30BB4" w:rsidP="00DA7707">
      <w:pPr>
        <w:spacing w:line="240" w:lineRule="auto"/>
        <w:jc w:val="both"/>
        <w:rPr>
          <w:color w:val="000000"/>
          <w:lang w:val="ru-RU"/>
        </w:rPr>
      </w:pPr>
      <w:r w:rsidRPr="00776C9A">
        <w:rPr>
          <w:color w:val="000000"/>
          <w:lang w:val="ru-RU"/>
        </w:rPr>
        <w:t>- трошкове регистрације путничких и теретних возила,</w:t>
      </w:r>
    </w:p>
    <w:p w:rsidR="00A30BB4" w:rsidRDefault="00F73639" w:rsidP="00DA7707">
      <w:pPr>
        <w:spacing w:line="240" w:lineRule="auto"/>
        <w:jc w:val="both"/>
        <w:rPr>
          <w:color w:val="000000"/>
          <w:lang w:val="ru-RU"/>
        </w:rPr>
      </w:pPr>
      <w:r>
        <w:rPr>
          <w:color w:val="000000"/>
          <w:lang w:val="ru-RU"/>
        </w:rPr>
        <w:t>-</w:t>
      </w:r>
      <w:r w:rsidR="00A30BB4" w:rsidRPr="00776C9A">
        <w:rPr>
          <w:color w:val="000000"/>
          <w:lang w:val="ru-RU"/>
        </w:rPr>
        <w:t xml:space="preserve"> трошкови производних услуга ( трошкови комуналних услуга</w:t>
      </w:r>
      <w:r w:rsidR="004F7C0F" w:rsidRPr="00776C9A">
        <w:rPr>
          <w:color w:val="000000"/>
          <w:lang w:val="ru-RU"/>
        </w:rPr>
        <w:t>, тр</w:t>
      </w:r>
      <w:r w:rsidR="00D817D5">
        <w:rPr>
          <w:color w:val="000000"/>
          <w:lang w:val="ru-RU"/>
        </w:rPr>
        <w:t>ошкови услуга заштите на раду и</w:t>
      </w:r>
      <w:r w:rsidR="00840FD5">
        <w:rPr>
          <w:color w:val="000000"/>
          <w:lang w:val="ru-RU"/>
        </w:rPr>
        <w:t xml:space="preserve"> </w:t>
      </w:r>
      <w:r w:rsidR="004F7C0F" w:rsidRPr="00776C9A">
        <w:rPr>
          <w:color w:val="000000"/>
          <w:lang w:val="ru-RU"/>
        </w:rPr>
        <w:t>осталих производних услуга)</w:t>
      </w:r>
    </w:p>
    <w:p w:rsidR="008E330B" w:rsidRPr="008E330B" w:rsidRDefault="008E330B" w:rsidP="00DA7707">
      <w:pPr>
        <w:spacing w:line="240" w:lineRule="auto"/>
        <w:jc w:val="both"/>
        <w:rPr>
          <w:color w:val="000000"/>
          <w:lang w:val="ru-RU"/>
        </w:rPr>
      </w:pPr>
      <w:r w:rsidRPr="008E330B">
        <w:rPr>
          <w:color w:val="000000"/>
          <w:lang w:val="ru-RU"/>
        </w:rPr>
        <w:t>Нематеријални трошкови</w:t>
      </w:r>
    </w:p>
    <w:p w:rsidR="008E330B" w:rsidRPr="008E330B" w:rsidRDefault="008E330B" w:rsidP="008E330B">
      <w:pPr>
        <w:rPr>
          <w:b/>
          <w:lang w:val="ru-RU"/>
        </w:rPr>
      </w:pPr>
      <w:r w:rsidRPr="008E330B">
        <w:rPr>
          <w:color w:val="000000"/>
          <w:lang w:val="ru-RU"/>
        </w:rPr>
        <w:t xml:space="preserve">-трошкови осигурања, стручне литературе, платног промета, чланарина, семинара и стручног усавршавања и  репрезентације су </w:t>
      </w:r>
      <w:r w:rsidR="00B7306F">
        <w:rPr>
          <w:color w:val="000000"/>
          <w:lang w:val="ru-RU"/>
        </w:rPr>
        <w:t>планирани на нивоу плана за 20</w:t>
      </w:r>
      <w:r w:rsidR="003C3A3D">
        <w:rPr>
          <w:color w:val="000000"/>
          <w:lang w:val="sr-Latn-RS"/>
        </w:rPr>
        <w:t>2</w:t>
      </w:r>
      <w:r w:rsidR="003637A2">
        <w:rPr>
          <w:color w:val="000000"/>
          <w:lang w:val="sr-Latn-RS"/>
        </w:rPr>
        <w:t>1</w:t>
      </w:r>
      <w:r w:rsidRPr="008E330B">
        <w:rPr>
          <w:color w:val="000000"/>
          <w:lang w:val="ru-RU"/>
        </w:rPr>
        <w:t>.годину а у складу са смерницама за и</w:t>
      </w:r>
      <w:r w:rsidR="00B7306F">
        <w:rPr>
          <w:color w:val="000000"/>
          <w:lang w:val="ru-RU"/>
        </w:rPr>
        <w:t xml:space="preserve">зраду </w:t>
      </w:r>
      <w:r w:rsidR="001668D6">
        <w:rPr>
          <w:color w:val="000000"/>
          <w:lang w:val="ru-RU"/>
        </w:rPr>
        <w:t>Информатор о раду</w:t>
      </w:r>
      <w:r w:rsidR="00B7306F">
        <w:rPr>
          <w:color w:val="000000"/>
          <w:lang w:val="ru-RU"/>
        </w:rPr>
        <w:t xml:space="preserve"> за 20</w:t>
      </w:r>
      <w:r w:rsidR="003A4D14">
        <w:rPr>
          <w:color w:val="000000"/>
          <w:lang w:val="ru-RU"/>
        </w:rPr>
        <w:t>2</w:t>
      </w:r>
      <w:r w:rsidR="003637A2">
        <w:rPr>
          <w:color w:val="000000"/>
          <w:lang w:val="sr-Latn-RS"/>
        </w:rPr>
        <w:t>2</w:t>
      </w:r>
      <w:r w:rsidR="00F73639">
        <w:rPr>
          <w:color w:val="000000"/>
          <w:lang w:val="ru-RU"/>
        </w:rPr>
        <w:t>.годину.</w:t>
      </w:r>
    </w:p>
    <w:p w:rsidR="00DA7707" w:rsidRDefault="00F73639" w:rsidP="00D522BD">
      <w:pPr>
        <w:jc w:val="both"/>
        <w:rPr>
          <w:lang w:val="ru-RU"/>
        </w:rPr>
      </w:pPr>
      <w:r>
        <w:rPr>
          <w:color w:val="000000"/>
          <w:lang w:val="ru-RU"/>
        </w:rPr>
        <w:t>Н</w:t>
      </w:r>
      <w:r w:rsidR="00B7306F">
        <w:rPr>
          <w:color w:val="000000"/>
          <w:lang w:val="ru-RU"/>
        </w:rPr>
        <w:t>ематеријални трошкови у 20</w:t>
      </w:r>
      <w:r w:rsidR="00BC6A26">
        <w:rPr>
          <w:color w:val="000000"/>
          <w:lang w:val="ru-RU"/>
        </w:rPr>
        <w:t>2</w:t>
      </w:r>
      <w:r w:rsidR="001A5531">
        <w:rPr>
          <w:color w:val="000000"/>
          <w:lang w:val="ru-RU"/>
        </w:rPr>
        <w:t>1</w:t>
      </w:r>
      <w:r w:rsidR="00B7306F">
        <w:rPr>
          <w:color w:val="000000"/>
          <w:lang w:val="ru-RU"/>
        </w:rPr>
        <w:t xml:space="preserve">. години  у односу  на </w:t>
      </w:r>
      <w:r w:rsidR="001A5531">
        <w:rPr>
          <w:color w:val="000000"/>
          <w:lang w:val="ru-RU"/>
        </w:rPr>
        <w:t xml:space="preserve">план </w:t>
      </w:r>
      <w:r w:rsidR="00B7306F">
        <w:rPr>
          <w:color w:val="000000"/>
          <w:lang w:val="ru-RU"/>
        </w:rPr>
        <w:t>20</w:t>
      </w:r>
      <w:r w:rsidR="003C3A3D">
        <w:rPr>
          <w:color w:val="000000"/>
          <w:lang w:val="sr-Latn-RS"/>
        </w:rPr>
        <w:t>2</w:t>
      </w:r>
      <w:r w:rsidR="00655AEA">
        <w:rPr>
          <w:color w:val="000000"/>
          <w:lang w:val="sr-Cyrl-RS"/>
        </w:rPr>
        <w:t>1</w:t>
      </w:r>
      <w:r w:rsidR="008E330B" w:rsidRPr="008E330B">
        <w:rPr>
          <w:color w:val="000000"/>
          <w:lang w:val="ru-RU"/>
        </w:rPr>
        <w:t>.</w:t>
      </w:r>
      <w:r>
        <w:rPr>
          <w:color w:val="000000"/>
          <w:lang w:val="ru-RU"/>
        </w:rPr>
        <w:t xml:space="preserve"> </w:t>
      </w:r>
      <w:r w:rsidR="001A5531">
        <w:rPr>
          <w:color w:val="000000"/>
          <w:lang w:val="ru-RU"/>
        </w:rPr>
        <w:t>г</w:t>
      </w:r>
      <w:r w:rsidR="008E330B" w:rsidRPr="008E330B">
        <w:rPr>
          <w:color w:val="000000"/>
          <w:lang w:val="ru-RU"/>
        </w:rPr>
        <w:t>один</w:t>
      </w:r>
      <w:r w:rsidR="001A5531">
        <w:rPr>
          <w:color w:val="000000"/>
          <w:lang w:val="ru-RU"/>
        </w:rPr>
        <w:t>е остварени су индексом од 77,85,</w:t>
      </w:r>
      <w:r>
        <w:rPr>
          <w:color w:val="000000"/>
          <w:lang w:val="ru-RU"/>
        </w:rPr>
        <w:t xml:space="preserve"> планирани </w:t>
      </w:r>
      <w:r w:rsidR="000D292A">
        <w:rPr>
          <w:color w:val="000000"/>
          <w:lang w:val="ru-RU"/>
        </w:rPr>
        <w:t xml:space="preserve">су </w:t>
      </w:r>
      <w:r w:rsidR="001A5531">
        <w:rPr>
          <w:color w:val="000000"/>
          <w:lang w:val="ru-RU"/>
        </w:rPr>
        <w:t xml:space="preserve">трошкови за 2022. годину </w:t>
      </w:r>
      <w:r>
        <w:rPr>
          <w:color w:val="000000"/>
          <w:lang w:val="ru-RU"/>
        </w:rPr>
        <w:t>на основу процене трошкова у 20</w:t>
      </w:r>
      <w:r w:rsidR="003C3A3D">
        <w:rPr>
          <w:color w:val="000000"/>
          <w:lang w:val="sr-Latn-RS"/>
        </w:rPr>
        <w:t>2</w:t>
      </w:r>
      <w:r w:rsidR="00655AEA">
        <w:rPr>
          <w:color w:val="000000"/>
          <w:lang w:val="sr-Cyrl-RS"/>
        </w:rPr>
        <w:t>1</w:t>
      </w:r>
      <w:r>
        <w:rPr>
          <w:color w:val="000000"/>
          <w:lang w:val="ru-RU"/>
        </w:rPr>
        <w:t xml:space="preserve">.години </w:t>
      </w:r>
      <w:r w:rsidR="00434E60">
        <w:rPr>
          <w:color w:val="000000"/>
          <w:lang w:val="ru-RU"/>
        </w:rPr>
        <w:t xml:space="preserve"> и обухватају трошкове </w:t>
      </w:r>
      <w:r w:rsidR="00292264" w:rsidRPr="00357753">
        <w:rPr>
          <w:lang w:val="ru-RU"/>
        </w:rPr>
        <w:t>физичко техничко</w:t>
      </w:r>
      <w:r w:rsidR="00434E60">
        <w:rPr>
          <w:lang w:val="ru-RU"/>
        </w:rPr>
        <w:t>г обезбеђења</w:t>
      </w:r>
      <w:r w:rsidR="00292264" w:rsidRPr="00357753">
        <w:rPr>
          <w:lang w:val="ru-RU"/>
        </w:rPr>
        <w:t xml:space="preserve"> ( 2.</w:t>
      </w:r>
      <w:r w:rsidR="004B015F">
        <w:rPr>
          <w:lang w:val="sr-Latn-RS"/>
        </w:rPr>
        <w:t>3</w:t>
      </w:r>
      <w:r w:rsidR="00292264" w:rsidRPr="00357753">
        <w:rPr>
          <w:lang w:val="ru-RU"/>
        </w:rPr>
        <w:t xml:space="preserve">00,000,00), трошкови одржавања софтвера ( књиговодство, смс, затворени паркинзи </w:t>
      </w:r>
      <w:r w:rsidR="000D292A">
        <w:rPr>
          <w:lang w:val="ru-RU"/>
        </w:rPr>
        <w:t>7</w:t>
      </w:r>
      <w:r w:rsidR="00D522BD">
        <w:rPr>
          <w:lang w:val="ru-RU"/>
        </w:rPr>
        <w:t>0</w:t>
      </w:r>
      <w:r w:rsidR="00292264" w:rsidRPr="00357753">
        <w:rPr>
          <w:lang w:val="ru-RU"/>
        </w:rPr>
        <w:t>0.000,00 ),</w:t>
      </w:r>
      <w:r w:rsidR="008E330B" w:rsidRPr="00357753">
        <w:rPr>
          <w:lang w:val="ru-RU"/>
        </w:rPr>
        <w:t xml:space="preserve"> </w:t>
      </w:r>
      <w:r w:rsidR="00BF3D87">
        <w:rPr>
          <w:lang w:val="ru-RU"/>
        </w:rPr>
        <w:t xml:space="preserve"> </w:t>
      </w:r>
      <w:r w:rsidR="000A4BB3" w:rsidRPr="00357753">
        <w:rPr>
          <w:lang w:val="ru-RU"/>
        </w:rPr>
        <w:t xml:space="preserve"> </w:t>
      </w:r>
      <w:r w:rsidR="00292264" w:rsidRPr="00357753">
        <w:rPr>
          <w:lang w:val="ru-RU"/>
        </w:rPr>
        <w:t>мониторинг за видео надзор ( 200.000,00 )</w:t>
      </w:r>
      <w:r w:rsidR="008E330B" w:rsidRPr="00357753">
        <w:rPr>
          <w:lang w:val="ru-RU"/>
        </w:rPr>
        <w:t>,</w:t>
      </w:r>
      <w:r w:rsidR="00292264" w:rsidRPr="00357753">
        <w:rPr>
          <w:lang w:val="ru-RU"/>
        </w:rPr>
        <w:t xml:space="preserve"> трошкови адвокатских услуга ( </w:t>
      </w:r>
      <w:r w:rsidR="00151AC9">
        <w:rPr>
          <w:lang w:val="ru-RU"/>
        </w:rPr>
        <w:t>50</w:t>
      </w:r>
      <w:r w:rsidR="00655AEA">
        <w:rPr>
          <w:lang w:val="ru-RU"/>
        </w:rPr>
        <w:t xml:space="preserve">0.000,00 ), </w:t>
      </w:r>
      <w:r w:rsidR="00BF3D87">
        <w:rPr>
          <w:lang w:val="ru-RU"/>
        </w:rPr>
        <w:t xml:space="preserve"> </w:t>
      </w:r>
      <w:r w:rsidR="00655AEA">
        <w:rPr>
          <w:lang w:val="ru-RU"/>
        </w:rPr>
        <w:t xml:space="preserve">трошкови </w:t>
      </w:r>
      <w:r w:rsidR="00920C9E">
        <w:rPr>
          <w:lang w:val="ru-RU"/>
        </w:rPr>
        <w:t xml:space="preserve">услуга процене капитала, </w:t>
      </w:r>
      <w:r w:rsidR="00655AEA">
        <w:rPr>
          <w:lang w:val="ru-RU"/>
        </w:rPr>
        <w:t>ревизије,</w:t>
      </w:r>
      <w:r w:rsidR="00292264" w:rsidRPr="00357753">
        <w:rPr>
          <w:lang w:val="ru-RU"/>
        </w:rPr>
        <w:t xml:space="preserve"> финансијских </w:t>
      </w:r>
      <w:r w:rsidR="00655AEA">
        <w:rPr>
          <w:lang w:val="ru-RU"/>
        </w:rPr>
        <w:t xml:space="preserve">и консултантских </w:t>
      </w:r>
      <w:r w:rsidR="00292264" w:rsidRPr="00357753">
        <w:rPr>
          <w:lang w:val="ru-RU"/>
        </w:rPr>
        <w:t xml:space="preserve">услуга ( </w:t>
      </w:r>
      <w:r w:rsidR="00655AEA">
        <w:rPr>
          <w:lang w:val="ru-RU"/>
        </w:rPr>
        <w:t>1.55</w:t>
      </w:r>
      <w:r w:rsidR="00292264" w:rsidRPr="00357753">
        <w:rPr>
          <w:lang w:val="ru-RU"/>
        </w:rPr>
        <w:t>0.000,00)</w:t>
      </w:r>
      <w:r w:rsidR="00357753" w:rsidRPr="00357753">
        <w:rPr>
          <w:lang w:val="ru-RU"/>
        </w:rPr>
        <w:t xml:space="preserve">, </w:t>
      </w:r>
      <w:r w:rsidR="00D522BD">
        <w:rPr>
          <w:lang w:val="ru-RU"/>
        </w:rPr>
        <w:t>трошкови услуга Центра за заштиту потрошача (1</w:t>
      </w:r>
      <w:r w:rsidR="00655AEA">
        <w:rPr>
          <w:lang w:val="ru-RU"/>
        </w:rPr>
        <w:t>5</w:t>
      </w:r>
      <w:r w:rsidR="00D522BD">
        <w:rPr>
          <w:lang w:val="ru-RU"/>
        </w:rPr>
        <w:t>0.000),</w:t>
      </w:r>
      <w:r w:rsidR="000D292A" w:rsidRPr="000D292A">
        <w:rPr>
          <w:lang w:val="ru-RU"/>
        </w:rPr>
        <w:t xml:space="preserve"> </w:t>
      </w:r>
      <w:r w:rsidR="000D292A" w:rsidRPr="00357753">
        <w:rPr>
          <w:lang w:val="ru-RU"/>
        </w:rPr>
        <w:t xml:space="preserve">трошкови ФУК-а ( </w:t>
      </w:r>
      <w:r w:rsidR="000D292A">
        <w:rPr>
          <w:lang w:val="ru-RU"/>
        </w:rPr>
        <w:t>250</w:t>
      </w:r>
      <w:r w:rsidR="000D292A" w:rsidRPr="00357753">
        <w:rPr>
          <w:lang w:val="ru-RU"/>
        </w:rPr>
        <w:t xml:space="preserve">.000,00 </w:t>
      </w:r>
      <w:r w:rsidR="000D292A">
        <w:rPr>
          <w:lang w:val="ru-RU"/>
        </w:rPr>
        <w:t>),</w:t>
      </w:r>
      <w:r w:rsidR="00151AC9">
        <w:rPr>
          <w:lang w:val="ru-RU"/>
        </w:rPr>
        <w:t xml:space="preserve"> </w:t>
      </w:r>
      <w:r w:rsidR="00BF3D87">
        <w:rPr>
          <w:lang w:val="ru-RU"/>
        </w:rPr>
        <w:t xml:space="preserve">трошкови стручно-техничких послова (450.000,00), </w:t>
      </w:r>
      <w:r w:rsidR="000A4BB3" w:rsidRPr="00357753">
        <w:rPr>
          <w:lang w:val="ru-RU"/>
        </w:rPr>
        <w:t xml:space="preserve">трошкови </w:t>
      </w:r>
      <w:r w:rsidR="00655AEA">
        <w:rPr>
          <w:lang w:val="ru-RU"/>
        </w:rPr>
        <w:t>пројеката</w:t>
      </w:r>
      <w:r w:rsidR="00D522BD">
        <w:rPr>
          <w:lang w:val="ru-RU"/>
        </w:rPr>
        <w:t xml:space="preserve"> </w:t>
      </w:r>
      <w:r w:rsidR="000A4BB3" w:rsidRPr="00357753">
        <w:rPr>
          <w:lang w:val="ru-RU"/>
        </w:rPr>
        <w:t>(</w:t>
      </w:r>
      <w:r w:rsidR="00655AEA">
        <w:rPr>
          <w:lang w:val="ru-RU"/>
        </w:rPr>
        <w:t>70</w:t>
      </w:r>
      <w:r w:rsidR="000A4BB3" w:rsidRPr="00357753">
        <w:rPr>
          <w:lang w:val="ru-RU"/>
        </w:rPr>
        <w:t>0.000.</w:t>
      </w:r>
      <w:r w:rsidR="00DA7707" w:rsidRPr="00357753">
        <w:rPr>
          <w:lang w:val="ru-RU"/>
        </w:rPr>
        <w:t>00</w:t>
      </w:r>
      <w:r w:rsidR="000A4BB3" w:rsidRPr="00357753">
        <w:rPr>
          <w:lang w:val="ru-RU"/>
        </w:rPr>
        <w:t>)</w:t>
      </w:r>
      <w:r w:rsidR="00D817D5" w:rsidRPr="00357753">
        <w:rPr>
          <w:lang w:val="ru-RU"/>
        </w:rPr>
        <w:t>, остали нематеријални трошкови</w:t>
      </w:r>
      <w:r w:rsidR="004A209E">
        <w:rPr>
          <w:lang w:val="ru-RU"/>
        </w:rPr>
        <w:t xml:space="preserve"> </w:t>
      </w:r>
      <w:r w:rsidR="00D87774">
        <w:rPr>
          <w:lang w:val="ru-RU"/>
        </w:rPr>
        <w:t>8</w:t>
      </w:r>
      <w:r w:rsidR="00C802EE">
        <w:rPr>
          <w:lang w:val="sr-Latn-RS"/>
        </w:rPr>
        <w:t>0</w:t>
      </w:r>
      <w:r w:rsidR="00D87774">
        <w:rPr>
          <w:lang w:val="ru-RU"/>
        </w:rPr>
        <w:t>0</w:t>
      </w:r>
      <w:r w:rsidR="00947DDF">
        <w:rPr>
          <w:lang w:val="ru-RU"/>
        </w:rPr>
        <w:t>.000,00</w:t>
      </w:r>
      <w:r w:rsidR="00DA7707" w:rsidRPr="00357753">
        <w:rPr>
          <w:lang w:val="ru-RU"/>
        </w:rPr>
        <w:t xml:space="preserve"> ( трошкови: банкарских услуга, </w:t>
      </w:r>
      <w:r w:rsidR="009B5A49">
        <w:rPr>
          <w:lang w:val="ru-RU"/>
        </w:rPr>
        <w:t>уређења сајта,</w:t>
      </w:r>
      <w:r w:rsidR="00DA7707" w:rsidRPr="00357753">
        <w:rPr>
          <w:lang w:val="ru-RU"/>
        </w:rPr>
        <w:t xml:space="preserve"> здравствене услуге, </w:t>
      </w:r>
      <w:r w:rsidR="00D522BD">
        <w:rPr>
          <w:lang w:val="ru-RU"/>
        </w:rPr>
        <w:t>с</w:t>
      </w:r>
      <w:r w:rsidR="00DA7707" w:rsidRPr="00357753">
        <w:rPr>
          <w:lang w:val="ru-RU"/>
        </w:rPr>
        <w:t>уд</w:t>
      </w:r>
      <w:r w:rsidR="00D522BD">
        <w:rPr>
          <w:lang w:val="ru-RU"/>
        </w:rPr>
        <w:t>ске</w:t>
      </w:r>
      <w:r w:rsidR="00DA7707" w:rsidRPr="00357753">
        <w:rPr>
          <w:lang w:val="ru-RU"/>
        </w:rPr>
        <w:t xml:space="preserve"> и </w:t>
      </w:r>
      <w:r w:rsidR="00DA7707" w:rsidRPr="00357753">
        <w:rPr>
          <w:lang w:val="ru-RU"/>
        </w:rPr>
        <w:lastRenderedPageBreak/>
        <w:t>административне таксе,</w:t>
      </w:r>
      <w:r w:rsidR="00B4017F">
        <w:rPr>
          <w:lang w:val="ru-RU"/>
        </w:rPr>
        <w:t xml:space="preserve"> таксе </w:t>
      </w:r>
      <w:r w:rsidR="00DA7707" w:rsidRPr="00357753">
        <w:rPr>
          <w:lang w:val="ru-RU"/>
        </w:rPr>
        <w:t xml:space="preserve"> агенциј</w:t>
      </w:r>
      <w:r w:rsidR="000D292A">
        <w:rPr>
          <w:lang w:val="ru-RU"/>
        </w:rPr>
        <w:t>е</w:t>
      </w:r>
      <w:r w:rsidR="00DA7707" w:rsidRPr="00357753">
        <w:rPr>
          <w:lang w:val="ru-RU"/>
        </w:rPr>
        <w:t xml:space="preserve"> АПР,</w:t>
      </w:r>
      <w:r w:rsidR="00B4017F">
        <w:rPr>
          <w:lang w:val="ru-RU"/>
        </w:rPr>
        <w:t xml:space="preserve"> </w:t>
      </w:r>
      <w:r w:rsidR="00947DDF">
        <w:rPr>
          <w:lang w:val="ru-RU"/>
        </w:rPr>
        <w:t>очитавања картица возача и тахографа,</w:t>
      </w:r>
      <w:r w:rsidR="00DA7707" w:rsidRPr="00357753">
        <w:rPr>
          <w:lang w:val="ru-RU"/>
        </w:rPr>
        <w:t xml:space="preserve"> </w:t>
      </w:r>
      <w:r w:rsidR="00947DDF">
        <w:rPr>
          <w:lang w:val="ru-RU"/>
        </w:rPr>
        <w:t xml:space="preserve">провизије </w:t>
      </w:r>
      <w:r w:rsidR="00DA7707" w:rsidRPr="00357753">
        <w:rPr>
          <w:lang w:val="ru-RU"/>
        </w:rPr>
        <w:t>продај</w:t>
      </w:r>
      <w:r w:rsidR="00947DDF">
        <w:rPr>
          <w:lang w:val="ru-RU"/>
        </w:rPr>
        <w:t>е</w:t>
      </w:r>
      <w:r w:rsidR="00DA7707" w:rsidRPr="00357753">
        <w:rPr>
          <w:lang w:val="ru-RU"/>
        </w:rPr>
        <w:t xml:space="preserve"> греб-греб картица</w:t>
      </w:r>
      <w:r w:rsidR="00947DDF">
        <w:rPr>
          <w:lang w:val="ru-RU"/>
        </w:rPr>
        <w:t>, јавни</w:t>
      </w:r>
      <w:r w:rsidR="00357753" w:rsidRPr="00357753">
        <w:rPr>
          <w:lang w:val="ru-RU"/>
        </w:rPr>
        <w:t xml:space="preserve"> медијски сервис</w:t>
      </w:r>
      <w:r w:rsidR="001A5531">
        <w:rPr>
          <w:lang w:val="ru-RU"/>
        </w:rPr>
        <w:t>, накнаде за заштиту животне средине</w:t>
      </w:r>
      <w:r w:rsidR="00BF3D87">
        <w:rPr>
          <w:lang w:val="ru-RU"/>
        </w:rPr>
        <w:t xml:space="preserve"> и др.).</w:t>
      </w:r>
    </w:p>
    <w:p w:rsidR="00A37778" w:rsidRDefault="00A37778" w:rsidP="00D522BD">
      <w:pPr>
        <w:jc w:val="both"/>
        <w:rPr>
          <w:lang w:val="ru-RU"/>
        </w:rPr>
      </w:pPr>
    </w:p>
    <w:p w:rsidR="00513783" w:rsidRDefault="007000E9" w:rsidP="007000E9">
      <w:pPr>
        <w:contextualSpacing/>
        <w:rPr>
          <w:b/>
        </w:rPr>
      </w:pPr>
      <w:r w:rsidRPr="007000E9">
        <w:rPr>
          <w:b/>
        </w:rPr>
        <w:t>ЦЕНЕ  УСЛУГА</w:t>
      </w:r>
    </w:p>
    <w:p w:rsidR="0030745C" w:rsidRDefault="0030745C" w:rsidP="007000E9">
      <w:pPr>
        <w:contextualSpacing/>
        <w:rPr>
          <w:b/>
        </w:rPr>
      </w:pPr>
    </w:p>
    <w:p w:rsidR="00B71005" w:rsidRDefault="007D3B90" w:rsidP="004B2AC3">
      <w:pPr>
        <w:spacing w:line="360" w:lineRule="auto"/>
        <w:ind w:firstLine="720"/>
        <w:jc w:val="both"/>
        <w:rPr>
          <w:lang w:val="ru-RU"/>
        </w:rPr>
      </w:pPr>
      <w:r w:rsidRPr="00E544DB">
        <w:rPr>
          <w:lang w:val="ru-RU"/>
        </w:rPr>
        <w:t>Примена важећег ценовника је од 01.04.2017.године</w:t>
      </w:r>
      <w:r>
        <w:rPr>
          <w:lang w:val="ru-RU"/>
        </w:rPr>
        <w:t xml:space="preserve"> на основу одлуке бр.</w:t>
      </w:r>
      <w:r w:rsidR="00F1175F">
        <w:rPr>
          <w:lang w:val="ru-RU"/>
        </w:rPr>
        <w:t xml:space="preserve"> 82/2 од 17.01.2017.године и </w:t>
      </w:r>
      <w:r w:rsidR="00F1175F">
        <w:rPr>
          <w:rStyle w:val="Emphasis"/>
          <w:i w:val="0"/>
          <w:iCs/>
          <w:color w:val="000000"/>
          <w:lang w:val="ru-RU"/>
        </w:rPr>
        <w:t>Одлуке</w:t>
      </w:r>
      <w:r w:rsidR="00F1175F" w:rsidRPr="00BF17D7">
        <w:rPr>
          <w:rStyle w:val="Emphasis"/>
          <w:i w:val="0"/>
          <w:iCs/>
          <w:color w:val="000000"/>
          <w:lang w:val="ru-RU"/>
        </w:rPr>
        <w:t xml:space="preserve"> о обављању комуналне делатности управљања јавним паркиралиштима</w:t>
      </w:r>
      <w:r w:rsidR="00F1175F">
        <w:rPr>
          <w:rStyle w:val="Emphasis"/>
          <w:i w:val="0"/>
          <w:iCs/>
          <w:color w:val="000000"/>
          <w:lang w:val="ru-RU"/>
        </w:rPr>
        <w:t xml:space="preserve"> </w:t>
      </w:r>
      <w:r w:rsidR="00F1175F">
        <w:rPr>
          <w:rStyle w:val="Emphasis"/>
          <w:i w:val="0"/>
          <w:iCs/>
          <w:lang w:val="ru-RU"/>
        </w:rPr>
        <w:t>(</w:t>
      </w:r>
      <w:r w:rsidR="00F1175F">
        <w:rPr>
          <w:rStyle w:val="Emphasis"/>
          <w:i w:val="0"/>
          <w:iCs/>
          <w:lang w:val="sr-Latn-RS"/>
        </w:rPr>
        <w:t>„</w:t>
      </w:r>
      <w:r w:rsidR="00F1175F">
        <w:rPr>
          <w:rStyle w:val="Emphasis"/>
          <w:i w:val="0"/>
          <w:iCs/>
          <w:lang w:val="sr-Cyrl-RS"/>
        </w:rPr>
        <w:t>Сл.Лист града Чачка</w:t>
      </w:r>
      <w:r w:rsidR="00F1175F">
        <w:rPr>
          <w:rStyle w:val="Emphasis"/>
          <w:i w:val="0"/>
          <w:iCs/>
          <w:lang w:val="sr-Latn-RS"/>
        </w:rPr>
        <w:t>“</w:t>
      </w:r>
      <w:r w:rsidR="00F1175F">
        <w:rPr>
          <w:rStyle w:val="Emphasis"/>
          <w:i w:val="0"/>
          <w:iCs/>
          <w:lang w:val="sr-Cyrl-RS"/>
        </w:rPr>
        <w:t>бр. 14/2018 )</w:t>
      </w:r>
    </w:p>
    <w:tbl>
      <w:tblPr>
        <w:tblStyle w:val="TableGrid"/>
        <w:tblW w:w="9937" w:type="dxa"/>
        <w:tblLook w:val="04A0" w:firstRow="1" w:lastRow="0" w:firstColumn="1" w:lastColumn="0" w:noHBand="0" w:noVBand="1"/>
      </w:tblPr>
      <w:tblGrid>
        <w:gridCol w:w="516"/>
        <w:gridCol w:w="51"/>
        <w:gridCol w:w="12"/>
        <w:gridCol w:w="6978"/>
        <w:gridCol w:w="51"/>
        <w:gridCol w:w="12"/>
        <w:gridCol w:w="1088"/>
        <w:gridCol w:w="28"/>
        <w:gridCol w:w="52"/>
        <w:gridCol w:w="15"/>
        <w:gridCol w:w="1119"/>
        <w:gridCol w:w="15"/>
      </w:tblGrid>
      <w:tr w:rsidR="00513783" w:rsidRPr="00274F58" w:rsidTr="000D37DB">
        <w:trPr>
          <w:trHeight w:val="1124"/>
        </w:trPr>
        <w:tc>
          <w:tcPr>
            <w:tcW w:w="579" w:type="dxa"/>
            <w:gridSpan w:val="3"/>
            <w:vAlign w:val="center"/>
          </w:tcPr>
          <w:p w:rsidR="00513783" w:rsidRPr="00274F58" w:rsidRDefault="00513783" w:rsidP="000D37DB">
            <w:pPr>
              <w:jc w:val="center"/>
              <w:rPr>
                <w:lang w:val="sr-Cyrl-RS"/>
              </w:rPr>
            </w:pPr>
            <w:r w:rsidRPr="00274F58">
              <w:rPr>
                <w:lang w:val="sr-Cyrl-RS"/>
              </w:rPr>
              <w:t>р.б.</w:t>
            </w:r>
          </w:p>
        </w:tc>
        <w:tc>
          <w:tcPr>
            <w:tcW w:w="7041" w:type="dxa"/>
            <w:gridSpan w:val="3"/>
            <w:vAlign w:val="center"/>
          </w:tcPr>
          <w:p w:rsidR="00513783" w:rsidRPr="00274F58" w:rsidRDefault="00513783" w:rsidP="00A405DF">
            <w:pPr>
              <w:jc w:val="center"/>
              <w:rPr>
                <w:lang w:val="sr-Cyrl-RS"/>
              </w:rPr>
            </w:pPr>
            <w:r w:rsidRPr="00274F58">
              <w:rPr>
                <w:lang w:val="sr-Cyrl-RS"/>
              </w:rPr>
              <w:t>Опис</w:t>
            </w:r>
          </w:p>
        </w:tc>
        <w:tc>
          <w:tcPr>
            <w:tcW w:w="1183" w:type="dxa"/>
            <w:gridSpan w:val="4"/>
            <w:vAlign w:val="center"/>
          </w:tcPr>
          <w:p w:rsidR="00513783" w:rsidRPr="000D37DB" w:rsidRDefault="00513783" w:rsidP="00A405DF">
            <w:pPr>
              <w:jc w:val="center"/>
              <w:rPr>
                <w:lang w:val="sr-Cyrl-CS"/>
              </w:rPr>
            </w:pPr>
            <w:r w:rsidRPr="000D37DB">
              <w:rPr>
                <w:lang w:val="sr-Cyrl-RS"/>
              </w:rPr>
              <w:t xml:space="preserve">Цена </w:t>
            </w:r>
            <w:r w:rsidRPr="000D37DB">
              <w:rPr>
                <w:lang w:val="sr-Cyrl-CS"/>
              </w:rPr>
              <w:t>услуге</w:t>
            </w:r>
          </w:p>
          <w:p w:rsidR="00513783" w:rsidRPr="000D37DB" w:rsidRDefault="00513783" w:rsidP="00A405DF">
            <w:pPr>
              <w:jc w:val="center"/>
              <w:rPr>
                <w:lang w:val="sr-Cyrl-CS"/>
              </w:rPr>
            </w:pPr>
            <w:r w:rsidRPr="000D37DB">
              <w:rPr>
                <w:lang w:val="sr-Cyrl-CS"/>
              </w:rPr>
              <w:t xml:space="preserve"> без </w:t>
            </w:r>
          </w:p>
          <w:p w:rsidR="00513783" w:rsidRPr="000D37DB" w:rsidRDefault="00513783" w:rsidP="00A405DF">
            <w:pPr>
              <w:jc w:val="center"/>
            </w:pPr>
            <w:r w:rsidRPr="000D37DB">
              <w:rPr>
                <w:lang w:val="sr-Cyrl-CS"/>
              </w:rPr>
              <w:t>ПДВ-а</w:t>
            </w:r>
          </w:p>
        </w:tc>
        <w:tc>
          <w:tcPr>
            <w:tcW w:w="1134" w:type="dxa"/>
            <w:gridSpan w:val="2"/>
            <w:vAlign w:val="center"/>
          </w:tcPr>
          <w:p w:rsidR="00513783" w:rsidRPr="000D37DB" w:rsidRDefault="00513783" w:rsidP="00A405DF">
            <w:pPr>
              <w:jc w:val="center"/>
              <w:rPr>
                <w:lang w:val="sr-Cyrl-CS"/>
              </w:rPr>
            </w:pPr>
            <w:r w:rsidRPr="000D37DB">
              <w:rPr>
                <w:lang w:val="sr-Cyrl-RS"/>
              </w:rPr>
              <w:t xml:space="preserve">Цена </w:t>
            </w:r>
            <w:r w:rsidRPr="000D37DB">
              <w:rPr>
                <w:lang w:val="sr-Cyrl-CS"/>
              </w:rPr>
              <w:t>услуге</w:t>
            </w:r>
          </w:p>
          <w:p w:rsidR="00513783" w:rsidRPr="000D37DB" w:rsidRDefault="00513783" w:rsidP="00A405DF">
            <w:pPr>
              <w:jc w:val="center"/>
              <w:rPr>
                <w:lang w:val="sr-Cyrl-CS"/>
              </w:rPr>
            </w:pPr>
            <w:r w:rsidRPr="000D37DB">
              <w:rPr>
                <w:lang w:val="sr-Cyrl-CS"/>
              </w:rPr>
              <w:t xml:space="preserve"> са</w:t>
            </w:r>
          </w:p>
          <w:p w:rsidR="00513783" w:rsidRPr="000D37DB" w:rsidRDefault="00513783" w:rsidP="00A405DF">
            <w:pPr>
              <w:jc w:val="center"/>
            </w:pPr>
            <w:r w:rsidRPr="000D37DB">
              <w:rPr>
                <w:lang w:val="sr-Cyrl-CS"/>
              </w:rPr>
              <w:t xml:space="preserve"> ПДВ-ом</w:t>
            </w:r>
          </w:p>
        </w:tc>
      </w:tr>
      <w:tr w:rsidR="00513783" w:rsidRPr="00AC30F6" w:rsidTr="000D37DB">
        <w:trPr>
          <w:trHeight w:val="227"/>
        </w:trPr>
        <w:tc>
          <w:tcPr>
            <w:tcW w:w="9937" w:type="dxa"/>
            <w:gridSpan w:val="12"/>
            <w:tcBorders>
              <w:right w:val="single" w:sz="4" w:space="0" w:color="auto"/>
            </w:tcBorders>
            <w:vAlign w:val="center"/>
          </w:tcPr>
          <w:p w:rsidR="00513783" w:rsidRPr="000D37DB" w:rsidRDefault="00513783" w:rsidP="000D37DB">
            <w:pPr>
              <w:jc w:val="center"/>
              <w:rPr>
                <w:lang w:val="sr-Cyrl-RS"/>
              </w:rPr>
            </w:pPr>
            <w:r w:rsidRPr="000D37DB">
              <w:rPr>
                <w:lang w:val="sr-Cyrl-RS"/>
              </w:rPr>
              <w:t>Ценовник услуга паркирања  на сталним паркиралиштима</w:t>
            </w:r>
          </w:p>
        </w:tc>
      </w:tr>
      <w:tr w:rsidR="00513783" w:rsidRPr="00AC30F6" w:rsidTr="000D37DB">
        <w:trPr>
          <w:trHeight w:val="1043"/>
        </w:trPr>
        <w:tc>
          <w:tcPr>
            <w:tcW w:w="579" w:type="dxa"/>
            <w:gridSpan w:val="3"/>
            <w:vAlign w:val="center"/>
          </w:tcPr>
          <w:p w:rsidR="00513783" w:rsidRDefault="00513783" w:rsidP="000D37DB">
            <w:pPr>
              <w:jc w:val="center"/>
              <w:rPr>
                <w:lang w:val="sr-Cyrl-RS"/>
              </w:rPr>
            </w:pPr>
            <w:r>
              <w:rPr>
                <w:lang w:val="sr-Cyrl-RS"/>
              </w:rPr>
              <w:t>1.</w:t>
            </w:r>
          </w:p>
        </w:tc>
        <w:tc>
          <w:tcPr>
            <w:tcW w:w="7041" w:type="dxa"/>
            <w:gridSpan w:val="3"/>
          </w:tcPr>
          <w:p w:rsidR="00513783" w:rsidRPr="00513783" w:rsidRDefault="00513783" w:rsidP="00A405DF">
            <w:pPr>
              <w:rPr>
                <w:b/>
                <w:sz w:val="20"/>
                <w:szCs w:val="20"/>
                <w:lang w:val="sr-Cyrl-RS"/>
              </w:rPr>
            </w:pPr>
            <w:r w:rsidRPr="00513783">
              <w:rPr>
                <w:b/>
                <w:sz w:val="20"/>
                <w:szCs w:val="20"/>
                <w:lang w:val="sr-Cyrl-RS"/>
              </w:rPr>
              <w:t xml:space="preserve">Зона екстра </w:t>
            </w:r>
          </w:p>
          <w:p w:rsidR="00513783" w:rsidRPr="00513783" w:rsidRDefault="00513783" w:rsidP="00A405DF">
            <w:pPr>
              <w:rPr>
                <w:sz w:val="20"/>
                <w:szCs w:val="20"/>
                <w:lang w:val="sr-Cyrl-RS"/>
              </w:rPr>
            </w:pPr>
            <w:r w:rsidRPr="00513783">
              <w:rPr>
                <w:sz w:val="20"/>
                <w:szCs w:val="20"/>
                <w:lang w:val="sr-Cyrl-RS"/>
              </w:rPr>
              <w:t>Карта за паркирање путничких  и комби возила за започети час (дозвољено време паркирања је 120 минута)</w:t>
            </w:r>
          </w:p>
        </w:tc>
        <w:tc>
          <w:tcPr>
            <w:tcW w:w="1183" w:type="dxa"/>
            <w:gridSpan w:val="4"/>
            <w:vAlign w:val="center"/>
          </w:tcPr>
          <w:p w:rsidR="00513783" w:rsidRPr="000D37DB" w:rsidRDefault="00274F58" w:rsidP="00274F58">
            <w:pPr>
              <w:jc w:val="center"/>
              <w:rPr>
                <w:lang w:val="sr-Cyrl-RS"/>
              </w:rPr>
            </w:pPr>
            <w:r w:rsidRPr="000D37DB">
              <w:rPr>
                <w:lang w:val="sr-Cyrl-RS"/>
              </w:rPr>
              <w:t>54,17</w:t>
            </w:r>
          </w:p>
        </w:tc>
        <w:tc>
          <w:tcPr>
            <w:tcW w:w="1134" w:type="dxa"/>
            <w:gridSpan w:val="2"/>
            <w:vAlign w:val="center"/>
          </w:tcPr>
          <w:p w:rsidR="00513783" w:rsidRPr="000D37DB" w:rsidRDefault="00274F58" w:rsidP="00274F58">
            <w:pPr>
              <w:jc w:val="center"/>
              <w:rPr>
                <w:lang w:val="sr-Cyrl-RS"/>
              </w:rPr>
            </w:pPr>
            <w:r w:rsidRPr="000D37DB">
              <w:rPr>
                <w:lang w:val="sr-Cyrl-RS"/>
              </w:rPr>
              <w:t>65,00</w:t>
            </w:r>
          </w:p>
        </w:tc>
      </w:tr>
      <w:tr w:rsidR="00513783" w:rsidRPr="00AC30F6" w:rsidTr="000D37DB">
        <w:trPr>
          <w:trHeight w:val="567"/>
        </w:trPr>
        <w:tc>
          <w:tcPr>
            <w:tcW w:w="579" w:type="dxa"/>
            <w:gridSpan w:val="3"/>
            <w:vAlign w:val="center"/>
          </w:tcPr>
          <w:p w:rsidR="00513783" w:rsidRDefault="00513783" w:rsidP="000D37DB">
            <w:pPr>
              <w:jc w:val="center"/>
              <w:rPr>
                <w:lang w:val="sr-Cyrl-RS"/>
              </w:rPr>
            </w:pPr>
            <w:r>
              <w:rPr>
                <w:lang w:val="sr-Cyrl-RS"/>
              </w:rPr>
              <w:t>2.</w:t>
            </w:r>
          </w:p>
        </w:tc>
        <w:tc>
          <w:tcPr>
            <w:tcW w:w="7041" w:type="dxa"/>
            <w:gridSpan w:val="3"/>
          </w:tcPr>
          <w:p w:rsidR="00513783" w:rsidRPr="00513783" w:rsidRDefault="00513783" w:rsidP="00A405DF">
            <w:pPr>
              <w:rPr>
                <w:b/>
                <w:sz w:val="20"/>
                <w:szCs w:val="20"/>
                <w:lang w:val="sr-Cyrl-RS"/>
              </w:rPr>
            </w:pPr>
            <w:r w:rsidRPr="00513783">
              <w:rPr>
                <w:b/>
                <w:sz w:val="20"/>
                <w:szCs w:val="20"/>
                <w:lang w:val="sr-Cyrl-RS"/>
              </w:rPr>
              <w:t xml:space="preserve">Зона прва </w:t>
            </w:r>
          </w:p>
          <w:p w:rsidR="00513783" w:rsidRPr="00513783" w:rsidRDefault="00513783" w:rsidP="00A405DF">
            <w:pPr>
              <w:rPr>
                <w:sz w:val="20"/>
                <w:szCs w:val="20"/>
                <w:lang w:val="sr-Cyrl-RS"/>
              </w:rPr>
            </w:pPr>
            <w:r w:rsidRPr="00513783">
              <w:rPr>
                <w:sz w:val="20"/>
                <w:szCs w:val="20"/>
                <w:lang w:val="sr-Cyrl-RS"/>
              </w:rPr>
              <w:t>Карта за паркирање путничких  и комби возила за започети час</w:t>
            </w:r>
          </w:p>
        </w:tc>
        <w:tc>
          <w:tcPr>
            <w:tcW w:w="1183" w:type="dxa"/>
            <w:gridSpan w:val="4"/>
            <w:vAlign w:val="center"/>
          </w:tcPr>
          <w:p w:rsidR="00513783" w:rsidRPr="000D37DB" w:rsidRDefault="00513783" w:rsidP="00A405DF">
            <w:pPr>
              <w:jc w:val="center"/>
              <w:rPr>
                <w:lang w:val="sr-Cyrl-RS"/>
              </w:rPr>
            </w:pPr>
            <w:r w:rsidRPr="000D37DB">
              <w:rPr>
                <w:lang w:val="sr-Cyrl-RS"/>
              </w:rPr>
              <w:t>41,67</w:t>
            </w:r>
          </w:p>
        </w:tc>
        <w:tc>
          <w:tcPr>
            <w:tcW w:w="1134" w:type="dxa"/>
            <w:gridSpan w:val="2"/>
            <w:vAlign w:val="center"/>
          </w:tcPr>
          <w:p w:rsidR="00513783" w:rsidRPr="000D37DB" w:rsidRDefault="00513783" w:rsidP="00A405DF">
            <w:pPr>
              <w:jc w:val="center"/>
              <w:rPr>
                <w:lang w:val="sr-Cyrl-RS"/>
              </w:rPr>
            </w:pPr>
            <w:r w:rsidRPr="000D37DB">
              <w:rPr>
                <w:lang w:val="sr-Cyrl-RS"/>
              </w:rPr>
              <w:t>50,00</w:t>
            </w:r>
          </w:p>
        </w:tc>
      </w:tr>
      <w:tr w:rsidR="00513783" w:rsidRPr="00AC30F6" w:rsidTr="000D37DB">
        <w:trPr>
          <w:trHeight w:val="567"/>
        </w:trPr>
        <w:tc>
          <w:tcPr>
            <w:tcW w:w="579" w:type="dxa"/>
            <w:gridSpan w:val="3"/>
            <w:vAlign w:val="center"/>
          </w:tcPr>
          <w:p w:rsidR="00513783" w:rsidRDefault="00513783" w:rsidP="000D37DB">
            <w:pPr>
              <w:jc w:val="center"/>
              <w:rPr>
                <w:lang w:val="sr-Cyrl-RS"/>
              </w:rPr>
            </w:pPr>
            <w:r>
              <w:rPr>
                <w:lang w:val="sr-Cyrl-RS"/>
              </w:rPr>
              <w:t>3.</w:t>
            </w:r>
          </w:p>
        </w:tc>
        <w:tc>
          <w:tcPr>
            <w:tcW w:w="7041" w:type="dxa"/>
            <w:gridSpan w:val="3"/>
          </w:tcPr>
          <w:p w:rsidR="00513783" w:rsidRPr="00513783" w:rsidRDefault="00513783" w:rsidP="00A405DF">
            <w:pPr>
              <w:rPr>
                <w:b/>
                <w:sz w:val="20"/>
                <w:szCs w:val="20"/>
                <w:lang w:val="sr-Cyrl-RS"/>
              </w:rPr>
            </w:pPr>
            <w:r w:rsidRPr="00513783">
              <w:rPr>
                <w:b/>
                <w:sz w:val="20"/>
                <w:szCs w:val="20"/>
                <w:lang w:val="sr-Cyrl-RS"/>
              </w:rPr>
              <w:t>Зона друга</w:t>
            </w:r>
          </w:p>
          <w:p w:rsidR="00513783" w:rsidRPr="00513783" w:rsidRDefault="00513783" w:rsidP="00A405DF">
            <w:pPr>
              <w:rPr>
                <w:sz w:val="20"/>
                <w:szCs w:val="20"/>
                <w:lang w:val="sr-Cyrl-RS"/>
              </w:rPr>
            </w:pPr>
            <w:r w:rsidRPr="00513783">
              <w:rPr>
                <w:sz w:val="20"/>
                <w:szCs w:val="20"/>
                <w:lang w:val="sr-Cyrl-RS"/>
              </w:rPr>
              <w:t xml:space="preserve">Карта за паркирање путничких и комби возила за започети час </w:t>
            </w:r>
          </w:p>
        </w:tc>
        <w:tc>
          <w:tcPr>
            <w:tcW w:w="1183" w:type="dxa"/>
            <w:gridSpan w:val="4"/>
            <w:vAlign w:val="center"/>
          </w:tcPr>
          <w:p w:rsidR="00513783" w:rsidRPr="000D37DB" w:rsidRDefault="00513783" w:rsidP="00A405DF">
            <w:pPr>
              <w:jc w:val="center"/>
              <w:rPr>
                <w:lang w:val="sr-Cyrl-RS"/>
              </w:rPr>
            </w:pPr>
            <w:r w:rsidRPr="000D37DB">
              <w:rPr>
                <w:lang w:val="sr-Cyrl-RS"/>
              </w:rPr>
              <w:t>25,00</w:t>
            </w:r>
          </w:p>
        </w:tc>
        <w:tc>
          <w:tcPr>
            <w:tcW w:w="1134" w:type="dxa"/>
            <w:gridSpan w:val="2"/>
            <w:vAlign w:val="center"/>
          </w:tcPr>
          <w:p w:rsidR="00513783" w:rsidRPr="000D37DB" w:rsidRDefault="00513783" w:rsidP="00A405DF">
            <w:pPr>
              <w:jc w:val="center"/>
              <w:rPr>
                <w:lang w:val="sr-Cyrl-RS"/>
              </w:rPr>
            </w:pPr>
            <w:r w:rsidRPr="000D37DB">
              <w:rPr>
                <w:lang w:val="sr-Cyrl-RS"/>
              </w:rPr>
              <w:t>30,00</w:t>
            </w:r>
          </w:p>
        </w:tc>
      </w:tr>
      <w:tr w:rsidR="00513783" w:rsidRPr="00AC30F6" w:rsidTr="000D37DB">
        <w:trPr>
          <w:trHeight w:val="510"/>
        </w:trPr>
        <w:tc>
          <w:tcPr>
            <w:tcW w:w="579" w:type="dxa"/>
            <w:gridSpan w:val="3"/>
            <w:vAlign w:val="center"/>
          </w:tcPr>
          <w:p w:rsidR="00513783" w:rsidRDefault="00513783" w:rsidP="000D37DB">
            <w:pPr>
              <w:jc w:val="center"/>
              <w:rPr>
                <w:lang w:val="sr-Cyrl-RS"/>
              </w:rPr>
            </w:pPr>
            <w:r>
              <w:rPr>
                <w:lang w:val="sr-Cyrl-RS"/>
              </w:rPr>
              <w:t>4.</w:t>
            </w:r>
          </w:p>
        </w:tc>
        <w:tc>
          <w:tcPr>
            <w:tcW w:w="7041" w:type="dxa"/>
            <w:gridSpan w:val="3"/>
          </w:tcPr>
          <w:p w:rsidR="00513783" w:rsidRPr="00513783" w:rsidRDefault="00513783" w:rsidP="00A405DF">
            <w:pPr>
              <w:rPr>
                <w:b/>
                <w:sz w:val="20"/>
                <w:szCs w:val="20"/>
                <w:lang w:val="sr-Cyrl-RS"/>
              </w:rPr>
            </w:pPr>
            <w:r w:rsidRPr="00513783">
              <w:rPr>
                <w:b/>
                <w:sz w:val="20"/>
                <w:szCs w:val="20"/>
                <w:lang w:val="sr-Cyrl-RS"/>
              </w:rPr>
              <w:t xml:space="preserve">Зона трећа </w:t>
            </w:r>
          </w:p>
          <w:p w:rsidR="00513783" w:rsidRPr="00513783" w:rsidRDefault="00513783" w:rsidP="00A405DF">
            <w:pPr>
              <w:rPr>
                <w:sz w:val="20"/>
                <w:szCs w:val="20"/>
                <w:lang w:val="sr-Cyrl-RS"/>
              </w:rPr>
            </w:pPr>
            <w:r w:rsidRPr="00513783">
              <w:rPr>
                <w:sz w:val="20"/>
                <w:szCs w:val="20"/>
                <w:lang w:val="sr-Cyrl-RS"/>
              </w:rPr>
              <w:t xml:space="preserve">Карта за паркирање путничких и комби возила за започети час  </w:t>
            </w:r>
          </w:p>
        </w:tc>
        <w:tc>
          <w:tcPr>
            <w:tcW w:w="1183" w:type="dxa"/>
            <w:gridSpan w:val="4"/>
            <w:vAlign w:val="center"/>
          </w:tcPr>
          <w:p w:rsidR="00513783" w:rsidRPr="000D37DB" w:rsidRDefault="00513783" w:rsidP="00A405DF">
            <w:pPr>
              <w:jc w:val="center"/>
              <w:rPr>
                <w:lang w:val="sr-Cyrl-RS"/>
              </w:rPr>
            </w:pPr>
            <w:r w:rsidRPr="000D37DB">
              <w:rPr>
                <w:lang w:val="sr-Cyrl-RS"/>
              </w:rPr>
              <w:t>15,83</w:t>
            </w:r>
          </w:p>
        </w:tc>
        <w:tc>
          <w:tcPr>
            <w:tcW w:w="1134" w:type="dxa"/>
            <w:gridSpan w:val="2"/>
            <w:vAlign w:val="center"/>
          </w:tcPr>
          <w:p w:rsidR="00513783" w:rsidRPr="000D37DB" w:rsidRDefault="00513783" w:rsidP="00A405DF">
            <w:pPr>
              <w:jc w:val="center"/>
              <w:rPr>
                <w:lang w:val="sr-Cyrl-RS"/>
              </w:rPr>
            </w:pPr>
            <w:r w:rsidRPr="000D37DB">
              <w:rPr>
                <w:lang w:val="sr-Cyrl-RS"/>
              </w:rPr>
              <w:t>19,00</w:t>
            </w:r>
          </w:p>
        </w:tc>
      </w:tr>
      <w:tr w:rsidR="00513783" w:rsidRPr="00AC30F6" w:rsidTr="000D37DB">
        <w:trPr>
          <w:trHeight w:val="567"/>
        </w:trPr>
        <w:tc>
          <w:tcPr>
            <w:tcW w:w="579" w:type="dxa"/>
            <w:gridSpan w:val="3"/>
            <w:vAlign w:val="center"/>
          </w:tcPr>
          <w:p w:rsidR="00513783" w:rsidRDefault="00513783" w:rsidP="000D37DB">
            <w:pPr>
              <w:jc w:val="center"/>
              <w:rPr>
                <w:lang w:val="sr-Cyrl-RS"/>
              </w:rPr>
            </w:pPr>
            <w:r>
              <w:rPr>
                <w:lang w:val="sr-Cyrl-RS"/>
              </w:rPr>
              <w:t>5.</w:t>
            </w:r>
          </w:p>
        </w:tc>
        <w:tc>
          <w:tcPr>
            <w:tcW w:w="7041" w:type="dxa"/>
            <w:gridSpan w:val="3"/>
          </w:tcPr>
          <w:p w:rsidR="00513783" w:rsidRPr="00513783" w:rsidRDefault="00513783" w:rsidP="00A405DF">
            <w:pPr>
              <w:rPr>
                <w:b/>
                <w:sz w:val="20"/>
                <w:szCs w:val="20"/>
                <w:lang w:val="sr-Cyrl-RS"/>
              </w:rPr>
            </w:pPr>
            <w:r w:rsidRPr="00513783">
              <w:rPr>
                <w:b/>
                <w:sz w:val="20"/>
                <w:szCs w:val="20"/>
                <w:lang w:val="sr-Cyrl-RS"/>
              </w:rPr>
              <w:t>З</w:t>
            </w:r>
            <w:r w:rsidRPr="00513783">
              <w:rPr>
                <w:b/>
                <w:color w:val="000000" w:themeColor="text1"/>
                <w:sz w:val="20"/>
                <w:szCs w:val="20"/>
                <w:lang w:val="sr-Cyrl-RS" w:eastAsia="sr-Latn-RS"/>
              </w:rPr>
              <w:t>атворени паркинг у улици Скадарској</w:t>
            </w:r>
            <w:r w:rsidRPr="00513783">
              <w:rPr>
                <w:b/>
                <w:sz w:val="20"/>
                <w:szCs w:val="20"/>
                <w:lang w:val="sr-Cyrl-RS"/>
              </w:rPr>
              <w:t xml:space="preserve">  </w:t>
            </w:r>
          </w:p>
          <w:p w:rsidR="00513783" w:rsidRPr="00513783" w:rsidRDefault="00513783" w:rsidP="00A405DF">
            <w:pPr>
              <w:rPr>
                <w:sz w:val="20"/>
                <w:szCs w:val="20"/>
                <w:lang w:val="sr-Cyrl-RS"/>
              </w:rPr>
            </w:pPr>
            <w:r w:rsidRPr="00513783">
              <w:rPr>
                <w:sz w:val="20"/>
                <w:szCs w:val="20"/>
                <w:lang w:val="sr-Cyrl-RS"/>
              </w:rPr>
              <w:t xml:space="preserve">Карта за паркирање путничких и комби возила за започети час </w:t>
            </w:r>
          </w:p>
        </w:tc>
        <w:tc>
          <w:tcPr>
            <w:tcW w:w="1183" w:type="dxa"/>
            <w:gridSpan w:val="4"/>
            <w:vAlign w:val="center"/>
          </w:tcPr>
          <w:p w:rsidR="00513783" w:rsidRPr="000D37DB" w:rsidRDefault="00513783" w:rsidP="00A405DF">
            <w:pPr>
              <w:jc w:val="center"/>
              <w:rPr>
                <w:lang w:val="sr-Cyrl-RS"/>
              </w:rPr>
            </w:pPr>
          </w:p>
          <w:p w:rsidR="00513783" w:rsidRPr="000D37DB" w:rsidRDefault="00513783" w:rsidP="00A405DF">
            <w:pPr>
              <w:jc w:val="center"/>
              <w:rPr>
                <w:lang w:val="sr-Cyrl-RS"/>
              </w:rPr>
            </w:pPr>
            <w:r w:rsidRPr="000D37DB">
              <w:rPr>
                <w:lang w:val="sr-Cyrl-RS"/>
              </w:rPr>
              <w:t>35,00</w:t>
            </w:r>
          </w:p>
        </w:tc>
        <w:tc>
          <w:tcPr>
            <w:tcW w:w="1134" w:type="dxa"/>
            <w:gridSpan w:val="2"/>
            <w:vAlign w:val="center"/>
          </w:tcPr>
          <w:p w:rsidR="00513783" w:rsidRPr="000D37DB" w:rsidRDefault="00513783" w:rsidP="00A405DF">
            <w:pPr>
              <w:jc w:val="center"/>
              <w:rPr>
                <w:lang w:val="sr-Cyrl-RS"/>
              </w:rPr>
            </w:pPr>
          </w:p>
          <w:p w:rsidR="00513783" w:rsidRPr="000D37DB" w:rsidRDefault="00513783" w:rsidP="00A405DF">
            <w:pPr>
              <w:jc w:val="center"/>
              <w:rPr>
                <w:lang w:val="sr-Cyrl-RS"/>
              </w:rPr>
            </w:pPr>
            <w:r w:rsidRPr="000D37DB">
              <w:rPr>
                <w:lang w:val="sr-Cyrl-RS"/>
              </w:rPr>
              <w:t>42,00</w:t>
            </w:r>
          </w:p>
        </w:tc>
      </w:tr>
      <w:tr w:rsidR="00513783" w:rsidRPr="00AC30F6" w:rsidTr="000D37DB">
        <w:trPr>
          <w:trHeight w:val="850"/>
        </w:trPr>
        <w:tc>
          <w:tcPr>
            <w:tcW w:w="579" w:type="dxa"/>
            <w:gridSpan w:val="3"/>
            <w:vAlign w:val="center"/>
          </w:tcPr>
          <w:p w:rsidR="00513783" w:rsidRDefault="00513783" w:rsidP="000D37DB">
            <w:pPr>
              <w:jc w:val="center"/>
              <w:rPr>
                <w:lang w:val="sr-Cyrl-RS"/>
              </w:rPr>
            </w:pPr>
            <w:r>
              <w:rPr>
                <w:lang w:val="sr-Cyrl-RS"/>
              </w:rPr>
              <w:t>6.</w:t>
            </w:r>
          </w:p>
        </w:tc>
        <w:tc>
          <w:tcPr>
            <w:tcW w:w="7041" w:type="dxa"/>
            <w:gridSpan w:val="3"/>
          </w:tcPr>
          <w:p w:rsidR="00513783" w:rsidRPr="00513783" w:rsidRDefault="00513783" w:rsidP="00A405DF">
            <w:pPr>
              <w:rPr>
                <w:sz w:val="20"/>
                <w:szCs w:val="20"/>
                <w:lang w:val="sr-Cyrl-RS"/>
              </w:rPr>
            </w:pPr>
            <w:r w:rsidRPr="00513783">
              <w:rPr>
                <w:b/>
                <w:sz w:val="20"/>
                <w:szCs w:val="20"/>
                <w:lang w:val="sr-Cyrl-RS"/>
              </w:rPr>
              <w:t xml:space="preserve">Прва зона, друга зона, трећа зона </w:t>
            </w:r>
            <w:r w:rsidRPr="00513783">
              <w:rPr>
                <w:sz w:val="20"/>
                <w:szCs w:val="20"/>
                <w:lang w:val="sr-Cyrl-RS"/>
              </w:rPr>
              <w:t xml:space="preserve"> </w:t>
            </w:r>
            <w:r w:rsidRPr="00513783">
              <w:rPr>
                <w:b/>
                <w:sz w:val="20"/>
                <w:szCs w:val="20"/>
                <w:lang w:val="sr-Cyrl-RS"/>
              </w:rPr>
              <w:t>и з</w:t>
            </w:r>
            <w:r w:rsidRPr="00513783">
              <w:rPr>
                <w:b/>
                <w:color w:val="000000" w:themeColor="text1"/>
                <w:sz w:val="20"/>
                <w:szCs w:val="20"/>
                <w:lang w:val="sr-Cyrl-RS" w:eastAsia="sr-Latn-RS"/>
              </w:rPr>
              <w:t>атворени паркинг у улици Скадарској</w:t>
            </w:r>
            <w:r w:rsidRPr="00513783">
              <w:rPr>
                <w:sz w:val="20"/>
                <w:szCs w:val="20"/>
                <w:lang w:val="sr-Cyrl-RS"/>
              </w:rPr>
              <w:t xml:space="preserve">  </w:t>
            </w:r>
          </w:p>
          <w:p w:rsidR="00513783" w:rsidRPr="00513783" w:rsidRDefault="00513783" w:rsidP="00A405DF">
            <w:pPr>
              <w:rPr>
                <w:b/>
                <w:sz w:val="20"/>
                <w:szCs w:val="20"/>
                <w:lang w:val="sr-Cyrl-RS"/>
              </w:rPr>
            </w:pPr>
            <w:r w:rsidRPr="00513783">
              <w:rPr>
                <w:sz w:val="20"/>
                <w:szCs w:val="20"/>
                <w:lang w:val="sr-Cyrl-RS"/>
              </w:rPr>
              <w:t xml:space="preserve">Карта за паркирање камиона за започети час  </w:t>
            </w:r>
          </w:p>
        </w:tc>
        <w:tc>
          <w:tcPr>
            <w:tcW w:w="1183" w:type="dxa"/>
            <w:gridSpan w:val="4"/>
            <w:vAlign w:val="center"/>
          </w:tcPr>
          <w:p w:rsidR="00513783" w:rsidRPr="000D37DB" w:rsidRDefault="00513783" w:rsidP="00A405DF">
            <w:pPr>
              <w:jc w:val="center"/>
              <w:rPr>
                <w:lang w:val="sr-Cyrl-RS"/>
              </w:rPr>
            </w:pPr>
            <w:r w:rsidRPr="000D37DB">
              <w:rPr>
                <w:lang w:val="sr-Cyrl-RS"/>
              </w:rPr>
              <w:t>66,67</w:t>
            </w:r>
          </w:p>
        </w:tc>
        <w:tc>
          <w:tcPr>
            <w:tcW w:w="1134" w:type="dxa"/>
            <w:gridSpan w:val="2"/>
            <w:vAlign w:val="center"/>
          </w:tcPr>
          <w:p w:rsidR="00513783" w:rsidRPr="000D37DB" w:rsidRDefault="00513783" w:rsidP="00A405DF">
            <w:pPr>
              <w:jc w:val="center"/>
              <w:rPr>
                <w:lang w:val="sr-Cyrl-RS"/>
              </w:rPr>
            </w:pPr>
            <w:r w:rsidRPr="000D37DB">
              <w:rPr>
                <w:lang w:val="sr-Cyrl-RS"/>
              </w:rPr>
              <w:t>80,00</w:t>
            </w:r>
          </w:p>
        </w:tc>
      </w:tr>
      <w:tr w:rsidR="00513783" w:rsidRPr="00AC30F6" w:rsidTr="000D37DB">
        <w:trPr>
          <w:trHeight w:val="567"/>
        </w:trPr>
        <w:tc>
          <w:tcPr>
            <w:tcW w:w="579" w:type="dxa"/>
            <w:gridSpan w:val="3"/>
            <w:vAlign w:val="center"/>
          </w:tcPr>
          <w:p w:rsidR="00513783" w:rsidRDefault="00513783" w:rsidP="000D37DB">
            <w:pPr>
              <w:jc w:val="center"/>
              <w:rPr>
                <w:lang w:val="sr-Cyrl-RS"/>
              </w:rPr>
            </w:pPr>
            <w:r>
              <w:rPr>
                <w:lang w:val="sr-Cyrl-RS"/>
              </w:rPr>
              <w:t>7.</w:t>
            </w:r>
          </w:p>
        </w:tc>
        <w:tc>
          <w:tcPr>
            <w:tcW w:w="7041" w:type="dxa"/>
            <w:gridSpan w:val="3"/>
          </w:tcPr>
          <w:p w:rsidR="00513783" w:rsidRPr="00513783" w:rsidRDefault="00513783" w:rsidP="00A405DF">
            <w:pPr>
              <w:rPr>
                <w:b/>
                <w:sz w:val="20"/>
                <w:szCs w:val="20"/>
                <w:lang w:val="sr-Cyrl-RS"/>
              </w:rPr>
            </w:pPr>
            <w:r w:rsidRPr="00513783">
              <w:rPr>
                <w:b/>
                <w:sz w:val="20"/>
                <w:szCs w:val="20"/>
                <w:lang w:val="sr-Cyrl-RS"/>
              </w:rPr>
              <w:t>З</w:t>
            </w:r>
            <w:r w:rsidRPr="00513783">
              <w:rPr>
                <w:b/>
                <w:color w:val="000000" w:themeColor="text1"/>
                <w:sz w:val="20"/>
                <w:szCs w:val="20"/>
                <w:lang w:val="sr-Cyrl-RS" w:eastAsia="sr-Latn-RS"/>
              </w:rPr>
              <w:t>атворени паркинг "Такси станица"</w:t>
            </w:r>
          </w:p>
          <w:p w:rsidR="00513783" w:rsidRPr="00513783" w:rsidRDefault="00513783" w:rsidP="00A405DF">
            <w:pPr>
              <w:rPr>
                <w:sz w:val="20"/>
                <w:szCs w:val="20"/>
                <w:lang w:val="sr-Cyrl-RS"/>
              </w:rPr>
            </w:pPr>
            <w:r w:rsidRPr="00513783">
              <w:rPr>
                <w:sz w:val="20"/>
                <w:szCs w:val="20"/>
                <w:lang w:val="sr-Cyrl-RS"/>
              </w:rPr>
              <w:lastRenderedPageBreak/>
              <w:t xml:space="preserve">Карта за паркирање путничких  и комби возила за започети час  </w:t>
            </w:r>
          </w:p>
        </w:tc>
        <w:tc>
          <w:tcPr>
            <w:tcW w:w="1183" w:type="dxa"/>
            <w:gridSpan w:val="4"/>
            <w:vAlign w:val="center"/>
          </w:tcPr>
          <w:p w:rsidR="00513783" w:rsidRPr="000D37DB" w:rsidRDefault="00513783" w:rsidP="00A405DF">
            <w:pPr>
              <w:jc w:val="center"/>
              <w:rPr>
                <w:lang w:val="sr-Cyrl-RS"/>
              </w:rPr>
            </w:pPr>
            <w:r w:rsidRPr="000D37DB">
              <w:rPr>
                <w:lang w:val="sr-Cyrl-RS"/>
              </w:rPr>
              <w:lastRenderedPageBreak/>
              <w:t>25,00</w:t>
            </w:r>
          </w:p>
        </w:tc>
        <w:tc>
          <w:tcPr>
            <w:tcW w:w="1134" w:type="dxa"/>
            <w:gridSpan w:val="2"/>
            <w:vAlign w:val="center"/>
          </w:tcPr>
          <w:p w:rsidR="00513783" w:rsidRPr="000D37DB" w:rsidRDefault="00513783" w:rsidP="00A405DF">
            <w:pPr>
              <w:jc w:val="center"/>
              <w:rPr>
                <w:lang w:val="sr-Cyrl-RS"/>
              </w:rPr>
            </w:pPr>
            <w:r w:rsidRPr="000D37DB">
              <w:rPr>
                <w:lang w:val="sr-Cyrl-RS"/>
              </w:rPr>
              <w:t>30,00</w:t>
            </w:r>
          </w:p>
        </w:tc>
      </w:tr>
      <w:tr w:rsidR="00513783" w:rsidRPr="00AC30F6" w:rsidTr="000D37DB">
        <w:trPr>
          <w:trHeight w:val="567"/>
        </w:trPr>
        <w:tc>
          <w:tcPr>
            <w:tcW w:w="579" w:type="dxa"/>
            <w:gridSpan w:val="3"/>
            <w:vAlign w:val="center"/>
          </w:tcPr>
          <w:p w:rsidR="00513783" w:rsidRDefault="00513783" w:rsidP="000D37DB">
            <w:pPr>
              <w:jc w:val="center"/>
              <w:rPr>
                <w:lang w:val="sr-Cyrl-RS"/>
              </w:rPr>
            </w:pPr>
            <w:r>
              <w:rPr>
                <w:lang w:val="sr-Cyrl-RS"/>
              </w:rPr>
              <w:t>8.</w:t>
            </w:r>
          </w:p>
        </w:tc>
        <w:tc>
          <w:tcPr>
            <w:tcW w:w="7041" w:type="dxa"/>
            <w:gridSpan w:val="3"/>
          </w:tcPr>
          <w:p w:rsidR="00513783" w:rsidRPr="00513783" w:rsidRDefault="00513783" w:rsidP="00A405DF">
            <w:pPr>
              <w:rPr>
                <w:b/>
                <w:sz w:val="20"/>
                <w:szCs w:val="20"/>
                <w:lang w:val="sr-Cyrl-RS"/>
              </w:rPr>
            </w:pPr>
            <w:r w:rsidRPr="00513783">
              <w:rPr>
                <w:b/>
                <w:sz w:val="20"/>
                <w:szCs w:val="20"/>
                <w:lang w:val="sr-Cyrl-RS"/>
              </w:rPr>
              <w:t>Дневна карта друга и трећа зона</w:t>
            </w:r>
          </w:p>
          <w:p w:rsidR="00513783" w:rsidRPr="00513783" w:rsidRDefault="00513783" w:rsidP="00A405DF">
            <w:pPr>
              <w:rPr>
                <w:sz w:val="20"/>
                <w:szCs w:val="20"/>
                <w:lang w:val="sr-Cyrl-RS"/>
              </w:rPr>
            </w:pPr>
            <w:r w:rsidRPr="00513783">
              <w:rPr>
                <w:sz w:val="20"/>
                <w:szCs w:val="20"/>
                <w:lang w:val="sr-Cyrl-RS"/>
              </w:rPr>
              <w:t xml:space="preserve">Карта за паркирање путничких  и комби возила за започети час  </w:t>
            </w:r>
          </w:p>
        </w:tc>
        <w:tc>
          <w:tcPr>
            <w:tcW w:w="1183" w:type="dxa"/>
            <w:gridSpan w:val="4"/>
            <w:vAlign w:val="center"/>
          </w:tcPr>
          <w:p w:rsidR="00513783" w:rsidRPr="000D37DB" w:rsidRDefault="00513783" w:rsidP="00A405DF">
            <w:pPr>
              <w:jc w:val="center"/>
              <w:rPr>
                <w:lang w:val="sr-Cyrl-RS"/>
              </w:rPr>
            </w:pPr>
            <w:r w:rsidRPr="000D37DB">
              <w:rPr>
                <w:lang w:val="sr-Cyrl-RS"/>
              </w:rPr>
              <w:t>158,33</w:t>
            </w:r>
          </w:p>
        </w:tc>
        <w:tc>
          <w:tcPr>
            <w:tcW w:w="1134" w:type="dxa"/>
            <w:gridSpan w:val="2"/>
            <w:vAlign w:val="center"/>
          </w:tcPr>
          <w:p w:rsidR="00513783" w:rsidRPr="000D37DB" w:rsidRDefault="00513783" w:rsidP="00A405DF">
            <w:pPr>
              <w:jc w:val="center"/>
              <w:rPr>
                <w:lang w:val="sr-Cyrl-RS"/>
              </w:rPr>
            </w:pPr>
            <w:r w:rsidRPr="000D37DB">
              <w:rPr>
                <w:lang w:val="sr-Cyrl-RS"/>
              </w:rPr>
              <w:t>190,00</w:t>
            </w:r>
          </w:p>
        </w:tc>
      </w:tr>
      <w:tr w:rsidR="00513783" w:rsidRPr="00AC30F6" w:rsidTr="000D37DB">
        <w:trPr>
          <w:trHeight w:val="1087"/>
        </w:trPr>
        <w:tc>
          <w:tcPr>
            <w:tcW w:w="579" w:type="dxa"/>
            <w:gridSpan w:val="3"/>
            <w:vAlign w:val="center"/>
          </w:tcPr>
          <w:p w:rsidR="00513783" w:rsidRDefault="00513783" w:rsidP="000D37DB">
            <w:pPr>
              <w:jc w:val="center"/>
              <w:rPr>
                <w:lang w:val="sr-Cyrl-RS"/>
              </w:rPr>
            </w:pPr>
            <w:r>
              <w:rPr>
                <w:lang w:val="sr-Cyrl-RS"/>
              </w:rPr>
              <w:t>9.</w:t>
            </w:r>
          </w:p>
        </w:tc>
        <w:tc>
          <w:tcPr>
            <w:tcW w:w="7041" w:type="dxa"/>
            <w:gridSpan w:val="3"/>
          </w:tcPr>
          <w:p w:rsidR="00513783" w:rsidRPr="00513783" w:rsidRDefault="00513783" w:rsidP="00A405DF">
            <w:pPr>
              <w:rPr>
                <w:b/>
                <w:sz w:val="20"/>
                <w:szCs w:val="20"/>
                <w:lang w:val="sr-Cyrl-RS"/>
              </w:rPr>
            </w:pPr>
            <w:r w:rsidRPr="00513783">
              <w:rPr>
                <w:b/>
                <w:sz w:val="20"/>
                <w:szCs w:val="20"/>
                <w:lang w:val="sr-Cyrl-RS"/>
              </w:rPr>
              <w:t xml:space="preserve">Посебна дневна паркинг карта </w:t>
            </w:r>
          </w:p>
          <w:p w:rsidR="00513783" w:rsidRPr="00513783" w:rsidRDefault="00513783" w:rsidP="00A405DF">
            <w:pPr>
              <w:rPr>
                <w:sz w:val="20"/>
                <w:szCs w:val="20"/>
                <w:lang w:val="sr-Cyrl-RS"/>
              </w:rPr>
            </w:pPr>
            <w:r w:rsidRPr="00513783">
              <w:rPr>
                <w:sz w:val="20"/>
                <w:szCs w:val="20"/>
                <w:lang w:val="sr-Cyrl-RS"/>
              </w:rPr>
              <w:t xml:space="preserve">за кориснике који поступају супротно одредбама члана 19. став 2. тачке 1-5. и 7. Одлуке о обављању комуналне делатности  управљања јавним паркиралиштима  </w:t>
            </w:r>
          </w:p>
        </w:tc>
        <w:tc>
          <w:tcPr>
            <w:tcW w:w="1183" w:type="dxa"/>
            <w:gridSpan w:val="4"/>
            <w:vAlign w:val="center"/>
          </w:tcPr>
          <w:p w:rsidR="00513783" w:rsidRPr="000D37DB" w:rsidRDefault="00513783" w:rsidP="00A405DF">
            <w:pPr>
              <w:jc w:val="center"/>
              <w:rPr>
                <w:lang w:val="sr-Cyrl-RS"/>
              </w:rPr>
            </w:pPr>
            <w:r w:rsidRPr="000D37DB">
              <w:rPr>
                <w:lang w:val="sr-Cyrl-RS"/>
              </w:rPr>
              <w:t>1</w:t>
            </w:r>
            <w:r w:rsidRPr="000D37DB">
              <w:t>.</w:t>
            </w:r>
            <w:r w:rsidRPr="000D37DB">
              <w:rPr>
                <w:lang w:val="sr-Cyrl-RS"/>
              </w:rPr>
              <w:t>000,00</w:t>
            </w:r>
          </w:p>
        </w:tc>
        <w:tc>
          <w:tcPr>
            <w:tcW w:w="1134" w:type="dxa"/>
            <w:gridSpan w:val="2"/>
            <w:vAlign w:val="center"/>
          </w:tcPr>
          <w:p w:rsidR="00513783" w:rsidRPr="000D37DB" w:rsidRDefault="00513783" w:rsidP="00A405DF">
            <w:pPr>
              <w:jc w:val="center"/>
              <w:rPr>
                <w:lang w:val="sr-Cyrl-RS"/>
              </w:rPr>
            </w:pPr>
            <w:r w:rsidRPr="000D37DB">
              <w:rPr>
                <w:lang w:val="sr-Cyrl-RS"/>
              </w:rPr>
              <w:t>1</w:t>
            </w:r>
            <w:r w:rsidRPr="000D37DB">
              <w:t>.</w:t>
            </w:r>
            <w:r w:rsidRPr="000D37DB">
              <w:rPr>
                <w:lang w:val="sr-Cyrl-RS"/>
              </w:rPr>
              <w:t>200,00</w:t>
            </w:r>
          </w:p>
        </w:tc>
      </w:tr>
      <w:tr w:rsidR="00513783" w:rsidRPr="00AC30F6" w:rsidTr="000D37DB">
        <w:trPr>
          <w:trHeight w:val="794"/>
        </w:trPr>
        <w:tc>
          <w:tcPr>
            <w:tcW w:w="579" w:type="dxa"/>
            <w:gridSpan w:val="3"/>
            <w:vAlign w:val="center"/>
          </w:tcPr>
          <w:p w:rsidR="00513783" w:rsidRDefault="00513783" w:rsidP="000D37DB">
            <w:pPr>
              <w:jc w:val="center"/>
              <w:rPr>
                <w:lang w:val="sr-Cyrl-RS"/>
              </w:rPr>
            </w:pPr>
            <w:r>
              <w:rPr>
                <w:lang w:val="sr-Cyrl-RS"/>
              </w:rPr>
              <w:t>10.</w:t>
            </w:r>
          </w:p>
        </w:tc>
        <w:tc>
          <w:tcPr>
            <w:tcW w:w="7041" w:type="dxa"/>
            <w:gridSpan w:val="3"/>
          </w:tcPr>
          <w:p w:rsidR="00513783" w:rsidRPr="00513783" w:rsidRDefault="00513783" w:rsidP="00A405DF">
            <w:pPr>
              <w:rPr>
                <w:b/>
                <w:sz w:val="20"/>
                <w:szCs w:val="20"/>
                <w:lang w:val="sr-Cyrl-RS"/>
              </w:rPr>
            </w:pPr>
            <w:r w:rsidRPr="00513783">
              <w:rPr>
                <w:b/>
                <w:sz w:val="20"/>
                <w:szCs w:val="20"/>
                <w:lang w:val="sr-Cyrl-RS"/>
              </w:rPr>
              <w:t>Месечна преплатна карта путничких и комби возила за  прву зону и з</w:t>
            </w:r>
            <w:r w:rsidRPr="00513783">
              <w:rPr>
                <w:b/>
                <w:color w:val="000000" w:themeColor="text1"/>
                <w:sz w:val="20"/>
                <w:szCs w:val="20"/>
                <w:lang w:val="sr-Cyrl-RS" w:eastAsia="sr-Latn-RS"/>
              </w:rPr>
              <w:t>атворени паркинг у улици Скадарској</w:t>
            </w:r>
            <w:r w:rsidRPr="00513783">
              <w:rPr>
                <w:b/>
                <w:sz w:val="20"/>
                <w:szCs w:val="20"/>
                <w:lang w:val="sr-Cyrl-RS"/>
              </w:rPr>
              <w:t xml:space="preserve">  </w:t>
            </w:r>
          </w:p>
          <w:p w:rsidR="00513783" w:rsidRPr="00513783" w:rsidRDefault="00513783" w:rsidP="00A405DF">
            <w:pPr>
              <w:rPr>
                <w:sz w:val="20"/>
                <w:szCs w:val="20"/>
                <w:lang w:val="sr-Cyrl-RS"/>
              </w:rPr>
            </w:pPr>
            <w:r w:rsidRPr="00513783">
              <w:rPr>
                <w:sz w:val="20"/>
                <w:szCs w:val="20"/>
                <w:lang w:val="sr-Cyrl-RS"/>
              </w:rPr>
              <w:t>Карта за паркирање путничких и комби возила</w:t>
            </w:r>
          </w:p>
        </w:tc>
        <w:tc>
          <w:tcPr>
            <w:tcW w:w="1183" w:type="dxa"/>
            <w:gridSpan w:val="4"/>
            <w:vAlign w:val="center"/>
          </w:tcPr>
          <w:p w:rsidR="00513783" w:rsidRPr="000D37DB" w:rsidRDefault="00513783" w:rsidP="00A405DF">
            <w:pPr>
              <w:jc w:val="center"/>
              <w:rPr>
                <w:lang w:val="sr-Cyrl-RS"/>
              </w:rPr>
            </w:pPr>
            <w:r w:rsidRPr="000D37DB">
              <w:rPr>
                <w:lang w:val="sr-Cyrl-RS"/>
              </w:rPr>
              <w:t>2</w:t>
            </w:r>
            <w:r w:rsidRPr="000D37DB">
              <w:t>.</w:t>
            </w:r>
            <w:r w:rsidRPr="000D37DB">
              <w:rPr>
                <w:lang w:val="sr-Cyrl-RS"/>
              </w:rPr>
              <w:t>983,33</w:t>
            </w:r>
          </w:p>
        </w:tc>
        <w:tc>
          <w:tcPr>
            <w:tcW w:w="1134" w:type="dxa"/>
            <w:gridSpan w:val="2"/>
            <w:vAlign w:val="center"/>
          </w:tcPr>
          <w:p w:rsidR="00513783" w:rsidRPr="000D37DB" w:rsidRDefault="00513783" w:rsidP="00A405DF">
            <w:pPr>
              <w:jc w:val="center"/>
              <w:rPr>
                <w:lang w:val="sr-Cyrl-RS"/>
              </w:rPr>
            </w:pPr>
            <w:r w:rsidRPr="000D37DB">
              <w:rPr>
                <w:lang w:val="sr-Cyrl-RS"/>
              </w:rPr>
              <w:t>3</w:t>
            </w:r>
            <w:r w:rsidRPr="000D37DB">
              <w:t>.</w:t>
            </w:r>
            <w:r w:rsidRPr="000D37DB">
              <w:rPr>
                <w:lang w:val="sr-Cyrl-RS"/>
              </w:rPr>
              <w:t>580,00</w:t>
            </w:r>
          </w:p>
        </w:tc>
      </w:tr>
      <w:tr w:rsidR="00513783" w:rsidRPr="00AC30F6" w:rsidTr="000D37DB">
        <w:trPr>
          <w:trHeight w:val="510"/>
        </w:trPr>
        <w:tc>
          <w:tcPr>
            <w:tcW w:w="579" w:type="dxa"/>
            <w:gridSpan w:val="3"/>
            <w:vAlign w:val="center"/>
          </w:tcPr>
          <w:p w:rsidR="00513783" w:rsidRDefault="00513783" w:rsidP="000D37DB">
            <w:pPr>
              <w:jc w:val="center"/>
              <w:rPr>
                <w:lang w:val="sr-Cyrl-RS"/>
              </w:rPr>
            </w:pPr>
            <w:r>
              <w:rPr>
                <w:lang w:val="sr-Cyrl-RS"/>
              </w:rPr>
              <w:t>11.</w:t>
            </w:r>
          </w:p>
        </w:tc>
        <w:tc>
          <w:tcPr>
            <w:tcW w:w="7041" w:type="dxa"/>
            <w:gridSpan w:val="3"/>
          </w:tcPr>
          <w:p w:rsidR="00513783" w:rsidRPr="00513783" w:rsidRDefault="00513783" w:rsidP="00A405DF">
            <w:pPr>
              <w:rPr>
                <w:b/>
                <w:sz w:val="20"/>
                <w:szCs w:val="20"/>
                <w:lang w:val="sr-Cyrl-RS"/>
              </w:rPr>
            </w:pPr>
            <w:r w:rsidRPr="00513783">
              <w:rPr>
                <w:b/>
                <w:sz w:val="20"/>
                <w:szCs w:val="20"/>
                <w:lang w:val="sr-Cyrl-RS"/>
              </w:rPr>
              <w:t xml:space="preserve">Месечна преплатна карта путничких и комби возила за  другу зону </w:t>
            </w:r>
          </w:p>
          <w:p w:rsidR="00513783" w:rsidRPr="00513783" w:rsidRDefault="00513783" w:rsidP="00A405DF">
            <w:pPr>
              <w:rPr>
                <w:sz w:val="20"/>
                <w:szCs w:val="20"/>
                <w:lang w:val="sr-Cyrl-RS"/>
              </w:rPr>
            </w:pPr>
            <w:r w:rsidRPr="00513783">
              <w:rPr>
                <w:sz w:val="20"/>
                <w:szCs w:val="20"/>
                <w:lang w:val="sr-Cyrl-RS"/>
              </w:rPr>
              <w:t>Карта за паркирање путничких  и комби возила</w:t>
            </w:r>
          </w:p>
        </w:tc>
        <w:tc>
          <w:tcPr>
            <w:tcW w:w="1183" w:type="dxa"/>
            <w:gridSpan w:val="4"/>
            <w:vAlign w:val="center"/>
          </w:tcPr>
          <w:p w:rsidR="00513783" w:rsidRPr="000D37DB" w:rsidRDefault="00513783" w:rsidP="00A405DF">
            <w:pPr>
              <w:jc w:val="center"/>
              <w:rPr>
                <w:lang w:val="sr-Cyrl-RS"/>
              </w:rPr>
            </w:pPr>
          </w:p>
          <w:p w:rsidR="00513783" w:rsidRPr="000D37DB" w:rsidRDefault="00513783" w:rsidP="00A405DF">
            <w:pPr>
              <w:jc w:val="center"/>
              <w:rPr>
                <w:lang w:val="sr-Cyrl-RS"/>
              </w:rPr>
            </w:pPr>
          </w:p>
          <w:p w:rsidR="00513783" w:rsidRPr="000D37DB" w:rsidRDefault="00513783" w:rsidP="00A405DF">
            <w:pPr>
              <w:jc w:val="center"/>
              <w:rPr>
                <w:lang w:val="sr-Cyrl-RS"/>
              </w:rPr>
            </w:pPr>
            <w:r w:rsidRPr="000D37DB">
              <w:rPr>
                <w:lang w:val="sr-Cyrl-RS"/>
              </w:rPr>
              <w:t>1</w:t>
            </w:r>
            <w:r w:rsidRPr="000D37DB">
              <w:t>.</w:t>
            </w:r>
            <w:r w:rsidRPr="000D37DB">
              <w:rPr>
                <w:lang w:val="sr-Cyrl-RS"/>
              </w:rPr>
              <w:t>758,33</w:t>
            </w:r>
          </w:p>
        </w:tc>
        <w:tc>
          <w:tcPr>
            <w:tcW w:w="1134" w:type="dxa"/>
            <w:gridSpan w:val="2"/>
            <w:vAlign w:val="center"/>
          </w:tcPr>
          <w:p w:rsidR="00513783" w:rsidRPr="000D37DB" w:rsidRDefault="00513783" w:rsidP="00A405DF">
            <w:pPr>
              <w:jc w:val="center"/>
              <w:rPr>
                <w:lang w:val="sr-Cyrl-RS"/>
              </w:rPr>
            </w:pPr>
          </w:p>
          <w:p w:rsidR="00513783" w:rsidRPr="000D37DB" w:rsidRDefault="00513783" w:rsidP="00A405DF">
            <w:pPr>
              <w:jc w:val="center"/>
              <w:rPr>
                <w:lang w:val="sr-Cyrl-RS"/>
              </w:rPr>
            </w:pPr>
          </w:p>
          <w:p w:rsidR="00513783" w:rsidRPr="000D37DB" w:rsidRDefault="00513783" w:rsidP="00A405DF">
            <w:pPr>
              <w:jc w:val="center"/>
              <w:rPr>
                <w:lang w:val="sr-Cyrl-RS"/>
              </w:rPr>
            </w:pPr>
            <w:r w:rsidRPr="000D37DB">
              <w:rPr>
                <w:lang w:val="sr-Cyrl-RS"/>
              </w:rPr>
              <w:t>2</w:t>
            </w:r>
            <w:r w:rsidRPr="000D37DB">
              <w:t>.</w:t>
            </w:r>
            <w:r w:rsidRPr="000D37DB">
              <w:rPr>
                <w:lang w:val="sr-Cyrl-RS"/>
              </w:rPr>
              <w:t>110,00</w:t>
            </w:r>
          </w:p>
        </w:tc>
      </w:tr>
      <w:tr w:rsidR="00513783" w:rsidRPr="00AC30F6" w:rsidTr="000D37DB">
        <w:trPr>
          <w:trHeight w:val="624"/>
        </w:trPr>
        <w:tc>
          <w:tcPr>
            <w:tcW w:w="579" w:type="dxa"/>
            <w:gridSpan w:val="3"/>
            <w:vAlign w:val="center"/>
          </w:tcPr>
          <w:p w:rsidR="00513783" w:rsidRDefault="00513783" w:rsidP="000D37DB">
            <w:pPr>
              <w:jc w:val="center"/>
              <w:rPr>
                <w:lang w:val="sr-Cyrl-RS"/>
              </w:rPr>
            </w:pPr>
            <w:r>
              <w:rPr>
                <w:lang w:val="sr-Cyrl-RS"/>
              </w:rPr>
              <w:t>12.</w:t>
            </w:r>
          </w:p>
        </w:tc>
        <w:tc>
          <w:tcPr>
            <w:tcW w:w="7041" w:type="dxa"/>
            <w:gridSpan w:val="3"/>
          </w:tcPr>
          <w:p w:rsidR="00513783" w:rsidRPr="00513783" w:rsidRDefault="00513783" w:rsidP="00A405DF">
            <w:pPr>
              <w:rPr>
                <w:b/>
                <w:sz w:val="20"/>
                <w:szCs w:val="20"/>
                <w:lang w:val="sr-Cyrl-RS"/>
              </w:rPr>
            </w:pPr>
            <w:r w:rsidRPr="00513783">
              <w:rPr>
                <w:b/>
                <w:sz w:val="20"/>
                <w:szCs w:val="20"/>
                <w:lang w:val="sr-Cyrl-RS"/>
              </w:rPr>
              <w:t xml:space="preserve">Месечна преплатна карта путничких и комби возила за  трећу зону </w:t>
            </w:r>
          </w:p>
          <w:p w:rsidR="00513783" w:rsidRPr="00513783" w:rsidRDefault="00513783" w:rsidP="00A405DF">
            <w:pPr>
              <w:rPr>
                <w:sz w:val="20"/>
                <w:szCs w:val="20"/>
                <w:lang w:val="sr-Cyrl-RS"/>
              </w:rPr>
            </w:pPr>
            <w:r w:rsidRPr="00513783">
              <w:rPr>
                <w:sz w:val="20"/>
                <w:szCs w:val="20"/>
                <w:lang w:val="sr-Cyrl-RS"/>
              </w:rPr>
              <w:t xml:space="preserve">Карта за паркирање путничких  и комби возила </w:t>
            </w:r>
          </w:p>
        </w:tc>
        <w:tc>
          <w:tcPr>
            <w:tcW w:w="1183" w:type="dxa"/>
            <w:gridSpan w:val="4"/>
            <w:vAlign w:val="center"/>
          </w:tcPr>
          <w:p w:rsidR="00513783" w:rsidRPr="000D37DB" w:rsidRDefault="00513783" w:rsidP="00A405DF">
            <w:pPr>
              <w:jc w:val="center"/>
              <w:rPr>
                <w:lang w:val="sr-Cyrl-RS"/>
              </w:rPr>
            </w:pPr>
            <w:r w:rsidRPr="000D37DB">
              <w:rPr>
                <w:lang w:val="sr-Cyrl-RS"/>
              </w:rPr>
              <w:t>1</w:t>
            </w:r>
            <w:r w:rsidRPr="000D37DB">
              <w:t>.</w:t>
            </w:r>
            <w:r w:rsidRPr="000D37DB">
              <w:rPr>
                <w:lang w:val="sr-Cyrl-RS"/>
              </w:rPr>
              <w:t>625,00</w:t>
            </w:r>
          </w:p>
        </w:tc>
        <w:tc>
          <w:tcPr>
            <w:tcW w:w="1134" w:type="dxa"/>
            <w:gridSpan w:val="2"/>
            <w:vAlign w:val="center"/>
          </w:tcPr>
          <w:p w:rsidR="00513783" w:rsidRPr="000D37DB" w:rsidRDefault="00513783" w:rsidP="00A405DF">
            <w:pPr>
              <w:jc w:val="center"/>
              <w:rPr>
                <w:lang w:val="sr-Cyrl-RS"/>
              </w:rPr>
            </w:pPr>
            <w:r w:rsidRPr="000D37DB">
              <w:rPr>
                <w:lang w:val="sr-Cyrl-RS"/>
              </w:rPr>
              <w:t>1</w:t>
            </w:r>
            <w:r w:rsidRPr="000D37DB">
              <w:t>.</w:t>
            </w:r>
            <w:r w:rsidRPr="000D37DB">
              <w:rPr>
                <w:lang w:val="sr-Cyrl-RS"/>
              </w:rPr>
              <w:t>950,00</w:t>
            </w:r>
          </w:p>
        </w:tc>
      </w:tr>
      <w:tr w:rsidR="00513783" w:rsidRPr="00AC30F6" w:rsidTr="000D37DB">
        <w:trPr>
          <w:trHeight w:val="850"/>
        </w:trPr>
        <w:tc>
          <w:tcPr>
            <w:tcW w:w="579" w:type="dxa"/>
            <w:gridSpan w:val="3"/>
            <w:vAlign w:val="center"/>
          </w:tcPr>
          <w:p w:rsidR="00513783" w:rsidRDefault="00513783" w:rsidP="000D37DB">
            <w:pPr>
              <w:jc w:val="center"/>
              <w:rPr>
                <w:lang w:val="sr-Cyrl-RS"/>
              </w:rPr>
            </w:pPr>
            <w:r>
              <w:rPr>
                <w:lang w:val="sr-Cyrl-RS"/>
              </w:rPr>
              <w:t>13.</w:t>
            </w:r>
          </w:p>
        </w:tc>
        <w:tc>
          <w:tcPr>
            <w:tcW w:w="7041" w:type="dxa"/>
            <w:gridSpan w:val="3"/>
          </w:tcPr>
          <w:p w:rsidR="00513783" w:rsidRPr="00513783" w:rsidRDefault="00513783" w:rsidP="00A405DF">
            <w:pPr>
              <w:rPr>
                <w:sz w:val="20"/>
                <w:szCs w:val="20"/>
                <w:lang w:val="sr-Cyrl-RS"/>
              </w:rPr>
            </w:pPr>
            <w:r w:rsidRPr="00513783">
              <w:rPr>
                <w:b/>
                <w:sz w:val="20"/>
                <w:szCs w:val="20"/>
                <w:lang w:val="sr-Cyrl-RS"/>
              </w:rPr>
              <w:t>Месечна преплатна карта путничких и комби возила за  затворени паркинг "Такси станица"</w:t>
            </w:r>
          </w:p>
          <w:p w:rsidR="00513783" w:rsidRPr="00513783" w:rsidRDefault="00513783" w:rsidP="00A405DF">
            <w:pPr>
              <w:rPr>
                <w:sz w:val="20"/>
                <w:szCs w:val="20"/>
                <w:lang w:val="sr-Cyrl-RS"/>
              </w:rPr>
            </w:pPr>
            <w:r w:rsidRPr="00513783">
              <w:rPr>
                <w:sz w:val="20"/>
                <w:szCs w:val="20"/>
                <w:lang w:val="sr-Cyrl-RS"/>
              </w:rPr>
              <w:t xml:space="preserve">Карта за паркирање путничких  и комби возила </w:t>
            </w:r>
          </w:p>
        </w:tc>
        <w:tc>
          <w:tcPr>
            <w:tcW w:w="1183" w:type="dxa"/>
            <w:gridSpan w:val="4"/>
            <w:vAlign w:val="center"/>
          </w:tcPr>
          <w:p w:rsidR="00513783" w:rsidRPr="000D37DB" w:rsidRDefault="00513783" w:rsidP="00A405DF">
            <w:pPr>
              <w:jc w:val="center"/>
              <w:rPr>
                <w:lang w:val="sr-Cyrl-RS"/>
              </w:rPr>
            </w:pPr>
            <w:r w:rsidRPr="000D37DB">
              <w:rPr>
                <w:lang w:val="sr-Cyrl-RS"/>
              </w:rPr>
              <w:t>1</w:t>
            </w:r>
            <w:r w:rsidRPr="000D37DB">
              <w:t>.</w:t>
            </w:r>
            <w:r w:rsidRPr="000D37DB">
              <w:rPr>
                <w:lang w:val="sr-Cyrl-RS"/>
              </w:rPr>
              <w:t>150,00</w:t>
            </w:r>
          </w:p>
        </w:tc>
        <w:tc>
          <w:tcPr>
            <w:tcW w:w="1134" w:type="dxa"/>
            <w:gridSpan w:val="2"/>
            <w:vAlign w:val="center"/>
          </w:tcPr>
          <w:p w:rsidR="00513783" w:rsidRPr="000D37DB" w:rsidRDefault="00513783" w:rsidP="00A405DF">
            <w:pPr>
              <w:jc w:val="center"/>
              <w:rPr>
                <w:lang w:val="sr-Cyrl-RS"/>
              </w:rPr>
            </w:pPr>
            <w:r w:rsidRPr="000D37DB">
              <w:rPr>
                <w:lang w:val="sr-Cyrl-RS"/>
              </w:rPr>
              <w:t>1</w:t>
            </w:r>
            <w:r w:rsidRPr="000D37DB">
              <w:t>.</w:t>
            </w:r>
            <w:r w:rsidRPr="000D37DB">
              <w:rPr>
                <w:lang w:val="sr-Cyrl-RS"/>
              </w:rPr>
              <w:t>380,00</w:t>
            </w:r>
          </w:p>
        </w:tc>
      </w:tr>
      <w:tr w:rsidR="00513783" w:rsidRPr="00AC30F6" w:rsidTr="000D37DB">
        <w:trPr>
          <w:trHeight w:val="850"/>
        </w:trPr>
        <w:tc>
          <w:tcPr>
            <w:tcW w:w="579" w:type="dxa"/>
            <w:gridSpan w:val="3"/>
            <w:vAlign w:val="center"/>
          </w:tcPr>
          <w:p w:rsidR="00513783" w:rsidRDefault="00513783" w:rsidP="000D37DB">
            <w:pPr>
              <w:jc w:val="center"/>
              <w:rPr>
                <w:lang w:val="sr-Cyrl-RS"/>
              </w:rPr>
            </w:pPr>
            <w:r>
              <w:rPr>
                <w:lang w:val="sr-Cyrl-RS"/>
              </w:rPr>
              <w:t>14.</w:t>
            </w:r>
          </w:p>
        </w:tc>
        <w:tc>
          <w:tcPr>
            <w:tcW w:w="7041" w:type="dxa"/>
            <w:gridSpan w:val="3"/>
          </w:tcPr>
          <w:p w:rsidR="00513783" w:rsidRPr="00513783" w:rsidRDefault="00513783" w:rsidP="00A405DF">
            <w:pPr>
              <w:rPr>
                <w:b/>
                <w:sz w:val="20"/>
                <w:szCs w:val="20"/>
                <w:lang w:val="sr-Cyrl-RS"/>
              </w:rPr>
            </w:pPr>
            <w:r w:rsidRPr="00513783">
              <w:rPr>
                <w:b/>
                <w:sz w:val="20"/>
                <w:szCs w:val="20"/>
                <w:lang w:val="sr-Cyrl-RS"/>
              </w:rPr>
              <w:t>Месечна преплатна карта путничких и комби возила за  прву, другу зону и з</w:t>
            </w:r>
            <w:r w:rsidRPr="00513783">
              <w:rPr>
                <w:b/>
                <w:color w:val="000000" w:themeColor="text1"/>
                <w:sz w:val="20"/>
                <w:szCs w:val="20"/>
                <w:lang w:val="sr-Cyrl-RS" w:eastAsia="sr-Latn-RS"/>
              </w:rPr>
              <w:t>атворени паркинг у улици Скадарској</w:t>
            </w:r>
            <w:r w:rsidRPr="00513783">
              <w:rPr>
                <w:b/>
                <w:sz w:val="20"/>
                <w:szCs w:val="20"/>
                <w:lang w:val="sr-Cyrl-RS"/>
              </w:rPr>
              <w:t xml:space="preserve">  </w:t>
            </w:r>
          </w:p>
          <w:p w:rsidR="00513783" w:rsidRPr="00513783" w:rsidRDefault="00513783" w:rsidP="00A405DF">
            <w:pPr>
              <w:rPr>
                <w:sz w:val="20"/>
                <w:szCs w:val="20"/>
                <w:lang w:val="sr-Cyrl-RS"/>
              </w:rPr>
            </w:pPr>
            <w:r w:rsidRPr="00513783">
              <w:rPr>
                <w:sz w:val="20"/>
                <w:szCs w:val="20"/>
                <w:lang w:val="sr-Cyrl-RS"/>
              </w:rPr>
              <w:t xml:space="preserve">Карта за паркирање путничких  и комби возила </w:t>
            </w:r>
          </w:p>
        </w:tc>
        <w:tc>
          <w:tcPr>
            <w:tcW w:w="1183" w:type="dxa"/>
            <w:gridSpan w:val="4"/>
            <w:vAlign w:val="center"/>
          </w:tcPr>
          <w:p w:rsidR="00513783" w:rsidRPr="000D37DB" w:rsidRDefault="00513783" w:rsidP="00A405DF">
            <w:pPr>
              <w:jc w:val="center"/>
              <w:rPr>
                <w:lang w:val="sr-Cyrl-RS"/>
              </w:rPr>
            </w:pPr>
            <w:r w:rsidRPr="000D37DB">
              <w:rPr>
                <w:lang w:val="sr-Cyrl-RS"/>
              </w:rPr>
              <w:t>3</w:t>
            </w:r>
            <w:r w:rsidRPr="000D37DB">
              <w:t>.</w:t>
            </w:r>
            <w:r w:rsidRPr="000D37DB">
              <w:rPr>
                <w:lang w:val="sr-Cyrl-RS"/>
              </w:rPr>
              <w:t>4983,33</w:t>
            </w:r>
          </w:p>
        </w:tc>
        <w:tc>
          <w:tcPr>
            <w:tcW w:w="1134" w:type="dxa"/>
            <w:gridSpan w:val="2"/>
            <w:vAlign w:val="center"/>
          </w:tcPr>
          <w:p w:rsidR="00513783" w:rsidRPr="000D37DB" w:rsidRDefault="00513783" w:rsidP="00A405DF">
            <w:pPr>
              <w:jc w:val="center"/>
              <w:rPr>
                <w:lang w:val="sr-Cyrl-RS"/>
              </w:rPr>
            </w:pPr>
            <w:r w:rsidRPr="000D37DB">
              <w:rPr>
                <w:lang w:val="sr-Cyrl-RS"/>
              </w:rPr>
              <w:t>4</w:t>
            </w:r>
            <w:r w:rsidRPr="000D37DB">
              <w:t>.</w:t>
            </w:r>
            <w:r w:rsidRPr="000D37DB">
              <w:rPr>
                <w:lang w:val="sr-Cyrl-RS"/>
              </w:rPr>
              <w:t>180,00</w:t>
            </w:r>
          </w:p>
        </w:tc>
      </w:tr>
      <w:tr w:rsidR="00513783" w:rsidRPr="00AC30F6" w:rsidTr="000D37DB">
        <w:trPr>
          <w:trHeight w:val="794"/>
        </w:trPr>
        <w:tc>
          <w:tcPr>
            <w:tcW w:w="579" w:type="dxa"/>
            <w:gridSpan w:val="3"/>
            <w:vAlign w:val="center"/>
          </w:tcPr>
          <w:p w:rsidR="00513783" w:rsidRDefault="00513783" w:rsidP="000D37DB">
            <w:pPr>
              <w:jc w:val="center"/>
              <w:rPr>
                <w:lang w:val="sr-Cyrl-RS"/>
              </w:rPr>
            </w:pPr>
            <w:r>
              <w:rPr>
                <w:lang w:val="sr-Cyrl-RS"/>
              </w:rPr>
              <w:t>15.</w:t>
            </w:r>
          </w:p>
        </w:tc>
        <w:tc>
          <w:tcPr>
            <w:tcW w:w="7041" w:type="dxa"/>
            <w:gridSpan w:val="3"/>
          </w:tcPr>
          <w:p w:rsidR="00513783" w:rsidRPr="00513783" w:rsidRDefault="00513783" w:rsidP="00A405DF">
            <w:pPr>
              <w:rPr>
                <w:b/>
                <w:sz w:val="20"/>
                <w:szCs w:val="20"/>
                <w:lang w:val="sr-Cyrl-RS"/>
              </w:rPr>
            </w:pPr>
            <w:r w:rsidRPr="00513783">
              <w:rPr>
                <w:b/>
                <w:sz w:val="20"/>
                <w:szCs w:val="20"/>
                <w:lang w:val="sr-Cyrl-RS"/>
              </w:rPr>
              <w:t>Месечна преплатна карта путничких и комби возила за  другу и трећу зону</w:t>
            </w:r>
          </w:p>
          <w:p w:rsidR="00513783" w:rsidRPr="00513783" w:rsidRDefault="00513783" w:rsidP="00A405DF">
            <w:pPr>
              <w:rPr>
                <w:sz w:val="20"/>
                <w:szCs w:val="20"/>
                <w:lang w:val="sr-Cyrl-RS"/>
              </w:rPr>
            </w:pPr>
            <w:r w:rsidRPr="00513783">
              <w:rPr>
                <w:sz w:val="20"/>
                <w:szCs w:val="20"/>
                <w:lang w:val="sr-Cyrl-RS"/>
              </w:rPr>
              <w:t>Карта за паркирање путничких  и комби возила</w:t>
            </w:r>
          </w:p>
        </w:tc>
        <w:tc>
          <w:tcPr>
            <w:tcW w:w="1183" w:type="dxa"/>
            <w:gridSpan w:val="4"/>
            <w:vAlign w:val="center"/>
          </w:tcPr>
          <w:p w:rsidR="00513783" w:rsidRPr="000D37DB" w:rsidRDefault="00513783" w:rsidP="00A405DF">
            <w:pPr>
              <w:jc w:val="center"/>
              <w:rPr>
                <w:lang w:val="sr-Cyrl-RS"/>
              </w:rPr>
            </w:pPr>
            <w:r w:rsidRPr="000D37DB">
              <w:rPr>
                <w:lang w:val="sr-Cyrl-RS"/>
              </w:rPr>
              <w:t>2</w:t>
            </w:r>
            <w:r w:rsidRPr="000D37DB">
              <w:t>.</w:t>
            </w:r>
            <w:r w:rsidRPr="000D37DB">
              <w:rPr>
                <w:lang w:val="sr-Cyrl-RS"/>
              </w:rPr>
              <w:t>370,83</w:t>
            </w:r>
          </w:p>
        </w:tc>
        <w:tc>
          <w:tcPr>
            <w:tcW w:w="1134" w:type="dxa"/>
            <w:gridSpan w:val="2"/>
            <w:vAlign w:val="center"/>
          </w:tcPr>
          <w:p w:rsidR="00513783" w:rsidRPr="000D37DB" w:rsidRDefault="00513783" w:rsidP="00A405DF">
            <w:pPr>
              <w:jc w:val="center"/>
              <w:rPr>
                <w:lang w:val="sr-Cyrl-RS"/>
              </w:rPr>
            </w:pPr>
            <w:r w:rsidRPr="000D37DB">
              <w:rPr>
                <w:lang w:val="sr-Cyrl-RS"/>
              </w:rPr>
              <w:t>2</w:t>
            </w:r>
            <w:r w:rsidRPr="000D37DB">
              <w:t>.</w:t>
            </w:r>
            <w:r w:rsidRPr="000D37DB">
              <w:rPr>
                <w:lang w:val="sr-Cyrl-RS"/>
              </w:rPr>
              <w:t>845,00</w:t>
            </w:r>
          </w:p>
        </w:tc>
      </w:tr>
      <w:tr w:rsidR="00513783" w:rsidRPr="00AC30F6" w:rsidTr="000D37DB">
        <w:trPr>
          <w:trHeight w:val="1134"/>
        </w:trPr>
        <w:tc>
          <w:tcPr>
            <w:tcW w:w="579" w:type="dxa"/>
            <w:gridSpan w:val="3"/>
            <w:vAlign w:val="center"/>
          </w:tcPr>
          <w:p w:rsidR="00513783" w:rsidRDefault="00513783" w:rsidP="000D37DB">
            <w:pPr>
              <w:jc w:val="center"/>
              <w:rPr>
                <w:lang w:val="sr-Cyrl-RS"/>
              </w:rPr>
            </w:pPr>
            <w:r>
              <w:rPr>
                <w:lang w:val="sr-Cyrl-RS"/>
              </w:rPr>
              <w:t>16.</w:t>
            </w:r>
          </w:p>
        </w:tc>
        <w:tc>
          <w:tcPr>
            <w:tcW w:w="7041" w:type="dxa"/>
            <w:gridSpan w:val="3"/>
          </w:tcPr>
          <w:p w:rsidR="00513783" w:rsidRPr="00513783" w:rsidRDefault="00513783" w:rsidP="00A405DF">
            <w:pPr>
              <w:rPr>
                <w:b/>
                <w:sz w:val="20"/>
                <w:szCs w:val="20"/>
                <w:lang w:val="sr-Cyrl-RS"/>
              </w:rPr>
            </w:pPr>
            <w:r w:rsidRPr="00513783">
              <w:rPr>
                <w:b/>
                <w:sz w:val="20"/>
                <w:szCs w:val="20"/>
                <w:lang w:val="sr-Cyrl-RS"/>
              </w:rPr>
              <w:t>Месечна преплатна карта путничких и комби возила за  прву зону, другу зону,  трећу зону и з</w:t>
            </w:r>
            <w:r w:rsidRPr="00513783">
              <w:rPr>
                <w:b/>
                <w:color w:val="000000" w:themeColor="text1"/>
                <w:sz w:val="20"/>
                <w:szCs w:val="20"/>
                <w:lang w:val="sr-Cyrl-RS" w:eastAsia="sr-Latn-RS"/>
              </w:rPr>
              <w:t>атворени паркинг у улици Скадарској</w:t>
            </w:r>
            <w:r w:rsidRPr="00513783">
              <w:rPr>
                <w:b/>
                <w:sz w:val="20"/>
                <w:szCs w:val="20"/>
                <w:lang w:val="sr-Cyrl-RS"/>
              </w:rPr>
              <w:t xml:space="preserve">  </w:t>
            </w:r>
          </w:p>
          <w:p w:rsidR="00513783" w:rsidRPr="00513783" w:rsidRDefault="00513783" w:rsidP="00A405DF">
            <w:pPr>
              <w:rPr>
                <w:sz w:val="20"/>
                <w:szCs w:val="20"/>
                <w:lang w:val="sr-Cyrl-RS"/>
              </w:rPr>
            </w:pPr>
            <w:r w:rsidRPr="00513783">
              <w:rPr>
                <w:sz w:val="20"/>
                <w:szCs w:val="20"/>
                <w:lang w:val="sr-Cyrl-RS"/>
              </w:rPr>
              <w:t xml:space="preserve">Карта за паркирање путничких  и комби возила </w:t>
            </w:r>
          </w:p>
        </w:tc>
        <w:tc>
          <w:tcPr>
            <w:tcW w:w="1183" w:type="dxa"/>
            <w:gridSpan w:val="4"/>
            <w:vAlign w:val="center"/>
          </w:tcPr>
          <w:p w:rsidR="00513783" w:rsidRPr="000D37DB" w:rsidRDefault="00513783" w:rsidP="00A405DF">
            <w:pPr>
              <w:jc w:val="center"/>
            </w:pPr>
            <w:r w:rsidRPr="000D37DB">
              <w:t>4.608,33</w:t>
            </w:r>
          </w:p>
        </w:tc>
        <w:tc>
          <w:tcPr>
            <w:tcW w:w="1134" w:type="dxa"/>
            <w:gridSpan w:val="2"/>
            <w:vAlign w:val="center"/>
          </w:tcPr>
          <w:p w:rsidR="00513783" w:rsidRPr="000D37DB" w:rsidRDefault="00513783" w:rsidP="00A405DF">
            <w:pPr>
              <w:jc w:val="center"/>
            </w:pPr>
            <w:r w:rsidRPr="000D37DB">
              <w:t>5.530,00</w:t>
            </w:r>
          </w:p>
        </w:tc>
      </w:tr>
      <w:tr w:rsidR="00513783" w:rsidRPr="00AC30F6" w:rsidTr="000D37DB">
        <w:trPr>
          <w:trHeight w:val="794"/>
        </w:trPr>
        <w:tc>
          <w:tcPr>
            <w:tcW w:w="579" w:type="dxa"/>
            <w:gridSpan w:val="3"/>
            <w:vAlign w:val="center"/>
          </w:tcPr>
          <w:p w:rsidR="00513783" w:rsidRPr="000C37F3" w:rsidRDefault="00513783" w:rsidP="000D37DB">
            <w:pPr>
              <w:jc w:val="center"/>
              <w:rPr>
                <w:lang w:val="sr-Cyrl-RS"/>
              </w:rPr>
            </w:pPr>
            <w:r>
              <w:rPr>
                <w:lang w:val="sr-Cyrl-RS"/>
              </w:rPr>
              <w:t>17.</w:t>
            </w:r>
          </w:p>
        </w:tc>
        <w:tc>
          <w:tcPr>
            <w:tcW w:w="7041" w:type="dxa"/>
            <w:gridSpan w:val="3"/>
          </w:tcPr>
          <w:p w:rsidR="00513783" w:rsidRPr="00513783" w:rsidRDefault="00513783" w:rsidP="00A405DF">
            <w:pPr>
              <w:rPr>
                <w:b/>
                <w:sz w:val="20"/>
                <w:szCs w:val="20"/>
                <w:lang w:val="sr-Cyrl-RS"/>
              </w:rPr>
            </w:pPr>
            <w:r w:rsidRPr="00513783">
              <w:rPr>
                <w:b/>
                <w:sz w:val="20"/>
                <w:szCs w:val="20"/>
                <w:lang w:val="sr-Cyrl-RS"/>
              </w:rPr>
              <w:t>Месечна преплатна карта регистрованих  такси возила за  прву зону, другу зону,  трећу зону и з</w:t>
            </w:r>
            <w:r w:rsidRPr="00513783">
              <w:rPr>
                <w:b/>
                <w:color w:val="000000" w:themeColor="text1"/>
                <w:sz w:val="20"/>
                <w:szCs w:val="20"/>
                <w:lang w:val="sr-Cyrl-RS" w:eastAsia="sr-Latn-RS"/>
              </w:rPr>
              <w:t>атворени паркинг у улици Скадарској</w:t>
            </w:r>
          </w:p>
        </w:tc>
        <w:tc>
          <w:tcPr>
            <w:tcW w:w="1183" w:type="dxa"/>
            <w:gridSpan w:val="4"/>
            <w:vAlign w:val="center"/>
          </w:tcPr>
          <w:p w:rsidR="00513783" w:rsidRPr="000D37DB" w:rsidRDefault="00513783" w:rsidP="00A405DF">
            <w:pPr>
              <w:jc w:val="center"/>
              <w:rPr>
                <w:lang w:val="sr-Cyrl-RS"/>
              </w:rPr>
            </w:pPr>
            <w:r w:rsidRPr="000D37DB">
              <w:rPr>
                <w:lang w:val="sr-Cyrl-RS"/>
              </w:rPr>
              <w:t>2.850,00</w:t>
            </w:r>
          </w:p>
        </w:tc>
        <w:tc>
          <w:tcPr>
            <w:tcW w:w="1134" w:type="dxa"/>
            <w:gridSpan w:val="2"/>
            <w:vAlign w:val="center"/>
          </w:tcPr>
          <w:p w:rsidR="00513783" w:rsidRPr="000D37DB" w:rsidRDefault="00513783" w:rsidP="00A405DF">
            <w:pPr>
              <w:jc w:val="center"/>
              <w:rPr>
                <w:lang w:val="sr-Cyrl-RS"/>
              </w:rPr>
            </w:pPr>
            <w:r w:rsidRPr="000D37DB">
              <w:rPr>
                <w:lang w:val="sr-Cyrl-RS"/>
              </w:rPr>
              <w:t>3.420,00</w:t>
            </w:r>
          </w:p>
        </w:tc>
      </w:tr>
      <w:tr w:rsidR="00513783" w:rsidRPr="000D37DB" w:rsidTr="000D37DB">
        <w:trPr>
          <w:gridAfter w:val="1"/>
          <w:wAfter w:w="15" w:type="dxa"/>
          <w:trHeight w:val="567"/>
        </w:trPr>
        <w:tc>
          <w:tcPr>
            <w:tcW w:w="9922" w:type="dxa"/>
            <w:gridSpan w:val="11"/>
            <w:tcBorders>
              <w:top w:val="single" w:sz="4" w:space="0" w:color="auto"/>
              <w:left w:val="single" w:sz="4" w:space="0" w:color="auto"/>
              <w:bottom w:val="single" w:sz="4" w:space="0" w:color="auto"/>
              <w:right w:val="single" w:sz="4" w:space="0" w:color="auto"/>
            </w:tcBorders>
            <w:vAlign w:val="center"/>
          </w:tcPr>
          <w:p w:rsidR="00513783" w:rsidRPr="000D37DB" w:rsidRDefault="00513783" w:rsidP="000D37DB">
            <w:pPr>
              <w:jc w:val="center"/>
            </w:pPr>
            <w:r w:rsidRPr="000D37DB">
              <w:rPr>
                <w:lang w:val="sr-Cyrl-RS"/>
              </w:rPr>
              <w:lastRenderedPageBreak/>
              <w:t>Ценовник услуга паркирања возила повлашћених корисника власника или закупца стана или породичне стамбене зграде</w:t>
            </w:r>
          </w:p>
        </w:tc>
      </w:tr>
      <w:tr w:rsidR="00513783" w:rsidRPr="000D37DB" w:rsidTr="000D37DB">
        <w:trPr>
          <w:gridAfter w:val="1"/>
          <w:wAfter w:w="15" w:type="dxa"/>
          <w:trHeight w:val="567"/>
        </w:trPr>
        <w:tc>
          <w:tcPr>
            <w:tcW w:w="567" w:type="dxa"/>
            <w:gridSpan w:val="2"/>
            <w:tcBorders>
              <w:top w:val="single" w:sz="4" w:space="0" w:color="auto"/>
              <w:left w:val="single" w:sz="4" w:space="0" w:color="auto"/>
              <w:bottom w:val="single" w:sz="4" w:space="0" w:color="auto"/>
              <w:right w:val="single" w:sz="4" w:space="0" w:color="auto"/>
            </w:tcBorders>
            <w:vAlign w:val="center"/>
          </w:tcPr>
          <w:p w:rsidR="00513783" w:rsidRDefault="00513783" w:rsidP="000D37DB">
            <w:pPr>
              <w:jc w:val="center"/>
              <w:rPr>
                <w:lang w:val="sr-Cyrl-RS"/>
              </w:rPr>
            </w:pPr>
            <w:r>
              <w:rPr>
                <w:lang w:val="sr-Cyrl-RS"/>
              </w:rPr>
              <w:t>18.</w:t>
            </w:r>
          </w:p>
        </w:tc>
        <w:tc>
          <w:tcPr>
            <w:tcW w:w="7041" w:type="dxa"/>
            <w:gridSpan w:val="3"/>
            <w:tcBorders>
              <w:top w:val="single" w:sz="4" w:space="0" w:color="auto"/>
              <w:left w:val="single" w:sz="4" w:space="0" w:color="auto"/>
              <w:bottom w:val="single" w:sz="4" w:space="0" w:color="auto"/>
              <w:right w:val="single" w:sz="4" w:space="0" w:color="auto"/>
            </w:tcBorders>
            <w:vAlign w:val="center"/>
          </w:tcPr>
          <w:p w:rsidR="00513783" w:rsidRPr="00513783" w:rsidRDefault="00513783" w:rsidP="000D37DB">
            <w:pPr>
              <w:jc w:val="center"/>
              <w:rPr>
                <w:b/>
                <w:sz w:val="20"/>
                <w:szCs w:val="20"/>
                <w:lang w:val="sr-Cyrl-RS"/>
              </w:rPr>
            </w:pPr>
            <w:r w:rsidRPr="00513783">
              <w:rPr>
                <w:b/>
                <w:sz w:val="20"/>
                <w:szCs w:val="20"/>
                <w:lang w:val="sr-Cyrl-RS"/>
              </w:rPr>
              <w:t>Месечна преплатна карта власника или закупца стана, породичне стамбене зграде за  прву зону и з</w:t>
            </w:r>
            <w:r w:rsidRPr="00513783">
              <w:rPr>
                <w:b/>
                <w:color w:val="000000" w:themeColor="text1"/>
                <w:sz w:val="20"/>
                <w:szCs w:val="20"/>
                <w:lang w:val="sr-Cyrl-RS" w:eastAsia="sr-Latn-RS"/>
              </w:rPr>
              <w:t>атворени паркинг у улици Скадарској</w:t>
            </w:r>
          </w:p>
          <w:p w:rsidR="00513783" w:rsidRPr="00513783" w:rsidRDefault="00513783" w:rsidP="000D37DB">
            <w:pPr>
              <w:jc w:val="center"/>
              <w:rPr>
                <w:sz w:val="20"/>
                <w:szCs w:val="20"/>
                <w:lang w:val="sr-Cyrl-RS"/>
              </w:rPr>
            </w:pPr>
            <w:r w:rsidRPr="00513783">
              <w:rPr>
                <w:sz w:val="20"/>
                <w:szCs w:val="20"/>
                <w:lang w:val="sr-Cyrl-RS"/>
              </w:rPr>
              <w:t>Карта за паркирање путничких и комби возила.</w:t>
            </w: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513783" w:rsidRPr="000D37DB" w:rsidRDefault="00513783" w:rsidP="00A405DF">
            <w:pPr>
              <w:jc w:val="center"/>
            </w:pPr>
            <w:r w:rsidRPr="000D37DB">
              <w:t>950,00</w:t>
            </w:r>
          </w:p>
        </w:tc>
        <w:tc>
          <w:tcPr>
            <w:tcW w:w="1214" w:type="dxa"/>
            <w:gridSpan w:val="4"/>
            <w:tcBorders>
              <w:top w:val="single" w:sz="4" w:space="0" w:color="auto"/>
              <w:left w:val="single" w:sz="4" w:space="0" w:color="auto"/>
              <w:bottom w:val="single" w:sz="4" w:space="0" w:color="auto"/>
              <w:right w:val="single" w:sz="4" w:space="0" w:color="auto"/>
            </w:tcBorders>
            <w:vAlign w:val="center"/>
          </w:tcPr>
          <w:p w:rsidR="00513783" w:rsidRPr="000D37DB" w:rsidRDefault="00513783" w:rsidP="00A405DF">
            <w:pPr>
              <w:jc w:val="center"/>
            </w:pPr>
            <w:r w:rsidRPr="000D37DB">
              <w:t>1.140,00</w:t>
            </w:r>
          </w:p>
        </w:tc>
      </w:tr>
      <w:tr w:rsidR="00513783" w:rsidRPr="000D37DB" w:rsidTr="000D37DB">
        <w:trPr>
          <w:gridAfter w:val="1"/>
          <w:wAfter w:w="15" w:type="dxa"/>
          <w:trHeight w:val="624"/>
        </w:trPr>
        <w:tc>
          <w:tcPr>
            <w:tcW w:w="567" w:type="dxa"/>
            <w:gridSpan w:val="2"/>
            <w:tcBorders>
              <w:top w:val="single" w:sz="4" w:space="0" w:color="auto"/>
              <w:left w:val="single" w:sz="4" w:space="0" w:color="auto"/>
              <w:bottom w:val="single" w:sz="4" w:space="0" w:color="auto"/>
              <w:right w:val="single" w:sz="4" w:space="0" w:color="auto"/>
            </w:tcBorders>
            <w:vAlign w:val="center"/>
          </w:tcPr>
          <w:p w:rsidR="00513783" w:rsidRDefault="00513783" w:rsidP="000D37DB">
            <w:pPr>
              <w:jc w:val="center"/>
              <w:rPr>
                <w:lang w:val="sr-Cyrl-RS"/>
              </w:rPr>
            </w:pPr>
            <w:r>
              <w:rPr>
                <w:lang w:val="sr-Cyrl-RS"/>
              </w:rPr>
              <w:t>19.</w:t>
            </w:r>
          </w:p>
        </w:tc>
        <w:tc>
          <w:tcPr>
            <w:tcW w:w="7041" w:type="dxa"/>
            <w:gridSpan w:val="3"/>
            <w:tcBorders>
              <w:top w:val="single" w:sz="4" w:space="0" w:color="auto"/>
              <w:left w:val="single" w:sz="4" w:space="0" w:color="auto"/>
              <w:bottom w:val="single" w:sz="4" w:space="0" w:color="auto"/>
              <w:right w:val="single" w:sz="4" w:space="0" w:color="auto"/>
            </w:tcBorders>
            <w:vAlign w:val="center"/>
          </w:tcPr>
          <w:p w:rsidR="00513783" w:rsidRPr="00513783" w:rsidRDefault="00513783" w:rsidP="000D37DB">
            <w:pPr>
              <w:jc w:val="center"/>
              <w:rPr>
                <w:b/>
                <w:sz w:val="20"/>
                <w:szCs w:val="20"/>
                <w:lang w:val="sr-Cyrl-RS"/>
              </w:rPr>
            </w:pPr>
            <w:r w:rsidRPr="00513783">
              <w:rPr>
                <w:b/>
                <w:sz w:val="20"/>
                <w:szCs w:val="20"/>
                <w:lang w:val="sr-Cyrl-RS"/>
              </w:rPr>
              <w:t>Месечна преплатна карта власника или закупца стана, породичне стамбене зграде за  другу зону.</w:t>
            </w:r>
          </w:p>
          <w:p w:rsidR="00513783" w:rsidRPr="00513783" w:rsidRDefault="00513783" w:rsidP="000D37DB">
            <w:pPr>
              <w:jc w:val="center"/>
              <w:rPr>
                <w:sz w:val="20"/>
                <w:szCs w:val="20"/>
                <w:lang w:val="sr-Cyrl-RS"/>
              </w:rPr>
            </w:pPr>
            <w:r w:rsidRPr="00513783">
              <w:rPr>
                <w:sz w:val="20"/>
                <w:szCs w:val="20"/>
                <w:lang w:val="sr-Cyrl-RS"/>
              </w:rPr>
              <w:t>Карта за паркирање путничких  и комби возила.</w:t>
            </w: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513783" w:rsidRPr="000D37DB" w:rsidRDefault="00513783" w:rsidP="00A405DF">
            <w:pPr>
              <w:jc w:val="center"/>
            </w:pPr>
            <w:r w:rsidRPr="000D37DB">
              <w:t>741,67</w:t>
            </w:r>
          </w:p>
        </w:tc>
        <w:tc>
          <w:tcPr>
            <w:tcW w:w="1214" w:type="dxa"/>
            <w:gridSpan w:val="4"/>
            <w:tcBorders>
              <w:top w:val="single" w:sz="4" w:space="0" w:color="auto"/>
              <w:left w:val="single" w:sz="4" w:space="0" w:color="auto"/>
              <w:bottom w:val="single" w:sz="4" w:space="0" w:color="auto"/>
              <w:right w:val="single" w:sz="4" w:space="0" w:color="auto"/>
            </w:tcBorders>
            <w:vAlign w:val="center"/>
          </w:tcPr>
          <w:p w:rsidR="00513783" w:rsidRPr="000D37DB" w:rsidRDefault="00513783" w:rsidP="00A405DF">
            <w:pPr>
              <w:jc w:val="center"/>
            </w:pPr>
            <w:r w:rsidRPr="000D37DB">
              <w:t>890,00</w:t>
            </w:r>
          </w:p>
        </w:tc>
      </w:tr>
      <w:tr w:rsidR="00513783" w:rsidRPr="000D37DB" w:rsidTr="000D37DB">
        <w:trPr>
          <w:gridAfter w:val="1"/>
          <w:wAfter w:w="15" w:type="dxa"/>
          <w:trHeight w:val="624"/>
        </w:trPr>
        <w:tc>
          <w:tcPr>
            <w:tcW w:w="567" w:type="dxa"/>
            <w:gridSpan w:val="2"/>
            <w:tcBorders>
              <w:top w:val="single" w:sz="4" w:space="0" w:color="auto"/>
              <w:left w:val="single" w:sz="4" w:space="0" w:color="auto"/>
              <w:bottom w:val="single" w:sz="4" w:space="0" w:color="auto"/>
              <w:right w:val="single" w:sz="4" w:space="0" w:color="auto"/>
            </w:tcBorders>
            <w:vAlign w:val="center"/>
          </w:tcPr>
          <w:p w:rsidR="00513783" w:rsidRDefault="00513783" w:rsidP="000D37DB">
            <w:pPr>
              <w:jc w:val="center"/>
              <w:rPr>
                <w:lang w:val="sr-Cyrl-RS"/>
              </w:rPr>
            </w:pPr>
            <w:r>
              <w:rPr>
                <w:lang w:val="sr-Cyrl-RS"/>
              </w:rPr>
              <w:t>20.</w:t>
            </w:r>
          </w:p>
        </w:tc>
        <w:tc>
          <w:tcPr>
            <w:tcW w:w="7041" w:type="dxa"/>
            <w:gridSpan w:val="3"/>
            <w:tcBorders>
              <w:top w:val="single" w:sz="4" w:space="0" w:color="auto"/>
              <w:left w:val="single" w:sz="4" w:space="0" w:color="auto"/>
              <w:bottom w:val="single" w:sz="4" w:space="0" w:color="auto"/>
              <w:right w:val="single" w:sz="4" w:space="0" w:color="auto"/>
            </w:tcBorders>
            <w:vAlign w:val="center"/>
          </w:tcPr>
          <w:p w:rsidR="00513783" w:rsidRPr="00513783" w:rsidRDefault="00513783" w:rsidP="000D37DB">
            <w:pPr>
              <w:jc w:val="center"/>
              <w:rPr>
                <w:b/>
                <w:sz w:val="20"/>
                <w:szCs w:val="20"/>
                <w:lang w:val="sr-Cyrl-RS"/>
              </w:rPr>
            </w:pPr>
            <w:r w:rsidRPr="00513783">
              <w:rPr>
                <w:b/>
                <w:sz w:val="20"/>
                <w:szCs w:val="20"/>
                <w:lang w:val="sr-Cyrl-RS"/>
              </w:rPr>
              <w:t>Месечна преплатна карта власника или закупца стана, породичне стамбене зграде за  затворени паркинг "Такси станица"</w:t>
            </w:r>
          </w:p>
          <w:p w:rsidR="00513783" w:rsidRPr="00513783" w:rsidRDefault="00513783" w:rsidP="000D37DB">
            <w:pPr>
              <w:jc w:val="center"/>
              <w:rPr>
                <w:b/>
                <w:sz w:val="20"/>
                <w:szCs w:val="20"/>
                <w:lang w:val="sr-Cyrl-RS"/>
              </w:rPr>
            </w:pPr>
            <w:r w:rsidRPr="00513783">
              <w:rPr>
                <w:sz w:val="20"/>
                <w:szCs w:val="20"/>
                <w:lang w:val="sr-Cyrl-RS"/>
              </w:rPr>
              <w:t>Карта за паркирање путничких и комби возила</w:t>
            </w: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513783" w:rsidRPr="000D37DB" w:rsidRDefault="00513783" w:rsidP="00A405DF">
            <w:pPr>
              <w:jc w:val="center"/>
            </w:pPr>
            <w:r w:rsidRPr="000D37DB">
              <w:t>741,67</w:t>
            </w:r>
          </w:p>
        </w:tc>
        <w:tc>
          <w:tcPr>
            <w:tcW w:w="1214" w:type="dxa"/>
            <w:gridSpan w:val="4"/>
            <w:tcBorders>
              <w:top w:val="single" w:sz="4" w:space="0" w:color="auto"/>
              <w:left w:val="single" w:sz="4" w:space="0" w:color="auto"/>
              <w:bottom w:val="single" w:sz="4" w:space="0" w:color="auto"/>
              <w:right w:val="single" w:sz="4" w:space="0" w:color="auto"/>
            </w:tcBorders>
            <w:vAlign w:val="center"/>
          </w:tcPr>
          <w:p w:rsidR="00513783" w:rsidRPr="000D37DB" w:rsidRDefault="00513783" w:rsidP="00A405DF">
            <w:pPr>
              <w:jc w:val="center"/>
            </w:pPr>
            <w:r w:rsidRPr="000D37DB">
              <w:t>890,00</w:t>
            </w:r>
          </w:p>
        </w:tc>
      </w:tr>
      <w:tr w:rsidR="00513783" w:rsidRPr="000D37DB" w:rsidTr="000D37DB">
        <w:trPr>
          <w:gridAfter w:val="1"/>
          <w:wAfter w:w="15" w:type="dxa"/>
          <w:trHeight w:val="624"/>
        </w:trPr>
        <w:tc>
          <w:tcPr>
            <w:tcW w:w="567" w:type="dxa"/>
            <w:gridSpan w:val="2"/>
            <w:tcBorders>
              <w:top w:val="single" w:sz="4" w:space="0" w:color="auto"/>
              <w:left w:val="single" w:sz="4" w:space="0" w:color="auto"/>
              <w:bottom w:val="single" w:sz="4" w:space="0" w:color="auto"/>
              <w:right w:val="single" w:sz="4" w:space="0" w:color="auto"/>
            </w:tcBorders>
            <w:vAlign w:val="center"/>
          </w:tcPr>
          <w:p w:rsidR="00513783" w:rsidRDefault="00513783" w:rsidP="000D37DB">
            <w:pPr>
              <w:jc w:val="center"/>
              <w:rPr>
                <w:lang w:val="sr-Cyrl-RS"/>
              </w:rPr>
            </w:pPr>
            <w:r>
              <w:rPr>
                <w:lang w:val="sr-Cyrl-RS"/>
              </w:rPr>
              <w:t>21.</w:t>
            </w:r>
          </w:p>
        </w:tc>
        <w:tc>
          <w:tcPr>
            <w:tcW w:w="7041" w:type="dxa"/>
            <w:gridSpan w:val="3"/>
            <w:tcBorders>
              <w:top w:val="single" w:sz="4" w:space="0" w:color="auto"/>
              <w:left w:val="single" w:sz="4" w:space="0" w:color="auto"/>
              <w:bottom w:val="single" w:sz="4" w:space="0" w:color="auto"/>
              <w:right w:val="single" w:sz="4" w:space="0" w:color="auto"/>
            </w:tcBorders>
            <w:vAlign w:val="center"/>
          </w:tcPr>
          <w:p w:rsidR="00513783" w:rsidRPr="00513783" w:rsidRDefault="00513783" w:rsidP="000D37DB">
            <w:pPr>
              <w:jc w:val="center"/>
              <w:rPr>
                <w:sz w:val="20"/>
                <w:szCs w:val="20"/>
                <w:lang w:val="sr-Cyrl-RS"/>
              </w:rPr>
            </w:pPr>
            <w:r w:rsidRPr="00513783">
              <w:rPr>
                <w:b/>
                <w:sz w:val="20"/>
                <w:szCs w:val="20"/>
                <w:lang w:val="sr-Cyrl-RS"/>
              </w:rPr>
              <w:t>Месечна преплатна карта власника или закупца стана, породичне стамбене зграде за  трећу зону.</w:t>
            </w:r>
          </w:p>
          <w:p w:rsidR="00513783" w:rsidRPr="00513783" w:rsidRDefault="00513783" w:rsidP="000D37DB">
            <w:pPr>
              <w:jc w:val="center"/>
              <w:rPr>
                <w:sz w:val="20"/>
                <w:szCs w:val="20"/>
                <w:lang w:val="sr-Cyrl-RS"/>
              </w:rPr>
            </w:pPr>
            <w:r w:rsidRPr="00513783">
              <w:rPr>
                <w:sz w:val="20"/>
                <w:szCs w:val="20"/>
                <w:lang w:val="sr-Cyrl-RS"/>
              </w:rPr>
              <w:t>Карта за паркирање путничких  и комби возила</w:t>
            </w: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513783" w:rsidRPr="000D37DB" w:rsidRDefault="00513783" w:rsidP="00A405DF">
            <w:pPr>
              <w:jc w:val="center"/>
            </w:pPr>
            <w:r w:rsidRPr="000D37DB">
              <w:t>525,00</w:t>
            </w:r>
          </w:p>
        </w:tc>
        <w:tc>
          <w:tcPr>
            <w:tcW w:w="1214" w:type="dxa"/>
            <w:gridSpan w:val="4"/>
            <w:tcBorders>
              <w:top w:val="single" w:sz="4" w:space="0" w:color="auto"/>
              <w:left w:val="single" w:sz="4" w:space="0" w:color="auto"/>
              <w:bottom w:val="single" w:sz="4" w:space="0" w:color="auto"/>
              <w:right w:val="single" w:sz="4" w:space="0" w:color="auto"/>
            </w:tcBorders>
            <w:vAlign w:val="center"/>
          </w:tcPr>
          <w:p w:rsidR="00513783" w:rsidRPr="000D37DB" w:rsidRDefault="00513783" w:rsidP="00A405DF">
            <w:pPr>
              <w:jc w:val="center"/>
            </w:pPr>
            <w:r w:rsidRPr="000D37DB">
              <w:t>630,00</w:t>
            </w:r>
          </w:p>
        </w:tc>
      </w:tr>
      <w:tr w:rsidR="00513783" w:rsidRPr="000D37DB" w:rsidTr="000D37DB">
        <w:trPr>
          <w:gridAfter w:val="1"/>
          <w:wAfter w:w="15" w:type="dxa"/>
          <w:trHeight w:val="454"/>
        </w:trPr>
        <w:tc>
          <w:tcPr>
            <w:tcW w:w="9922" w:type="dxa"/>
            <w:gridSpan w:val="11"/>
            <w:tcBorders>
              <w:top w:val="single" w:sz="4" w:space="0" w:color="auto"/>
              <w:left w:val="single" w:sz="4" w:space="0" w:color="auto"/>
              <w:bottom w:val="single" w:sz="4" w:space="0" w:color="auto"/>
              <w:right w:val="single" w:sz="4" w:space="0" w:color="auto"/>
            </w:tcBorders>
            <w:vAlign w:val="center"/>
          </w:tcPr>
          <w:p w:rsidR="00513783" w:rsidRPr="000D37DB" w:rsidRDefault="00513783" w:rsidP="000D37DB">
            <w:pPr>
              <w:jc w:val="center"/>
            </w:pPr>
            <w:r w:rsidRPr="000D37DB">
              <w:rPr>
                <w:lang w:val="sr-Cyrl-RS"/>
              </w:rPr>
              <w:t>Ценовник услуга паркирања возила повлашћених корисника власника или закупца пословног простора</w:t>
            </w:r>
          </w:p>
        </w:tc>
      </w:tr>
      <w:tr w:rsidR="00513783" w:rsidRPr="000D37DB" w:rsidTr="000D37DB">
        <w:trPr>
          <w:gridAfter w:val="1"/>
          <w:wAfter w:w="15" w:type="dxa"/>
          <w:trHeight w:val="1150"/>
        </w:trPr>
        <w:tc>
          <w:tcPr>
            <w:tcW w:w="567" w:type="dxa"/>
            <w:gridSpan w:val="2"/>
            <w:tcBorders>
              <w:top w:val="single" w:sz="4" w:space="0" w:color="auto"/>
              <w:left w:val="single" w:sz="4" w:space="0" w:color="auto"/>
              <w:bottom w:val="single" w:sz="4" w:space="0" w:color="auto"/>
              <w:right w:val="single" w:sz="4" w:space="0" w:color="auto"/>
            </w:tcBorders>
            <w:vAlign w:val="center"/>
          </w:tcPr>
          <w:p w:rsidR="00513783" w:rsidRDefault="00513783" w:rsidP="000D37DB">
            <w:pPr>
              <w:jc w:val="center"/>
              <w:rPr>
                <w:lang w:val="sr-Cyrl-RS"/>
              </w:rPr>
            </w:pPr>
          </w:p>
          <w:p w:rsidR="00513783" w:rsidRDefault="00513783" w:rsidP="000D37DB">
            <w:pPr>
              <w:jc w:val="center"/>
              <w:rPr>
                <w:lang w:val="sr-Cyrl-RS"/>
              </w:rPr>
            </w:pPr>
          </w:p>
          <w:p w:rsidR="00513783" w:rsidRDefault="00513783" w:rsidP="000D37DB">
            <w:pPr>
              <w:jc w:val="center"/>
              <w:rPr>
                <w:lang w:val="sr-Cyrl-RS"/>
              </w:rPr>
            </w:pPr>
          </w:p>
          <w:p w:rsidR="00513783" w:rsidRDefault="00513783" w:rsidP="000D37DB">
            <w:pPr>
              <w:jc w:val="center"/>
              <w:rPr>
                <w:lang w:val="sr-Cyrl-RS"/>
              </w:rPr>
            </w:pPr>
            <w:r>
              <w:rPr>
                <w:lang w:val="sr-Cyrl-RS"/>
              </w:rPr>
              <w:t>22.</w:t>
            </w:r>
          </w:p>
        </w:tc>
        <w:tc>
          <w:tcPr>
            <w:tcW w:w="7053" w:type="dxa"/>
            <w:gridSpan w:val="4"/>
            <w:tcBorders>
              <w:top w:val="single" w:sz="4" w:space="0" w:color="auto"/>
              <w:left w:val="single" w:sz="4" w:space="0" w:color="auto"/>
              <w:bottom w:val="single" w:sz="4" w:space="0" w:color="auto"/>
              <w:right w:val="single" w:sz="4" w:space="0" w:color="auto"/>
            </w:tcBorders>
            <w:vAlign w:val="center"/>
          </w:tcPr>
          <w:p w:rsidR="00513783" w:rsidRPr="00513783" w:rsidRDefault="00513783" w:rsidP="000D37DB">
            <w:pPr>
              <w:jc w:val="center"/>
              <w:rPr>
                <w:b/>
                <w:sz w:val="20"/>
                <w:szCs w:val="20"/>
                <w:lang w:val="sr-Cyrl-RS"/>
              </w:rPr>
            </w:pPr>
            <w:r w:rsidRPr="00513783">
              <w:rPr>
                <w:b/>
                <w:sz w:val="20"/>
                <w:szCs w:val="20"/>
                <w:lang w:val="sr-Cyrl-RS"/>
              </w:rPr>
              <w:t>Месечна преплатна карта власника или закупца стана, пословног простора за  прву зону и з</w:t>
            </w:r>
            <w:r w:rsidRPr="00513783">
              <w:rPr>
                <w:b/>
                <w:color w:val="000000" w:themeColor="text1"/>
                <w:sz w:val="20"/>
                <w:szCs w:val="20"/>
                <w:lang w:val="sr-Cyrl-RS" w:eastAsia="sr-Latn-RS"/>
              </w:rPr>
              <w:t>атворени паркинг у улици Скадарској.</w:t>
            </w:r>
          </w:p>
          <w:p w:rsidR="00513783" w:rsidRPr="00513783" w:rsidRDefault="00513783" w:rsidP="000D37DB">
            <w:pPr>
              <w:jc w:val="center"/>
              <w:rPr>
                <w:sz w:val="20"/>
                <w:szCs w:val="20"/>
                <w:lang w:val="sr-Cyrl-RS"/>
              </w:rPr>
            </w:pPr>
            <w:r w:rsidRPr="00513783">
              <w:rPr>
                <w:sz w:val="20"/>
                <w:szCs w:val="20"/>
                <w:lang w:val="sr-Cyrl-RS"/>
              </w:rPr>
              <w:t>Карта за паркирање путничких возила  и комби возила</w:t>
            </w:r>
          </w:p>
        </w:tc>
        <w:tc>
          <w:tcPr>
            <w:tcW w:w="1168" w:type="dxa"/>
            <w:gridSpan w:val="3"/>
            <w:tcBorders>
              <w:top w:val="single" w:sz="4" w:space="0" w:color="auto"/>
              <w:left w:val="single" w:sz="4" w:space="0" w:color="auto"/>
              <w:bottom w:val="single" w:sz="4" w:space="0" w:color="auto"/>
              <w:right w:val="single" w:sz="4" w:space="0" w:color="auto"/>
            </w:tcBorders>
            <w:vAlign w:val="center"/>
          </w:tcPr>
          <w:p w:rsidR="00513783" w:rsidRPr="000D37DB" w:rsidRDefault="00513783" w:rsidP="00A405DF">
            <w:pPr>
              <w:jc w:val="center"/>
              <w:rPr>
                <w:lang w:val="sr-Cyrl-RS"/>
              </w:rPr>
            </w:pPr>
          </w:p>
          <w:p w:rsidR="00513783" w:rsidRPr="000D37DB" w:rsidRDefault="00513783" w:rsidP="00A405DF">
            <w:pPr>
              <w:jc w:val="center"/>
              <w:rPr>
                <w:lang w:val="sr-Cyrl-RS"/>
              </w:rPr>
            </w:pPr>
          </w:p>
          <w:p w:rsidR="00513783" w:rsidRPr="000D37DB" w:rsidRDefault="00513783" w:rsidP="00A405DF">
            <w:pPr>
              <w:jc w:val="center"/>
              <w:rPr>
                <w:lang w:val="sr-Cyrl-RS"/>
              </w:rPr>
            </w:pPr>
          </w:p>
          <w:p w:rsidR="00513783" w:rsidRPr="000D37DB" w:rsidRDefault="00513783" w:rsidP="00A405DF">
            <w:pPr>
              <w:jc w:val="center"/>
            </w:pPr>
            <w:r w:rsidRPr="000D37DB">
              <w:rPr>
                <w:lang w:val="sr-Cyrl-RS"/>
              </w:rPr>
              <w:t>2</w:t>
            </w:r>
            <w:r w:rsidRPr="000D37DB">
              <w:t>.</w:t>
            </w:r>
            <w:r w:rsidRPr="000D37DB">
              <w:rPr>
                <w:lang w:val="sr-Cyrl-RS"/>
              </w:rPr>
              <w:t>386,6</w:t>
            </w:r>
            <w:r w:rsidRPr="000D37DB">
              <w:t>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3783" w:rsidRPr="000D37DB" w:rsidRDefault="00513783" w:rsidP="00A405DF">
            <w:pPr>
              <w:jc w:val="center"/>
              <w:rPr>
                <w:lang w:val="sr-Cyrl-RS"/>
              </w:rPr>
            </w:pPr>
          </w:p>
          <w:p w:rsidR="00513783" w:rsidRPr="000D37DB" w:rsidRDefault="00513783" w:rsidP="00A405DF">
            <w:pPr>
              <w:jc w:val="center"/>
              <w:rPr>
                <w:lang w:val="sr-Cyrl-RS"/>
              </w:rPr>
            </w:pPr>
          </w:p>
          <w:p w:rsidR="00513783" w:rsidRPr="000D37DB" w:rsidRDefault="00513783" w:rsidP="00A405DF">
            <w:pPr>
              <w:jc w:val="center"/>
              <w:rPr>
                <w:lang w:val="sr-Cyrl-RS"/>
              </w:rPr>
            </w:pPr>
          </w:p>
          <w:p w:rsidR="00513783" w:rsidRPr="000D37DB" w:rsidRDefault="00513783" w:rsidP="00A405DF">
            <w:pPr>
              <w:jc w:val="center"/>
              <w:rPr>
                <w:lang w:val="sr-Cyrl-RS"/>
              </w:rPr>
            </w:pPr>
            <w:r w:rsidRPr="000D37DB">
              <w:rPr>
                <w:lang w:val="sr-Cyrl-RS"/>
              </w:rPr>
              <w:t>2</w:t>
            </w:r>
            <w:r w:rsidRPr="000D37DB">
              <w:t>.</w:t>
            </w:r>
            <w:r w:rsidRPr="000D37DB">
              <w:rPr>
                <w:lang w:val="sr-Cyrl-RS"/>
              </w:rPr>
              <w:t>864,00</w:t>
            </w:r>
          </w:p>
        </w:tc>
      </w:tr>
      <w:tr w:rsidR="00513783" w:rsidRPr="000D37DB" w:rsidTr="000D37DB">
        <w:trPr>
          <w:gridAfter w:val="1"/>
          <w:wAfter w:w="15" w:type="dxa"/>
          <w:trHeight w:val="567"/>
        </w:trPr>
        <w:tc>
          <w:tcPr>
            <w:tcW w:w="567" w:type="dxa"/>
            <w:gridSpan w:val="2"/>
            <w:tcBorders>
              <w:top w:val="single" w:sz="4" w:space="0" w:color="auto"/>
              <w:left w:val="single" w:sz="4" w:space="0" w:color="auto"/>
              <w:bottom w:val="single" w:sz="4" w:space="0" w:color="auto"/>
              <w:right w:val="single" w:sz="4" w:space="0" w:color="auto"/>
            </w:tcBorders>
            <w:vAlign w:val="center"/>
          </w:tcPr>
          <w:p w:rsidR="00513783" w:rsidRDefault="00513783" w:rsidP="000D37DB">
            <w:pPr>
              <w:jc w:val="center"/>
              <w:rPr>
                <w:lang w:val="sr-Cyrl-RS"/>
              </w:rPr>
            </w:pPr>
            <w:r>
              <w:rPr>
                <w:lang w:val="sr-Cyrl-RS"/>
              </w:rPr>
              <w:t>23.</w:t>
            </w:r>
          </w:p>
        </w:tc>
        <w:tc>
          <w:tcPr>
            <w:tcW w:w="7053" w:type="dxa"/>
            <w:gridSpan w:val="4"/>
            <w:tcBorders>
              <w:top w:val="single" w:sz="4" w:space="0" w:color="auto"/>
              <w:left w:val="single" w:sz="4" w:space="0" w:color="auto"/>
              <w:bottom w:val="single" w:sz="4" w:space="0" w:color="auto"/>
              <w:right w:val="single" w:sz="4" w:space="0" w:color="auto"/>
            </w:tcBorders>
            <w:vAlign w:val="center"/>
          </w:tcPr>
          <w:p w:rsidR="00513783" w:rsidRPr="00513783" w:rsidRDefault="00513783" w:rsidP="000D37DB">
            <w:pPr>
              <w:jc w:val="center"/>
              <w:rPr>
                <w:b/>
                <w:sz w:val="20"/>
                <w:szCs w:val="20"/>
                <w:lang w:val="sr-Cyrl-RS"/>
              </w:rPr>
            </w:pPr>
            <w:r w:rsidRPr="00513783">
              <w:rPr>
                <w:b/>
                <w:sz w:val="20"/>
                <w:szCs w:val="20"/>
                <w:lang w:val="sr-Cyrl-RS"/>
              </w:rPr>
              <w:t>Месечна преплатна карта власника пословног простора за  другу зону</w:t>
            </w:r>
          </w:p>
          <w:p w:rsidR="00513783" w:rsidRPr="00513783" w:rsidRDefault="00513783" w:rsidP="000D37DB">
            <w:pPr>
              <w:jc w:val="center"/>
              <w:rPr>
                <w:b/>
                <w:sz w:val="20"/>
                <w:szCs w:val="20"/>
                <w:lang w:val="sr-Cyrl-RS"/>
              </w:rPr>
            </w:pPr>
            <w:r w:rsidRPr="00513783">
              <w:rPr>
                <w:sz w:val="20"/>
                <w:szCs w:val="20"/>
                <w:lang w:val="sr-Cyrl-RS"/>
              </w:rPr>
              <w:t>Карта за паркирање путничких возила  и комби возила</w:t>
            </w:r>
          </w:p>
        </w:tc>
        <w:tc>
          <w:tcPr>
            <w:tcW w:w="1168" w:type="dxa"/>
            <w:gridSpan w:val="3"/>
            <w:tcBorders>
              <w:top w:val="single" w:sz="4" w:space="0" w:color="auto"/>
              <w:left w:val="single" w:sz="4" w:space="0" w:color="auto"/>
              <w:bottom w:val="single" w:sz="4" w:space="0" w:color="auto"/>
              <w:right w:val="single" w:sz="4" w:space="0" w:color="auto"/>
            </w:tcBorders>
            <w:vAlign w:val="center"/>
          </w:tcPr>
          <w:p w:rsidR="00513783" w:rsidRPr="000D37DB" w:rsidRDefault="00513783" w:rsidP="00A405DF">
            <w:pPr>
              <w:jc w:val="center"/>
            </w:pPr>
            <w:r w:rsidRPr="000D37DB">
              <w:rPr>
                <w:lang w:val="sr-Cyrl-RS"/>
              </w:rPr>
              <w:t>1</w:t>
            </w:r>
            <w:r w:rsidRPr="000D37DB">
              <w:t>.</w:t>
            </w:r>
            <w:r w:rsidRPr="000D37DB">
              <w:rPr>
                <w:lang w:val="sr-Cyrl-RS"/>
              </w:rPr>
              <w:t>406,6</w:t>
            </w:r>
            <w:r w:rsidRPr="000D37DB">
              <w:t>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3783" w:rsidRPr="000D37DB" w:rsidRDefault="00513783" w:rsidP="00A405DF">
            <w:pPr>
              <w:jc w:val="center"/>
              <w:rPr>
                <w:lang w:val="sr-Cyrl-RS"/>
              </w:rPr>
            </w:pPr>
            <w:r w:rsidRPr="000D37DB">
              <w:rPr>
                <w:lang w:val="sr-Cyrl-RS"/>
              </w:rPr>
              <w:t>1</w:t>
            </w:r>
            <w:r w:rsidRPr="000D37DB">
              <w:t>.</w:t>
            </w:r>
            <w:r w:rsidRPr="000D37DB">
              <w:rPr>
                <w:lang w:val="sr-Cyrl-RS"/>
              </w:rPr>
              <w:t>688,00</w:t>
            </w:r>
          </w:p>
        </w:tc>
      </w:tr>
      <w:tr w:rsidR="00513783" w:rsidRPr="000D37DB" w:rsidTr="000D37DB">
        <w:trPr>
          <w:gridAfter w:val="1"/>
          <w:wAfter w:w="15" w:type="dxa"/>
          <w:trHeight w:val="567"/>
        </w:trPr>
        <w:tc>
          <w:tcPr>
            <w:tcW w:w="567" w:type="dxa"/>
            <w:gridSpan w:val="2"/>
            <w:tcBorders>
              <w:top w:val="single" w:sz="4" w:space="0" w:color="auto"/>
              <w:left w:val="single" w:sz="4" w:space="0" w:color="auto"/>
              <w:bottom w:val="single" w:sz="4" w:space="0" w:color="auto"/>
              <w:right w:val="single" w:sz="4" w:space="0" w:color="auto"/>
            </w:tcBorders>
            <w:vAlign w:val="center"/>
          </w:tcPr>
          <w:p w:rsidR="00513783" w:rsidRDefault="00513783" w:rsidP="000D37DB">
            <w:pPr>
              <w:jc w:val="center"/>
              <w:rPr>
                <w:lang w:val="sr-Cyrl-RS"/>
              </w:rPr>
            </w:pPr>
            <w:r>
              <w:rPr>
                <w:lang w:val="sr-Cyrl-RS"/>
              </w:rPr>
              <w:t>24.</w:t>
            </w:r>
          </w:p>
        </w:tc>
        <w:tc>
          <w:tcPr>
            <w:tcW w:w="7053" w:type="dxa"/>
            <w:gridSpan w:val="4"/>
            <w:tcBorders>
              <w:top w:val="single" w:sz="4" w:space="0" w:color="auto"/>
              <w:left w:val="single" w:sz="4" w:space="0" w:color="auto"/>
              <w:bottom w:val="single" w:sz="4" w:space="0" w:color="auto"/>
              <w:right w:val="single" w:sz="4" w:space="0" w:color="auto"/>
            </w:tcBorders>
            <w:vAlign w:val="center"/>
          </w:tcPr>
          <w:p w:rsidR="00513783" w:rsidRPr="00513783" w:rsidRDefault="00513783" w:rsidP="000D37DB">
            <w:pPr>
              <w:jc w:val="center"/>
              <w:rPr>
                <w:b/>
                <w:sz w:val="20"/>
                <w:szCs w:val="20"/>
                <w:lang w:val="sr-Cyrl-RS"/>
              </w:rPr>
            </w:pPr>
            <w:r w:rsidRPr="00513783">
              <w:rPr>
                <w:b/>
                <w:sz w:val="20"/>
                <w:szCs w:val="20"/>
                <w:lang w:val="sr-Cyrl-RS"/>
              </w:rPr>
              <w:t>Месечна преплатна карта власника пословног простора за  трећу зону</w:t>
            </w:r>
          </w:p>
          <w:p w:rsidR="00513783" w:rsidRPr="00513783" w:rsidRDefault="00513783" w:rsidP="000D37DB">
            <w:pPr>
              <w:jc w:val="center"/>
              <w:rPr>
                <w:b/>
                <w:sz w:val="20"/>
                <w:szCs w:val="20"/>
                <w:lang w:val="sr-Cyrl-RS"/>
              </w:rPr>
            </w:pPr>
            <w:r w:rsidRPr="00513783">
              <w:rPr>
                <w:sz w:val="20"/>
                <w:szCs w:val="20"/>
                <w:lang w:val="sr-Cyrl-RS"/>
              </w:rPr>
              <w:t>Карта за паркирање путничких возила  и комби возила</w:t>
            </w:r>
          </w:p>
        </w:tc>
        <w:tc>
          <w:tcPr>
            <w:tcW w:w="1168" w:type="dxa"/>
            <w:gridSpan w:val="3"/>
            <w:tcBorders>
              <w:top w:val="single" w:sz="4" w:space="0" w:color="auto"/>
              <w:left w:val="single" w:sz="4" w:space="0" w:color="auto"/>
              <w:bottom w:val="single" w:sz="4" w:space="0" w:color="auto"/>
              <w:right w:val="single" w:sz="4" w:space="0" w:color="auto"/>
            </w:tcBorders>
            <w:vAlign w:val="center"/>
          </w:tcPr>
          <w:p w:rsidR="00513783" w:rsidRPr="000D37DB" w:rsidRDefault="00513783" w:rsidP="00A405DF">
            <w:pPr>
              <w:jc w:val="center"/>
              <w:rPr>
                <w:lang w:val="sr-Cyrl-RS"/>
              </w:rPr>
            </w:pPr>
            <w:r w:rsidRPr="000D37DB">
              <w:rPr>
                <w:lang w:val="sr-Cyrl-RS"/>
              </w:rPr>
              <w:t>1</w:t>
            </w:r>
            <w:r w:rsidRPr="000D37DB">
              <w:t>.</w:t>
            </w:r>
            <w:r w:rsidRPr="000D37DB">
              <w:rPr>
                <w:lang w:val="sr-Cyrl-RS"/>
              </w:rPr>
              <w:t>300,00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3783" w:rsidRPr="000D37DB" w:rsidRDefault="00513783" w:rsidP="00A405DF">
            <w:pPr>
              <w:jc w:val="center"/>
              <w:rPr>
                <w:lang w:val="sr-Cyrl-RS"/>
              </w:rPr>
            </w:pPr>
            <w:r w:rsidRPr="000D37DB">
              <w:rPr>
                <w:lang w:val="sr-Cyrl-RS"/>
              </w:rPr>
              <w:t>1</w:t>
            </w:r>
            <w:r w:rsidRPr="000D37DB">
              <w:t>.</w:t>
            </w:r>
            <w:r w:rsidRPr="000D37DB">
              <w:rPr>
                <w:lang w:val="sr-Cyrl-RS"/>
              </w:rPr>
              <w:t>560,00</w:t>
            </w:r>
          </w:p>
        </w:tc>
      </w:tr>
      <w:tr w:rsidR="00513783" w:rsidRPr="000D37DB" w:rsidTr="000D37DB">
        <w:trPr>
          <w:gridAfter w:val="1"/>
          <w:wAfter w:w="15" w:type="dxa"/>
          <w:trHeight w:val="794"/>
        </w:trPr>
        <w:tc>
          <w:tcPr>
            <w:tcW w:w="567" w:type="dxa"/>
            <w:gridSpan w:val="2"/>
            <w:tcBorders>
              <w:top w:val="single" w:sz="4" w:space="0" w:color="auto"/>
              <w:left w:val="single" w:sz="4" w:space="0" w:color="auto"/>
              <w:bottom w:val="single" w:sz="4" w:space="0" w:color="auto"/>
              <w:right w:val="single" w:sz="4" w:space="0" w:color="auto"/>
            </w:tcBorders>
            <w:vAlign w:val="center"/>
          </w:tcPr>
          <w:p w:rsidR="00513783" w:rsidRDefault="00513783" w:rsidP="000D37DB">
            <w:pPr>
              <w:jc w:val="center"/>
              <w:rPr>
                <w:lang w:val="sr-Cyrl-RS"/>
              </w:rPr>
            </w:pPr>
            <w:r>
              <w:rPr>
                <w:lang w:val="sr-Cyrl-RS"/>
              </w:rPr>
              <w:t>25.</w:t>
            </w:r>
          </w:p>
        </w:tc>
        <w:tc>
          <w:tcPr>
            <w:tcW w:w="7053" w:type="dxa"/>
            <w:gridSpan w:val="4"/>
            <w:tcBorders>
              <w:top w:val="single" w:sz="4" w:space="0" w:color="auto"/>
              <w:left w:val="single" w:sz="4" w:space="0" w:color="auto"/>
              <w:bottom w:val="single" w:sz="4" w:space="0" w:color="auto"/>
              <w:right w:val="single" w:sz="4" w:space="0" w:color="auto"/>
            </w:tcBorders>
            <w:vAlign w:val="center"/>
          </w:tcPr>
          <w:p w:rsidR="00513783" w:rsidRPr="00513783" w:rsidRDefault="00513783" w:rsidP="000D37DB">
            <w:pPr>
              <w:jc w:val="center"/>
              <w:rPr>
                <w:b/>
                <w:sz w:val="20"/>
                <w:szCs w:val="20"/>
                <w:lang w:val="sr-Cyrl-RS"/>
              </w:rPr>
            </w:pPr>
            <w:r w:rsidRPr="00513783">
              <w:rPr>
                <w:b/>
                <w:sz w:val="20"/>
                <w:szCs w:val="20"/>
                <w:lang w:val="sr-Cyrl-RS"/>
              </w:rPr>
              <w:t>Месечна преплатна карта власника пословног простора за  затворени паркинг "Такси станица"</w:t>
            </w:r>
          </w:p>
          <w:p w:rsidR="00513783" w:rsidRPr="00513783" w:rsidRDefault="00513783" w:rsidP="000D37DB">
            <w:pPr>
              <w:jc w:val="center"/>
              <w:rPr>
                <w:b/>
                <w:sz w:val="20"/>
                <w:szCs w:val="20"/>
                <w:lang w:val="sr-Cyrl-RS"/>
              </w:rPr>
            </w:pPr>
            <w:r w:rsidRPr="00513783">
              <w:rPr>
                <w:sz w:val="20"/>
                <w:szCs w:val="20"/>
                <w:lang w:val="sr-Cyrl-RS"/>
              </w:rPr>
              <w:t>Карта за паркирање путничких возила  и комби возила</w:t>
            </w:r>
          </w:p>
        </w:tc>
        <w:tc>
          <w:tcPr>
            <w:tcW w:w="1168" w:type="dxa"/>
            <w:gridSpan w:val="3"/>
            <w:tcBorders>
              <w:top w:val="single" w:sz="4" w:space="0" w:color="auto"/>
              <w:left w:val="single" w:sz="4" w:space="0" w:color="auto"/>
              <w:bottom w:val="single" w:sz="4" w:space="0" w:color="auto"/>
              <w:right w:val="single" w:sz="4" w:space="0" w:color="auto"/>
            </w:tcBorders>
            <w:vAlign w:val="center"/>
          </w:tcPr>
          <w:p w:rsidR="00513783" w:rsidRPr="000D37DB" w:rsidRDefault="00513783" w:rsidP="00A405DF">
            <w:pPr>
              <w:jc w:val="center"/>
              <w:rPr>
                <w:lang w:val="sr-Cyrl-RS"/>
              </w:rPr>
            </w:pPr>
            <w:r w:rsidRPr="000D37DB">
              <w:rPr>
                <w:lang w:val="sr-Cyrl-RS"/>
              </w:rPr>
              <w:t>920,00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3783" w:rsidRPr="000D37DB" w:rsidRDefault="00513783" w:rsidP="00A405DF">
            <w:pPr>
              <w:jc w:val="center"/>
              <w:rPr>
                <w:lang w:val="sr-Cyrl-RS"/>
              </w:rPr>
            </w:pPr>
            <w:r w:rsidRPr="000D37DB">
              <w:rPr>
                <w:lang w:val="sr-Cyrl-RS"/>
              </w:rPr>
              <w:t>1</w:t>
            </w:r>
            <w:r w:rsidRPr="000D37DB">
              <w:t>.</w:t>
            </w:r>
            <w:r w:rsidRPr="000D37DB">
              <w:rPr>
                <w:lang w:val="sr-Cyrl-RS"/>
              </w:rPr>
              <w:t>104,00</w:t>
            </w:r>
          </w:p>
        </w:tc>
      </w:tr>
      <w:tr w:rsidR="00513783" w:rsidRPr="000D37DB" w:rsidTr="000D37DB">
        <w:trPr>
          <w:gridAfter w:val="1"/>
          <w:wAfter w:w="15" w:type="dxa"/>
          <w:trHeight w:val="794"/>
        </w:trPr>
        <w:tc>
          <w:tcPr>
            <w:tcW w:w="9922" w:type="dxa"/>
            <w:gridSpan w:val="11"/>
            <w:tcBorders>
              <w:top w:val="single" w:sz="4" w:space="0" w:color="auto"/>
              <w:left w:val="single" w:sz="4" w:space="0" w:color="auto"/>
              <w:bottom w:val="single" w:sz="4" w:space="0" w:color="auto"/>
              <w:right w:val="single" w:sz="4" w:space="0" w:color="auto"/>
            </w:tcBorders>
            <w:vAlign w:val="center"/>
          </w:tcPr>
          <w:p w:rsidR="00513783" w:rsidRPr="000D37DB" w:rsidRDefault="00513783" w:rsidP="000D37DB">
            <w:pPr>
              <w:jc w:val="center"/>
              <w:rPr>
                <w:lang w:val="sr-Cyrl-RS"/>
              </w:rPr>
            </w:pPr>
            <w:r w:rsidRPr="000D37DB">
              <w:rPr>
                <w:b/>
                <w:lang w:val="sr-Cyrl-RS"/>
              </w:rPr>
              <w:t>Напомена:</w:t>
            </w:r>
            <w:r w:rsidRPr="000D37DB">
              <w:rPr>
                <w:lang w:val="sr-Cyrl-RS"/>
              </w:rPr>
              <w:t xml:space="preserve"> </w:t>
            </w:r>
            <w:r w:rsidRPr="000D37DB">
              <w:rPr>
                <w:lang w:val="sr-Cyrl-RS" w:eastAsia="sr-Latn-RS"/>
              </w:rPr>
              <w:t xml:space="preserve">Лицима која обављају пословну делатност издаје се повлашћена паркинг карта најмање на годину дана и под условом да унапред плате целокупан износ годишње накнаде за </w:t>
            </w:r>
            <w:r w:rsidRPr="000D37DB">
              <w:rPr>
                <w:lang w:val="sr-Cyrl-RS" w:eastAsia="sr-Latn-RS"/>
              </w:rPr>
              <w:lastRenderedPageBreak/>
              <w:t xml:space="preserve">коришћење паркинг места, </w:t>
            </w:r>
            <w:r w:rsidRPr="000D37DB">
              <w:rPr>
                <w:b/>
                <w:u w:val="single"/>
                <w:lang w:val="sr-Cyrl-RS" w:eastAsia="sr-Latn-RS"/>
              </w:rPr>
              <w:t>умањен за попуст од 20%.</w:t>
            </w:r>
            <w:r w:rsidRPr="000D37DB">
              <w:rPr>
                <w:lang w:val="sr-Cyrl-RS"/>
              </w:rPr>
              <w:t xml:space="preserve"> </w:t>
            </w:r>
            <w:r w:rsidRPr="000D37DB">
              <w:t>(</w:t>
            </w:r>
            <w:r w:rsidRPr="000D37DB">
              <w:rPr>
                <w:lang w:val="sr-Cyrl-RS"/>
              </w:rPr>
              <w:t>Члан 17. тачка 7. Одлуке о обављању комуналне делатности  управљања јавним паркиралиштима</w:t>
            </w:r>
            <w:r w:rsidRPr="000D37DB">
              <w:t>).</w:t>
            </w:r>
          </w:p>
        </w:tc>
      </w:tr>
      <w:tr w:rsidR="00513783" w:rsidRPr="000D37DB" w:rsidTr="000D37DB">
        <w:trPr>
          <w:gridAfter w:val="1"/>
          <w:wAfter w:w="15" w:type="dxa"/>
          <w:trHeight w:val="283"/>
        </w:trPr>
        <w:tc>
          <w:tcPr>
            <w:tcW w:w="9922" w:type="dxa"/>
            <w:gridSpan w:val="11"/>
            <w:tcBorders>
              <w:top w:val="single" w:sz="4" w:space="0" w:color="auto"/>
              <w:left w:val="single" w:sz="4" w:space="0" w:color="auto"/>
              <w:bottom w:val="single" w:sz="4" w:space="0" w:color="auto"/>
              <w:right w:val="single" w:sz="4" w:space="0" w:color="auto"/>
            </w:tcBorders>
            <w:vAlign w:val="center"/>
          </w:tcPr>
          <w:p w:rsidR="00513783" w:rsidRPr="000D37DB" w:rsidRDefault="00513783" w:rsidP="000D37DB">
            <w:pPr>
              <w:jc w:val="center"/>
              <w:rPr>
                <w:lang w:val="sr-Cyrl-RS"/>
              </w:rPr>
            </w:pPr>
            <w:r w:rsidRPr="000D37DB">
              <w:rPr>
                <w:lang w:val="sr-Cyrl-RS"/>
              </w:rPr>
              <w:lastRenderedPageBreak/>
              <w:t>Ценовник услуга  резервација паркинг места</w:t>
            </w:r>
          </w:p>
        </w:tc>
      </w:tr>
      <w:tr w:rsidR="00513783" w:rsidRPr="000D37DB" w:rsidTr="000D37DB">
        <w:trPr>
          <w:gridAfter w:val="1"/>
          <w:wAfter w:w="15" w:type="dxa"/>
          <w:trHeight w:val="567"/>
        </w:trPr>
        <w:tc>
          <w:tcPr>
            <w:tcW w:w="516" w:type="dxa"/>
            <w:tcBorders>
              <w:top w:val="single" w:sz="4" w:space="0" w:color="auto"/>
              <w:left w:val="single" w:sz="4" w:space="0" w:color="auto"/>
              <w:bottom w:val="single" w:sz="4" w:space="0" w:color="auto"/>
              <w:right w:val="single" w:sz="4" w:space="0" w:color="auto"/>
            </w:tcBorders>
            <w:vAlign w:val="center"/>
          </w:tcPr>
          <w:p w:rsidR="00513783" w:rsidRDefault="00513783" w:rsidP="000D37DB">
            <w:pPr>
              <w:jc w:val="center"/>
              <w:rPr>
                <w:lang w:val="sr-Cyrl-RS"/>
              </w:rPr>
            </w:pPr>
          </w:p>
          <w:p w:rsidR="00513783" w:rsidRDefault="00513783" w:rsidP="000D37DB">
            <w:pPr>
              <w:jc w:val="center"/>
              <w:rPr>
                <w:lang w:val="sr-Cyrl-RS"/>
              </w:rPr>
            </w:pPr>
            <w:r>
              <w:rPr>
                <w:lang w:val="sr-Cyrl-RS"/>
              </w:rPr>
              <w:t>26.</w:t>
            </w:r>
          </w:p>
        </w:tc>
        <w:tc>
          <w:tcPr>
            <w:tcW w:w="7041" w:type="dxa"/>
            <w:gridSpan w:val="3"/>
            <w:tcBorders>
              <w:top w:val="single" w:sz="4" w:space="0" w:color="auto"/>
              <w:left w:val="single" w:sz="4" w:space="0" w:color="auto"/>
              <w:bottom w:val="single" w:sz="4" w:space="0" w:color="auto"/>
              <w:right w:val="single" w:sz="4" w:space="0" w:color="auto"/>
            </w:tcBorders>
            <w:vAlign w:val="center"/>
          </w:tcPr>
          <w:p w:rsidR="00513783" w:rsidRPr="00513783" w:rsidRDefault="00513783" w:rsidP="000D37DB">
            <w:pPr>
              <w:jc w:val="center"/>
              <w:rPr>
                <w:sz w:val="20"/>
                <w:szCs w:val="20"/>
                <w:lang w:val="sr-Cyrl-RS"/>
              </w:rPr>
            </w:pPr>
            <w:r w:rsidRPr="00513783">
              <w:rPr>
                <w:sz w:val="20"/>
                <w:szCs w:val="20"/>
                <w:lang w:val="sr-Cyrl-RS"/>
              </w:rPr>
              <w:t>Месечна преплата резервисаног  паркинг места у првој зони и з</w:t>
            </w:r>
            <w:r w:rsidRPr="00513783">
              <w:rPr>
                <w:color w:val="000000" w:themeColor="text1"/>
                <w:sz w:val="20"/>
                <w:szCs w:val="20"/>
                <w:lang w:val="sr-Cyrl-RS" w:eastAsia="sr-Latn-RS"/>
              </w:rPr>
              <w:t>атвореном паркингу у улици Скадарској</w:t>
            </w:r>
          </w:p>
        </w:tc>
        <w:tc>
          <w:tcPr>
            <w:tcW w:w="1179" w:type="dxa"/>
            <w:gridSpan w:val="4"/>
            <w:tcBorders>
              <w:top w:val="single" w:sz="4" w:space="0" w:color="auto"/>
              <w:left w:val="single" w:sz="4" w:space="0" w:color="auto"/>
              <w:bottom w:val="single" w:sz="4" w:space="0" w:color="auto"/>
              <w:right w:val="single" w:sz="4" w:space="0" w:color="auto"/>
            </w:tcBorders>
            <w:vAlign w:val="center"/>
          </w:tcPr>
          <w:p w:rsidR="00513783" w:rsidRPr="000D37DB" w:rsidRDefault="00513783" w:rsidP="000D37DB">
            <w:pPr>
              <w:jc w:val="right"/>
              <w:rPr>
                <w:lang w:val="sr-Cyrl-RS"/>
              </w:rPr>
            </w:pPr>
            <w:r w:rsidRPr="000D37DB">
              <w:rPr>
                <w:lang w:val="sr-Cyrl-RS"/>
              </w:rPr>
              <w:t>9</w:t>
            </w:r>
            <w:r w:rsidRPr="000D37DB">
              <w:t>.</w:t>
            </w:r>
            <w:r w:rsidRPr="000D37DB">
              <w:rPr>
                <w:lang w:val="sr-Cyrl-RS"/>
              </w:rPr>
              <w:t>483,33</w:t>
            </w:r>
          </w:p>
        </w:tc>
        <w:tc>
          <w:tcPr>
            <w:tcW w:w="1186" w:type="dxa"/>
            <w:gridSpan w:val="3"/>
            <w:tcBorders>
              <w:top w:val="single" w:sz="4" w:space="0" w:color="auto"/>
              <w:left w:val="single" w:sz="4" w:space="0" w:color="auto"/>
              <w:bottom w:val="single" w:sz="4" w:space="0" w:color="auto"/>
              <w:right w:val="single" w:sz="4" w:space="0" w:color="auto"/>
            </w:tcBorders>
            <w:vAlign w:val="center"/>
          </w:tcPr>
          <w:p w:rsidR="00513783" w:rsidRPr="000D37DB" w:rsidRDefault="00513783" w:rsidP="000D37DB">
            <w:pPr>
              <w:jc w:val="right"/>
              <w:rPr>
                <w:lang w:val="sr-Cyrl-RS"/>
              </w:rPr>
            </w:pPr>
            <w:r w:rsidRPr="000D37DB">
              <w:rPr>
                <w:lang w:val="sr-Cyrl-RS"/>
              </w:rPr>
              <w:t>11.380,00</w:t>
            </w:r>
          </w:p>
        </w:tc>
      </w:tr>
      <w:tr w:rsidR="00513783" w:rsidRPr="000D37DB" w:rsidTr="000D37DB">
        <w:trPr>
          <w:gridAfter w:val="1"/>
          <w:wAfter w:w="15" w:type="dxa"/>
          <w:trHeight w:val="340"/>
        </w:trPr>
        <w:tc>
          <w:tcPr>
            <w:tcW w:w="516" w:type="dxa"/>
            <w:tcBorders>
              <w:top w:val="single" w:sz="4" w:space="0" w:color="auto"/>
              <w:left w:val="single" w:sz="4" w:space="0" w:color="auto"/>
              <w:bottom w:val="single" w:sz="4" w:space="0" w:color="auto"/>
              <w:right w:val="single" w:sz="4" w:space="0" w:color="auto"/>
            </w:tcBorders>
            <w:vAlign w:val="center"/>
          </w:tcPr>
          <w:p w:rsidR="00513783" w:rsidRDefault="00513783" w:rsidP="000D37DB">
            <w:pPr>
              <w:jc w:val="center"/>
              <w:rPr>
                <w:lang w:val="sr-Cyrl-RS"/>
              </w:rPr>
            </w:pPr>
            <w:r>
              <w:rPr>
                <w:lang w:val="sr-Cyrl-RS"/>
              </w:rPr>
              <w:t>27.</w:t>
            </w:r>
          </w:p>
        </w:tc>
        <w:tc>
          <w:tcPr>
            <w:tcW w:w="7041" w:type="dxa"/>
            <w:gridSpan w:val="3"/>
            <w:tcBorders>
              <w:top w:val="single" w:sz="4" w:space="0" w:color="auto"/>
              <w:left w:val="single" w:sz="4" w:space="0" w:color="auto"/>
              <w:bottom w:val="single" w:sz="4" w:space="0" w:color="auto"/>
              <w:right w:val="single" w:sz="4" w:space="0" w:color="auto"/>
            </w:tcBorders>
            <w:vAlign w:val="center"/>
          </w:tcPr>
          <w:p w:rsidR="00513783" w:rsidRPr="00513783" w:rsidRDefault="00513783" w:rsidP="000D37DB">
            <w:pPr>
              <w:jc w:val="center"/>
              <w:rPr>
                <w:sz w:val="20"/>
                <w:szCs w:val="20"/>
                <w:lang w:val="sr-Cyrl-RS"/>
              </w:rPr>
            </w:pPr>
            <w:r w:rsidRPr="00513783">
              <w:rPr>
                <w:sz w:val="20"/>
                <w:szCs w:val="20"/>
                <w:lang w:val="sr-Cyrl-RS"/>
              </w:rPr>
              <w:t>Месечна преплата резервисаног паркинг места у другој и трећој зони</w:t>
            </w:r>
          </w:p>
        </w:tc>
        <w:tc>
          <w:tcPr>
            <w:tcW w:w="1179" w:type="dxa"/>
            <w:gridSpan w:val="4"/>
            <w:tcBorders>
              <w:top w:val="single" w:sz="4" w:space="0" w:color="auto"/>
              <w:left w:val="single" w:sz="4" w:space="0" w:color="auto"/>
              <w:bottom w:val="single" w:sz="4" w:space="0" w:color="auto"/>
              <w:right w:val="single" w:sz="4" w:space="0" w:color="auto"/>
            </w:tcBorders>
            <w:vAlign w:val="center"/>
          </w:tcPr>
          <w:p w:rsidR="00513783" w:rsidRPr="000D37DB" w:rsidRDefault="00513783" w:rsidP="000D37DB">
            <w:pPr>
              <w:jc w:val="right"/>
              <w:rPr>
                <w:lang w:val="sr-Cyrl-RS"/>
              </w:rPr>
            </w:pPr>
            <w:r w:rsidRPr="000D37DB">
              <w:rPr>
                <w:lang w:val="sr-Cyrl-RS"/>
              </w:rPr>
              <w:t>5</w:t>
            </w:r>
            <w:r w:rsidRPr="000D37DB">
              <w:t>.</w:t>
            </w:r>
            <w:r w:rsidRPr="000D37DB">
              <w:rPr>
                <w:lang w:val="sr-Cyrl-RS"/>
              </w:rPr>
              <w:t>012,50</w:t>
            </w:r>
          </w:p>
        </w:tc>
        <w:tc>
          <w:tcPr>
            <w:tcW w:w="1186" w:type="dxa"/>
            <w:gridSpan w:val="3"/>
            <w:tcBorders>
              <w:top w:val="single" w:sz="4" w:space="0" w:color="auto"/>
              <w:left w:val="single" w:sz="4" w:space="0" w:color="auto"/>
              <w:bottom w:val="single" w:sz="4" w:space="0" w:color="auto"/>
              <w:right w:val="single" w:sz="4" w:space="0" w:color="auto"/>
            </w:tcBorders>
            <w:vAlign w:val="center"/>
          </w:tcPr>
          <w:p w:rsidR="00513783" w:rsidRPr="000D37DB" w:rsidRDefault="00513783" w:rsidP="000D37DB">
            <w:pPr>
              <w:jc w:val="right"/>
              <w:rPr>
                <w:lang w:val="sr-Cyrl-RS"/>
              </w:rPr>
            </w:pPr>
            <w:r w:rsidRPr="000D37DB">
              <w:rPr>
                <w:lang w:val="sr-Cyrl-RS"/>
              </w:rPr>
              <w:t>6.015,00</w:t>
            </w:r>
          </w:p>
        </w:tc>
      </w:tr>
    </w:tbl>
    <w:tbl>
      <w:tblPr>
        <w:tblStyle w:val="TableGrid4"/>
        <w:tblW w:w="9918" w:type="dxa"/>
        <w:tblLayout w:type="fixed"/>
        <w:tblLook w:val="04A0" w:firstRow="1" w:lastRow="0" w:firstColumn="1" w:lastColumn="0" w:noHBand="0" w:noVBand="1"/>
      </w:tblPr>
      <w:tblGrid>
        <w:gridCol w:w="567"/>
        <w:gridCol w:w="20"/>
        <w:gridCol w:w="7067"/>
        <w:gridCol w:w="20"/>
        <w:gridCol w:w="1114"/>
        <w:gridCol w:w="20"/>
        <w:gridCol w:w="1110"/>
      </w:tblGrid>
      <w:tr w:rsidR="007D3B90" w:rsidTr="00340538">
        <w:trPr>
          <w:trHeight w:val="227"/>
        </w:trPr>
        <w:tc>
          <w:tcPr>
            <w:tcW w:w="9918" w:type="dxa"/>
            <w:gridSpan w:val="7"/>
            <w:tcBorders>
              <w:top w:val="single" w:sz="4" w:space="0" w:color="auto"/>
              <w:left w:val="single" w:sz="4" w:space="0" w:color="auto"/>
              <w:bottom w:val="single" w:sz="4" w:space="0" w:color="auto"/>
              <w:right w:val="single" w:sz="4" w:space="0" w:color="auto"/>
            </w:tcBorders>
            <w:vAlign w:val="bottom"/>
          </w:tcPr>
          <w:p w:rsidR="007D3B90" w:rsidRPr="007A28E0" w:rsidRDefault="007D3B90" w:rsidP="00D4399E">
            <w:pPr>
              <w:rPr>
                <w:sz w:val="26"/>
                <w:szCs w:val="26"/>
                <w:lang w:val="sr-Cyrl-RS"/>
              </w:rPr>
            </w:pPr>
            <w:r w:rsidRPr="007A28E0">
              <w:rPr>
                <w:sz w:val="26"/>
                <w:szCs w:val="26"/>
                <w:lang w:val="sr-Cyrl-RS"/>
              </w:rPr>
              <w:t>Ценовник услуга паркирања на привременим или повременим паркиралиштима</w:t>
            </w:r>
          </w:p>
        </w:tc>
      </w:tr>
      <w:tr w:rsidR="007D3B90" w:rsidTr="00340538">
        <w:trPr>
          <w:trHeight w:val="454"/>
        </w:trPr>
        <w:tc>
          <w:tcPr>
            <w:tcW w:w="587" w:type="dxa"/>
            <w:gridSpan w:val="2"/>
            <w:tcBorders>
              <w:top w:val="single" w:sz="4" w:space="0" w:color="auto"/>
              <w:left w:val="single" w:sz="4" w:space="0" w:color="auto"/>
              <w:bottom w:val="single" w:sz="4" w:space="0" w:color="auto"/>
              <w:right w:val="single" w:sz="4" w:space="0" w:color="auto"/>
            </w:tcBorders>
            <w:vAlign w:val="bottom"/>
          </w:tcPr>
          <w:p w:rsidR="007D3B90" w:rsidRDefault="007D3B90" w:rsidP="00D4399E">
            <w:pPr>
              <w:rPr>
                <w:lang w:val="sr-Cyrl-RS"/>
              </w:rPr>
            </w:pPr>
            <w:r>
              <w:rPr>
                <w:lang w:val="sr-Cyrl-RS"/>
              </w:rPr>
              <w:t>28.</w:t>
            </w:r>
          </w:p>
        </w:tc>
        <w:tc>
          <w:tcPr>
            <w:tcW w:w="7087" w:type="dxa"/>
            <w:gridSpan w:val="2"/>
            <w:tcBorders>
              <w:top w:val="single" w:sz="4" w:space="0" w:color="auto"/>
              <w:left w:val="single" w:sz="4" w:space="0" w:color="auto"/>
              <w:bottom w:val="single" w:sz="4" w:space="0" w:color="auto"/>
              <w:right w:val="single" w:sz="4" w:space="0" w:color="auto"/>
            </w:tcBorders>
            <w:hideMark/>
          </w:tcPr>
          <w:p w:rsidR="007D3B90" w:rsidRPr="00945B01" w:rsidRDefault="007D3B90" w:rsidP="00D4399E">
            <w:pPr>
              <w:rPr>
                <w:b/>
                <w:lang w:val="sr-Cyrl-RS"/>
              </w:rPr>
            </w:pPr>
            <w:r w:rsidRPr="00945B01">
              <w:rPr>
                <w:b/>
                <w:lang w:val="sr-Cyrl-RS"/>
              </w:rPr>
              <w:t>Карта за паркирање путничких возила  и комби возил</w:t>
            </w:r>
            <w:r>
              <w:rPr>
                <w:b/>
                <w:lang w:val="sr-Cyrl-RS"/>
              </w:rPr>
              <w:t>а</w:t>
            </w:r>
            <w:r w:rsidRPr="00945B01">
              <w:rPr>
                <w:b/>
                <w:lang w:val="sr-Cyrl-RS"/>
              </w:rPr>
              <w:t xml:space="preserve"> за започети час  </w:t>
            </w:r>
          </w:p>
        </w:tc>
        <w:tc>
          <w:tcPr>
            <w:tcW w:w="1134" w:type="dxa"/>
            <w:gridSpan w:val="2"/>
            <w:tcBorders>
              <w:top w:val="single" w:sz="4" w:space="0" w:color="auto"/>
              <w:left w:val="single" w:sz="4" w:space="0" w:color="auto"/>
              <w:bottom w:val="single" w:sz="4" w:space="0" w:color="auto"/>
              <w:right w:val="single" w:sz="4" w:space="0" w:color="auto"/>
            </w:tcBorders>
            <w:vAlign w:val="bottom"/>
            <w:hideMark/>
          </w:tcPr>
          <w:p w:rsidR="007D3B90" w:rsidRDefault="007D3B90" w:rsidP="00D4399E">
            <w:pPr>
              <w:jc w:val="center"/>
              <w:rPr>
                <w:lang w:val="sr-Cyrl-RS"/>
              </w:rPr>
            </w:pPr>
            <w:r>
              <w:rPr>
                <w:lang w:val="sr-Cyrl-RS"/>
              </w:rPr>
              <w:t>20,83</w:t>
            </w:r>
          </w:p>
        </w:tc>
        <w:tc>
          <w:tcPr>
            <w:tcW w:w="1110" w:type="dxa"/>
            <w:tcBorders>
              <w:top w:val="single" w:sz="4" w:space="0" w:color="auto"/>
              <w:left w:val="single" w:sz="4" w:space="0" w:color="auto"/>
              <w:bottom w:val="single" w:sz="4" w:space="0" w:color="auto"/>
              <w:right w:val="single" w:sz="4" w:space="0" w:color="auto"/>
            </w:tcBorders>
            <w:vAlign w:val="bottom"/>
            <w:hideMark/>
          </w:tcPr>
          <w:p w:rsidR="007D3B90" w:rsidRDefault="007D3B90" w:rsidP="00D4399E">
            <w:pPr>
              <w:jc w:val="center"/>
              <w:rPr>
                <w:lang w:val="sr-Cyrl-RS"/>
              </w:rPr>
            </w:pPr>
            <w:r>
              <w:rPr>
                <w:lang w:val="sr-Cyrl-RS"/>
              </w:rPr>
              <w:t>25,00</w:t>
            </w:r>
          </w:p>
        </w:tc>
      </w:tr>
      <w:tr w:rsidR="007D3B90" w:rsidTr="00340538">
        <w:trPr>
          <w:trHeight w:val="567"/>
        </w:trPr>
        <w:tc>
          <w:tcPr>
            <w:tcW w:w="587" w:type="dxa"/>
            <w:gridSpan w:val="2"/>
            <w:tcBorders>
              <w:top w:val="single" w:sz="4" w:space="0" w:color="auto"/>
              <w:left w:val="single" w:sz="4" w:space="0" w:color="auto"/>
              <w:bottom w:val="single" w:sz="4" w:space="0" w:color="auto"/>
              <w:right w:val="single" w:sz="4" w:space="0" w:color="auto"/>
            </w:tcBorders>
            <w:vAlign w:val="bottom"/>
          </w:tcPr>
          <w:p w:rsidR="007D3B90" w:rsidRDefault="007D3B90" w:rsidP="00D4399E">
            <w:pPr>
              <w:rPr>
                <w:lang w:val="sr-Cyrl-RS"/>
              </w:rPr>
            </w:pPr>
            <w:r>
              <w:rPr>
                <w:lang w:val="sr-Cyrl-RS"/>
              </w:rPr>
              <w:t>29.</w:t>
            </w:r>
          </w:p>
        </w:tc>
        <w:tc>
          <w:tcPr>
            <w:tcW w:w="7087" w:type="dxa"/>
            <w:gridSpan w:val="2"/>
            <w:tcBorders>
              <w:top w:val="single" w:sz="4" w:space="0" w:color="auto"/>
              <w:left w:val="single" w:sz="4" w:space="0" w:color="auto"/>
              <w:bottom w:val="single" w:sz="4" w:space="0" w:color="auto"/>
              <w:right w:val="single" w:sz="4" w:space="0" w:color="auto"/>
            </w:tcBorders>
            <w:hideMark/>
          </w:tcPr>
          <w:p w:rsidR="007D3B90" w:rsidRPr="00945B01" w:rsidRDefault="007D3B90" w:rsidP="00D4399E">
            <w:pPr>
              <w:rPr>
                <w:b/>
                <w:lang w:val="sr-Cyrl-RS"/>
              </w:rPr>
            </w:pPr>
            <w:r w:rsidRPr="00945B01">
              <w:rPr>
                <w:b/>
                <w:lang w:val="sr-Cyrl-RS"/>
              </w:rPr>
              <w:t>Карта за паркирање теретних возила, аутобуса, прикљу</w:t>
            </w:r>
            <w:r>
              <w:rPr>
                <w:b/>
                <w:lang w:val="sr-Cyrl-RS"/>
              </w:rPr>
              <w:t>ч</w:t>
            </w:r>
            <w:r w:rsidRPr="00945B01">
              <w:rPr>
                <w:b/>
                <w:lang w:val="sr-Cyrl-RS"/>
              </w:rPr>
              <w:t xml:space="preserve">них возила камп приколица и трактори за започети час  </w:t>
            </w:r>
          </w:p>
        </w:tc>
        <w:tc>
          <w:tcPr>
            <w:tcW w:w="1134" w:type="dxa"/>
            <w:gridSpan w:val="2"/>
            <w:tcBorders>
              <w:top w:val="single" w:sz="4" w:space="0" w:color="auto"/>
              <w:left w:val="single" w:sz="4" w:space="0" w:color="auto"/>
              <w:bottom w:val="single" w:sz="4" w:space="0" w:color="auto"/>
              <w:right w:val="single" w:sz="4" w:space="0" w:color="auto"/>
            </w:tcBorders>
            <w:vAlign w:val="bottom"/>
            <w:hideMark/>
          </w:tcPr>
          <w:p w:rsidR="007D3B90" w:rsidRDefault="007D3B90" w:rsidP="00D4399E">
            <w:pPr>
              <w:jc w:val="center"/>
              <w:rPr>
                <w:lang w:val="sr-Cyrl-RS"/>
              </w:rPr>
            </w:pPr>
            <w:r>
              <w:rPr>
                <w:lang w:val="sr-Cyrl-RS"/>
              </w:rPr>
              <w:t>126,67</w:t>
            </w:r>
          </w:p>
        </w:tc>
        <w:tc>
          <w:tcPr>
            <w:tcW w:w="1110" w:type="dxa"/>
            <w:tcBorders>
              <w:top w:val="single" w:sz="4" w:space="0" w:color="auto"/>
              <w:left w:val="single" w:sz="4" w:space="0" w:color="auto"/>
              <w:bottom w:val="single" w:sz="4" w:space="0" w:color="auto"/>
              <w:right w:val="single" w:sz="4" w:space="0" w:color="auto"/>
            </w:tcBorders>
            <w:vAlign w:val="bottom"/>
            <w:hideMark/>
          </w:tcPr>
          <w:p w:rsidR="007D3B90" w:rsidRDefault="007D3B90" w:rsidP="00D4399E">
            <w:pPr>
              <w:jc w:val="center"/>
              <w:rPr>
                <w:lang w:val="sr-Cyrl-RS"/>
              </w:rPr>
            </w:pPr>
            <w:r>
              <w:rPr>
                <w:lang w:val="sr-Cyrl-RS"/>
              </w:rPr>
              <w:t>152,00</w:t>
            </w:r>
          </w:p>
        </w:tc>
      </w:tr>
      <w:tr w:rsidR="007D3B90" w:rsidTr="00340538">
        <w:trPr>
          <w:trHeight w:val="283"/>
        </w:trPr>
        <w:tc>
          <w:tcPr>
            <w:tcW w:w="9918" w:type="dxa"/>
            <w:gridSpan w:val="7"/>
            <w:tcBorders>
              <w:top w:val="single" w:sz="4" w:space="0" w:color="auto"/>
              <w:left w:val="single" w:sz="4" w:space="0" w:color="auto"/>
              <w:bottom w:val="single" w:sz="4" w:space="0" w:color="auto"/>
              <w:right w:val="single" w:sz="4" w:space="0" w:color="auto"/>
            </w:tcBorders>
            <w:vAlign w:val="bottom"/>
          </w:tcPr>
          <w:p w:rsidR="007D3B90" w:rsidRPr="0029238F" w:rsidRDefault="007D3B90" w:rsidP="00D4399E">
            <w:pPr>
              <w:rPr>
                <w:sz w:val="26"/>
                <w:szCs w:val="26"/>
                <w:lang w:val="sr-Cyrl-RS"/>
              </w:rPr>
            </w:pPr>
            <w:r w:rsidRPr="0029238F">
              <w:rPr>
                <w:sz w:val="26"/>
                <w:szCs w:val="26"/>
                <w:lang w:val="sr-Cyrl-RS"/>
              </w:rPr>
              <w:t>Ценовник услуга  изнајмљивања бицикли</w:t>
            </w:r>
          </w:p>
        </w:tc>
      </w:tr>
      <w:tr w:rsidR="007D3B90" w:rsidTr="00340538">
        <w:trPr>
          <w:trHeight w:val="454"/>
        </w:trPr>
        <w:tc>
          <w:tcPr>
            <w:tcW w:w="567" w:type="dxa"/>
            <w:tcBorders>
              <w:top w:val="single" w:sz="4" w:space="0" w:color="auto"/>
              <w:left w:val="single" w:sz="4" w:space="0" w:color="auto"/>
              <w:bottom w:val="single" w:sz="4" w:space="0" w:color="auto"/>
              <w:right w:val="single" w:sz="4" w:space="0" w:color="auto"/>
            </w:tcBorders>
            <w:vAlign w:val="bottom"/>
          </w:tcPr>
          <w:p w:rsidR="007D3B90" w:rsidRDefault="007D3B90" w:rsidP="00D4399E">
            <w:pPr>
              <w:rPr>
                <w:lang w:val="sr-Cyrl-RS"/>
              </w:rPr>
            </w:pPr>
            <w:r>
              <w:rPr>
                <w:lang w:val="sr-Cyrl-RS"/>
              </w:rPr>
              <w:t>30.</w:t>
            </w:r>
          </w:p>
        </w:tc>
        <w:tc>
          <w:tcPr>
            <w:tcW w:w="7087" w:type="dxa"/>
            <w:gridSpan w:val="2"/>
            <w:tcBorders>
              <w:top w:val="single" w:sz="4" w:space="0" w:color="auto"/>
              <w:left w:val="single" w:sz="4" w:space="0" w:color="auto"/>
              <w:bottom w:val="single" w:sz="4" w:space="0" w:color="auto"/>
              <w:right w:val="single" w:sz="4" w:space="0" w:color="auto"/>
            </w:tcBorders>
          </w:tcPr>
          <w:p w:rsidR="007D3B90" w:rsidRPr="00945B01" w:rsidRDefault="007D3B90" w:rsidP="00D4399E">
            <w:pPr>
              <w:rPr>
                <w:b/>
                <w:lang w:val="sr-Cyrl-RS"/>
              </w:rPr>
            </w:pPr>
            <w:r w:rsidRPr="00945B01">
              <w:rPr>
                <w:b/>
                <w:lang w:val="sr-Cyrl-RS"/>
              </w:rPr>
              <w:t>Изнајмљивање бицикл</w:t>
            </w:r>
            <w:r>
              <w:rPr>
                <w:b/>
              </w:rPr>
              <w:t>e</w:t>
            </w:r>
            <w:r w:rsidRPr="00945B01">
              <w:rPr>
                <w:b/>
                <w:lang w:val="sr-Cyrl-RS"/>
              </w:rPr>
              <w:t xml:space="preserve"> по започетом сату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D3B90" w:rsidRDefault="007D3B90" w:rsidP="00D4399E">
            <w:pPr>
              <w:jc w:val="center"/>
              <w:rPr>
                <w:lang w:val="sr-Cyrl-RS"/>
              </w:rPr>
            </w:pPr>
            <w:r>
              <w:rPr>
                <w:lang w:val="sr-Cyrl-RS"/>
              </w:rPr>
              <w:t>41,67</w:t>
            </w:r>
          </w:p>
        </w:tc>
        <w:tc>
          <w:tcPr>
            <w:tcW w:w="1130" w:type="dxa"/>
            <w:gridSpan w:val="2"/>
            <w:tcBorders>
              <w:top w:val="single" w:sz="4" w:space="0" w:color="auto"/>
              <w:left w:val="single" w:sz="4" w:space="0" w:color="auto"/>
              <w:bottom w:val="single" w:sz="4" w:space="0" w:color="auto"/>
              <w:right w:val="single" w:sz="4" w:space="0" w:color="auto"/>
            </w:tcBorders>
            <w:vAlign w:val="bottom"/>
          </w:tcPr>
          <w:p w:rsidR="007D3B90" w:rsidRDefault="007D3B90" w:rsidP="00D4399E">
            <w:pPr>
              <w:jc w:val="center"/>
              <w:rPr>
                <w:lang w:val="sr-Cyrl-RS"/>
              </w:rPr>
            </w:pPr>
            <w:r>
              <w:rPr>
                <w:lang w:val="sr-Cyrl-RS"/>
              </w:rPr>
              <w:t>50,00</w:t>
            </w:r>
          </w:p>
        </w:tc>
      </w:tr>
      <w:tr w:rsidR="007D3B90" w:rsidTr="00340538">
        <w:trPr>
          <w:trHeight w:val="454"/>
        </w:trPr>
        <w:tc>
          <w:tcPr>
            <w:tcW w:w="567" w:type="dxa"/>
            <w:tcBorders>
              <w:top w:val="single" w:sz="4" w:space="0" w:color="auto"/>
              <w:left w:val="single" w:sz="4" w:space="0" w:color="auto"/>
              <w:bottom w:val="single" w:sz="4" w:space="0" w:color="auto"/>
              <w:right w:val="single" w:sz="4" w:space="0" w:color="auto"/>
            </w:tcBorders>
            <w:vAlign w:val="bottom"/>
          </w:tcPr>
          <w:p w:rsidR="007D3B90" w:rsidRDefault="007D3B90" w:rsidP="00D4399E">
            <w:pPr>
              <w:rPr>
                <w:lang w:val="sr-Cyrl-RS"/>
              </w:rPr>
            </w:pPr>
            <w:r>
              <w:rPr>
                <w:lang w:val="sr-Cyrl-RS"/>
              </w:rPr>
              <w:t>31.</w:t>
            </w:r>
          </w:p>
        </w:tc>
        <w:tc>
          <w:tcPr>
            <w:tcW w:w="7087" w:type="dxa"/>
            <w:gridSpan w:val="2"/>
            <w:tcBorders>
              <w:top w:val="single" w:sz="4" w:space="0" w:color="auto"/>
              <w:left w:val="single" w:sz="4" w:space="0" w:color="auto"/>
              <w:bottom w:val="single" w:sz="4" w:space="0" w:color="auto"/>
              <w:right w:val="single" w:sz="4" w:space="0" w:color="auto"/>
            </w:tcBorders>
            <w:hideMark/>
          </w:tcPr>
          <w:p w:rsidR="007D3B90" w:rsidRDefault="007D3B90" w:rsidP="00D4399E">
            <w:pPr>
              <w:rPr>
                <w:b/>
                <w:lang w:val="sr-Cyrl-RS"/>
              </w:rPr>
            </w:pPr>
            <w:r>
              <w:rPr>
                <w:b/>
                <w:lang w:val="sr-Cyrl-RS"/>
              </w:rPr>
              <w:t>Дневно изнајмљивање бицикл</w:t>
            </w:r>
            <w:r>
              <w:rPr>
                <w:b/>
              </w:rPr>
              <w:t>e</w:t>
            </w:r>
            <w:r>
              <w:rPr>
                <w:b/>
                <w:lang w:val="sr-Cyrl-RS"/>
              </w:rPr>
              <w:t xml:space="preserve">    </w:t>
            </w:r>
          </w:p>
          <w:p w:rsidR="007D3B90" w:rsidRPr="00945B01" w:rsidRDefault="007D3B90" w:rsidP="00D4399E">
            <w:pPr>
              <w:rPr>
                <w:b/>
                <w:lang w:val="sr-Cyrl-RS"/>
              </w:rPr>
            </w:pPr>
            <w:r>
              <w:rPr>
                <w:lang w:val="sr-Cyrl-RS"/>
              </w:rPr>
              <w:t xml:space="preserve">(понедељак, уторак, среда, четвртак и петак)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D3B90" w:rsidRDefault="007D3B90" w:rsidP="00D4399E">
            <w:pPr>
              <w:jc w:val="center"/>
              <w:rPr>
                <w:lang w:val="sr-Cyrl-RS"/>
              </w:rPr>
            </w:pPr>
            <w:r>
              <w:rPr>
                <w:lang w:val="sr-Cyrl-RS"/>
              </w:rPr>
              <w:t>250,00</w:t>
            </w:r>
          </w:p>
        </w:tc>
        <w:tc>
          <w:tcPr>
            <w:tcW w:w="1130" w:type="dxa"/>
            <w:gridSpan w:val="2"/>
            <w:tcBorders>
              <w:top w:val="single" w:sz="4" w:space="0" w:color="auto"/>
              <w:left w:val="single" w:sz="4" w:space="0" w:color="auto"/>
              <w:bottom w:val="single" w:sz="4" w:space="0" w:color="auto"/>
              <w:right w:val="single" w:sz="4" w:space="0" w:color="auto"/>
            </w:tcBorders>
            <w:vAlign w:val="bottom"/>
          </w:tcPr>
          <w:p w:rsidR="007D3B90" w:rsidRDefault="007D3B90" w:rsidP="00D4399E">
            <w:pPr>
              <w:jc w:val="center"/>
              <w:rPr>
                <w:lang w:val="sr-Cyrl-RS"/>
              </w:rPr>
            </w:pPr>
            <w:r>
              <w:rPr>
                <w:lang w:val="sr-Cyrl-RS"/>
              </w:rPr>
              <w:t>300,00</w:t>
            </w:r>
          </w:p>
        </w:tc>
      </w:tr>
      <w:tr w:rsidR="007D3B90" w:rsidTr="00340538">
        <w:trPr>
          <w:trHeight w:val="454"/>
        </w:trPr>
        <w:tc>
          <w:tcPr>
            <w:tcW w:w="567" w:type="dxa"/>
            <w:tcBorders>
              <w:top w:val="single" w:sz="4" w:space="0" w:color="auto"/>
              <w:left w:val="single" w:sz="4" w:space="0" w:color="auto"/>
              <w:bottom w:val="single" w:sz="4" w:space="0" w:color="auto"/>
              <w:right w:val="single" w:sz="4" w:space="0" w:color="auto"/>
            </w:tcBorders>
            <w:vAlign w:val="bottom"/>
          </w:tcPr>
          <w:p w:rsidR="007D3B90" w:rsidRDefault="007D3B90" w:rsidP="00D4399E">
            <w:pPr>
              <w:rPr>
                <w:lang w:val="sr-Cyrl-RS"/>
              </w:rPr>
            </w:pPr>
            <w:r>
              <w:rPr>
                <w:lang w:val="sr-Cyrl-RS"/>
              </w:rPr>
              <w:t>32.</w:t>
            </w:r>
          </w:p>
        </w:tc>
        <w:tc>
          <w:tcPr>
            <w:tcW w:w="7087" w:type="dxa"/>
            <w:gridSpan w:val="2"/>
            <w:tcBorders>
              <w:top w:val="single" w:sz="4" w:space="0" w:color="auto"/>
              <w:left w:val="single" w:sz="4" w:space="0" w:color="auto"/>
              <w:bottom w:val="single" w:sz="4" w:space="0" w:color="auto"/>
              <w:right w:val="single" w:sz="4" w:space="0" w:color="auto"/>
            </w:tcBorders>
          </w:tcPr>
          <w:p w:rsidR="007D3B90" w:rsidRPr="002757E6" w:rsidRDefault="007D3B90" w:rsidP="00D4399E">
            <w:pPr>
              <w:rPr>
                <w:b/>
              </w:rPr>
            </w:pPr>
            <w:r>
              <w:rPr>
                <w:lang w:val="sr-Cyrl-RS"/>
              </w:rPr>
              <w:t xml:space="preserve"> </w:t>
            </w:r>
            <w:r>
              <w:rPr>
                <w:b/>
                <w:lang w:val="sr-Cyrl-RS"/>
              </w:rPr>
              <w:t>Викенд изнајмљивање бицикл</w:t>
            </w:r>
            <w:r>
              <w:rPr>
                <w:b/>
              </w:rPr>
              <w:t>e</w:t>
            </w:r>
          </w:p>
          <w:p w:rsidR="007D3B90" w:rsidRDefault="007D3B90" w:rsidP="00D4399E">
            <w:pPr>
              <w:rPr>
                <w:lang w:val="sr-Cyrl-RS"/>
              </w:rPr>
            </w:pPr>
            <w:r>
              <w:rPr>
                <w:lang w:val="sr-Cyrl-RS"/>
              </w:rPr>
              <w:t>(субота-недеља)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D3B90" w:rsidRDefault="007D3B90" w:rsidP="00D4399E">
            <w:pPr>
              <w:jc w:val="center"/>
              <w:rPr>
                <w:lang w:val="sr-Cyrl-RS"/>
              </w:rPr>
            </w:pPr>
            <w:r>
              <w:rPr>
                <w:lang w:val="sr-Cyrl-RS"/>
              </w:rPr>
              <w:t>500,00</w:t>
            </w:r>
          </w:p>
        </w:tc>
        <w:tc>
          <w:tcPr>
            <w:tcW w:w="1130" w:type="dxa"/>
            <w:gridSpan w:val="2"/>
            <w:tcBorders>
              <w:top w:val="single" w:sz="4" w:space="0" w:color="auto"/>
              <w:left w:val="single" w:sz="4" w:space="0" w:color="auto"/>
              <w:bottom w:val="single" w:sz="4" w:space="0" w:color="auto"/>
              <w:right w:val="single" w:sz="4" w:space="0" w:color="auto"/>
            </w:tcBorders>
            <w:vAlign w:val="bottom"/>
          </w:tcPr>
          <w:p w:rsidR="007D3B90" w:rsidRDefault="007D3B90" w:rsidP="00D4399E">
            <w:pPr>
              <w:jc w:val="center"/>
              <w:rPr>
                <w:lang w:val="sr-Cyrl-RS"/>
              </w:rPr>
            </w:pPr>
            <w:r>
              <w:rPr>
                <w:lang w:val="sr-Cyrl-RS"/>
              </w:rPr>
              <w:t>600,00</w:t>
            </w:r>
          </w:p>
        </w:tc>
      </w:tr>
      <w:tr w:rsidR="007D3B90" w:rsidTr="00340538">
        <w:trPr>
          <w:trHeight w:val="168"/>
        </w:trPr>
        <w:tc>
          <w:tcPr>
            <w:tcW w:w="567" w:type="dxa"/>
            <w:tcBorders>
              <w:top w:val="single" w:sz="4" w:space="0" w:color="auto"/>
              <w:left w:val="single" w:sz="4" w:space="0" w:color="auto"/>
              <w:bottom w:val="single" w:sz="4" w:space="0" w:color="auto"/>
              <w:right w:val="single" w:sz="4" w:space="0" w:color="auto"/>
            </w:tcBorders>
            <w:vAlign w:val="bottom"/>
          </w:tcPr>
          <w:p w:rsidR="007D3B90" w:rsidRDefault="007D3B90" w:rsidP="00D4399E">
            <w:pPr>
              <w:rPr>
                <w:lang w:val="sr-Cyrl-RS"/>
              </w:rPr>
            </w:pPr>
            <w:r>
              <w:rPr>
                <w:lang w:val="sr-Cyrl-RS"/>
              </w:rPr>
              <w:t>33.</w:t>
            </w:r>
          </w:p>
        </w:tc>
        <w:tc>
          <w:tcPr>
            <w:tcW w:w="7087" w:type="dxa"/>
            <w:gridSpan w:val="2"/>
            <w:tcBorders>
              <w:top w:val="single" w:sz="4" w:space="0" w:color="auto"/>
              <w:left w:val="single" w:sz="4" w:space="0" w:color="auto"/>
              <w:bottom w:val="single" w:sz="4" w:space="0" w:color="auto"/>
              <w:right w:val="single" w:sz="4" w:space="0" w:color="auto"/>
            </w:tcBorders>
          </w:tcPr>
          <w:p w:rsidR="007D3B90" w:rsidRPr="00945B01" w:rsidRDefault="007D3B90" w:rsidP="00D4399E">
            <w:pPr>
              <w:rPr>
                <w:b/>
                <w:lang w:val="sr-Cyrl-RS"/>
              </w:rPr>
            </w:pPr>
            <w:r>
              <w:rPr>
                <w:b/>
                <w:lang w:val="sr-Cyrl-RS"/>
              </w:rPr>
              <w:t>Изнајмљивање бицикл</w:t>
            </w:r>
            <w:r>
              <w:rPr>
                <w:b/>
              </w:rPr>
              <w:t>e</w:t>
            </w:r>
            <w:r>
              <w:rPr>
                <w:b/>
                <w:lang w:val="sr-Cyrl-RS"/>
              </w:rPr>
              <w:t xml:space="preserve"> дуже од 3 дана,   за сваки следећи дан након изнајмљивања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D3B90" w:rsidRDefault="007D3B90" w:rsidP="00D4399E">
            <w:pPr>
              <w:jc w:val="center"/>
              <w:rPr>
                <w:lang w:val="sr-Cyrl-RS"/>
              </w:rPr>
            </w:pPr>
            <w:r>
              <w:rPr>
                <w:lang w:val="sr-Cyrl-RS"/>
              </w:rPr>
              <w:t>1.666,67</w:t>
            </w:r>
          </w:p>
        </w:tc>
        <w:tc>
          <w:tcPr>
            <w:tcW w:w="1130" w:type="dxa"/>
            <w:gridSpan w:val="2"/>
            <w:tcBorders>
              <w:top w:val="single" w:sz="4" w:space="0" w:color="auto"/>
              <w:left w:val="single" w:sz="4" w:space="0" w:color="auto"/>
              <w:bottom w:val="single" w:sz="4" w:space="0" w:color="auto"/>
              <w:right w:val="single" w:sz="4" w:space="0" w:color="auto"/>
            </w:tcBorders>
            <w:vAlign w:val="bottom"/>
          </w:tcPr>
          <w:p w:rsidR="007D3B90" w:rsidRDefault="007D3B90" w:rsidP="00D4399E">
            <w:pPr>
              <w:jc w:val="center"/>
              <w:rPr>
                <w:lang w:val="sr-Cyrl-RS"/>
              </w:rPr>
            </w:pPr>
            <w:r>
              <w:rPr>
                <w:lang w:val="sr-Cyrl-RS"/>
              </w:rPr>
              <w:t>2.000,00</w:t>
            </w:r>
          </w:p>
        </w:tc>
      </w:tr>
      <w:tr w:rsidR="007D3B90" w:rsidTr="00340538">
        <w:trPr>
          <w:trHeight w:val="454"/>
        </w:trPr>
        <w:tc>
          <w:tcPr>
            <w:tcW w:w="567" w:type="dxa"/>
            <w:tcBorders>
              <w:top w:val="single" w:sz="4" w:space="0" w:color="auto"/>
              <w:left w:val="single" w:sz="4" w:space="0" w:color="auto"/>
              <w:bottom w:val="single" w:sz="4" w:space="0" w:color="auto"/>
              <w:right w:val="single" w:sz="4" w:space="0" w:color="auto"/>
            </w:tcBorders>
            <w:vAlign w:val="bottom"/>
          </w:tcPr>
          <w:p w:rsidR="007D3B90" w:rsidRDefault="007D3B90" w:rsidP="00D4399E">
            <w:pPr>
              <w:rPr>
                <w:lang w:val="sr-Cyrl-RS"/>
              </w:rPr>
            </w:pPr>
            <w:r>
              <w:rPr>
                <w:lang w:val="sr-Cyrl-RS"/>
              </w:rPr>
              <w:t>34.</w:t>
            </w:r>
          </w:p>
        </w:tc>
        <w:tc>
          <w:tcPr>
            <w:tcW w:w="7087" w:type="dxa"/>
            <w:gridSpan w:val="2"/>
            <w:tcBorders>
              <w:top w:val="single" w:sz="4" w:space="0" w:color="auto"/>
              <w:left w:val="single" w:sz="4" w:space="0" w:color="auto"/>
              <w:bottom w:val="single" w:sz="4" w:space="0" w:color="auto"/>
              <w:right w:val="single" w:sz="4" w:space="0" w:color="auto"/>
            </w:tcBorders>
          </w:tcPr>
          <w:p w:rsidR="007D3B90" w:rsidRPr="00945B01" w:rsidRDefault="007D3B90" w:rsidP="00D4399E">
            <w:pPr>
              <w:rPr>
                <w:b/>
                <w:lang w:val="sr-Cyrl-RS"/>
              </w:rPr>
            </w:pPr>
            <w:r>
              <w:rPr>
                <w:lang w:val="sr-Cyrl-RS"/>
              </w:rPr>
              <w:t xml:space="preserve"> </w:t>
            </w:r>
            <w:r>
              <w:rPr>
                <w:b/>
                <w:lang w:val="sr-Cyrl-RS"/>
              </w:rPr>
              <w:t>Изнајмљивање електро бицикл</w:t>
            </w:r>
            <w:r>
              <w:rPr>
                <w:b/>
              </w:rPr>
              <w:t>e</w:t>
            </w:r>
            <w:r>
              <w:rPr>
                <w:b/>
                <w:lang w:val="sr-Cyrl-RS"/>
              </w:rPr>
              <w:t xml:space="preserve"> по започетом сату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D3B90" w:rsidRDefault="007D3B90" w:rsidP="00D4399E">
            <w:pPr>
              <w:jc w:val="center"/>
              <w:rPr>
                <w:lang w:val="sr-Cyrl-RS"/>
              </w:rPr>
            </w:pPr>
            <w:r>
              <w:rPr>
                <w:lang w:val="sr-Cyrl-RS"/>
              </w:rPr>
              <w:t>83,33</w:t>
            </w:r>
          </w:p>
        </w:tc>
        <w:tc>
          <w:tcPr>
            <w:tcW w:w="1130" w:type="dxa"/>
            <w:gridSpan w:val="2"/>
            <w:tcBorders>
              <w:top w:val="single" w:sz="4" w:space="0" w:color="auto"/>
              <w:left w:val="single" w:sz="4" w:space="0" w:color="auto"/>
              <w:bottom w:val="single" w:sz="4" w:space="0" w:color="auto"/>
              <w:right w:val="single" w:sz="4" w:space="0" w:color="auto"/>
            </w:tcBorders>
            <w:vAlign w:val="bottom"/>
          </w:tcPr>
          <w:p w:rsidR="007D3B90" w:rsidRDefault="007D3B90" w:rsidP="00D4399E">
            <w:pPr>
              <w:jc w:val="center"/>
              <w:rPr>
                <w:lang w:val="sr-Cyrl-RS"/>
              </w:rPr>
            </w:pPr>
            <w:r>
              <w:rPr>
                <w:lang w:val="sr-Cyrl-RS"/>
              </w:rPr>
              <w:t>100,00</w:t>
            </w:r>
          </w:p>
        </w:tc>
      </w:tr>
      <w:tr w:rsidR="007D3B90" w:rsidTr="00340538">
        <w:trPr>
          <w:trHeight w:val="454"/>
        </w:trPr>
        <w:tc>
          <w:tcPr>
            <w:tcW w:w="567" w:type="dxa"/>
            <w:tcBorders>
              <w:top w:val="single" w:sz="4" w:space="0" w:color="auto"/>
              <w:left w:val="single" w:sz="4" w:space="0" w:color="auto"/>
              <w:bottom w:val="single" w:sz="4" w:space="0" w:color="auto"/>
              <w:right w:val="single" w:sz="4" w:space="0" w:color="auto"/>
            </w:tcBorders>
            <w:vAlign w:val="bottom"/>
          </w:tcPr>
          <w:p w:rsidR="007D3B90" w:rsidRDefault="007D3B90" w:rsidP="00D4399E">
            <w:pPr>
              <w:rPr>
                <w:lang w:val="sr-Cyrl-RS"/>
              </w:rPr>
            </w:pPr>
            <w:r>
              <w:rPr>
                <w:lang w:val="sr-Cyrl-RS"/>
              </w:rPr>
              <w:t>35.</w:t>
            </w:r>
          </w:p>
        </w:tc>
        <w:tc>
          <w:tcPr>
            <w:tcW w:w="7087" w:type="dxa"/>
            <w:gridSpan w:val="2"/>
            <w:tcBorders>
              <w:top w:val="single" w:sz="4" w:space="0" w:color="auto"/>
              <w:left w:val="single" w:sz="4" w:space="0" w:color="auto"/>
              <w:bottom w:val="single" w:sz="4" w:space="0" w:color="auto"/>
              <w:right w:val="single" w:sz="4" w:space="0" w:color="auto"/>
            </w:tcBorders>
          </w:tcPr>
          <w:p w:rsidR="007D3B90" w:rsidRPr="002757E6" w:rsidRDefault="007D3B90" w:rsidP="00D4399E">
            <w:pPr>
              <w:rPr>
                <w:b/>
              </w:rPr>
            </w:pPr>
            <w:r>
              <w:rPr>
                <w:b/>
                <w:lang w:val="sr-Cyrl-RS"/>
              </w:rPr>
              <w:t>Дневно  изнајмљивање електро бицикл</w:t>
            </w:r>
            <w:r>
              <w:rPr>
                <w:b/>
              </w:rPr>
              <w:t>e</w:t>
            </w:r>
          </w:p>
          <w:p w:rsidR="007D3B90" w:rsidRPr="00945B01" w:rsidRDefault="007D3B90" w:rsidP="00D4399E">
            <w:pPr>
              <w:rPr>
                <w:b/>
                <w:lang w:val="sr-Cyrl-RS"/>
              </w:rPr>
            </w:pPr>
            <w:r>
              <w:rPr>
                <w:lang w:val="sr-Cyrl-RS"/>
              </w:rPr>
              <w:t xml:space="preserve"> (понедељак, уторак, среда, четвртак, петак)</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D3B90" w:rsidRDefault="007D3B90" w:rsidP="00D4399E">
            <w:pPr>
              <w:jc w:val="center"/>
              <w:rPr>
                <w:lang w:val="sr-Cyrl-RS"/>
              </w:rPr>
            </w:pPr>
            <w:r>
              <w:rPr>
                <w:lang w:val="sr-Cyrl-RS"/>
              </w:rPr>
              <w:t>500,00</w:t>
            </w:r>
          </w:p>
        </w:tc>
        <w:tc>
          <w:tcPr>
            <w:tcW w:w="1130" w:type="dxa"/>
            <w:gridSpan w:val="2"/>
            <w:tcBorders>
              <w:top w:val="single" w:sz="4" w:space="0" w:color="auto"/>
              <w:left w:val="single" w:sz="4" w:space="0" w:color="auto"/>
              <w:bottom w:val="single" w:sz="4" w:space="0" w:color="auto"/>
              <w:right w:val="single" w:sz="4" w:space="0" w:color="auto"/>
            </w:tcBorders>
            <w:vAlign w:val="bottom"/>
          </w:tcPr>
          <w:p w:rsidR="007D3B90" w:rsidRDefault="007D3B90" w:rsidP="00D4399E">
            <w:pPr>
              <w:jc w:val="center"/>
              <w:rPr>
                <w:lang w:val="sr-Cyrl-RS"/>
              </w:rPr>
            </w:pPr>
            <w:r>
              <w:rPr>
                <w:lang w:val="sr-Cyrl-RS"/>
              </w:rPr>
              <w:t>600,00</w:t>
            </w:r>
          </w:p>
        </w:tc>
      </w:tr>
      <w:tr w:rsidR="007D3B90" w:rsidTr="00340538">
        <w:trPr>
          <w:trHeight w:val="454"/>
        </w:trPr>
        <w:tc>
          <w:tcPr>
            <w:tcW w:w="567" w:type="dxa"/>
            <w:tcBorders>
              <w:top w:val="single" w:sz="4" w:space="0" w:color="auto"/>
              <w:left w:val="single" w:sz="4" w:space="0" w:color="auto"/>
              <w:bottom w:val="single" w:sz="4" w:space="0" w:color="auto"/>
              <w:right w:val="single" w:sz="4" w:space="0" w:color="auto"/>
            </w:tcBorders>
            <w:vAlign w:val="bottom"/>
          </w:tcPr>
          <w:p w:rsidR="007D3B90" w:rsidRDefault="007D3B90" w:rsidP="00D4399E">
            <w:pPr>
              <w:rPr>
                <w:lang w:val="sr-Cyrl-RS"/>
              </w:rPr>
            </w:pPr>
            <w:r>
              <w:rPr>
                <w:lang w:val="sr-Cyrl-RS"/>
              </w:rPr>
              <w:t>36.</w:t>
            </w:r>
          </w:p>
        </w:tc>
        <w:tc>
          <w:tcPr>
            <w:tcW w:w="7087" w:type="dxa"/>
            <w:gridSpan w:val="2"/>
            <w:tcBorders>
              <w:top w:val="single" w:sz="4" w:space="0" w:color="auto"/>
              <w:left w:val="single" w:sz="4" w:space="0" w:color="auto"/>
              <w:bottom w:val="single" w:sz="4" w:space="0" w:color="auto"/>
              <w:right w:val="single" w:sz="4" w:space="0" w:color="auto"/>
            </w:tcBorders>
          </w:tcPr>
          <w:p w:rsidR="007D3B90" w:rsidRPr="002757E6" w:rsidRDefault="007D3B90" w:rsidP="00D4399E">
            <w:pPr>
              <w:rPr>
                <w:b/>
              </w:rPr>
            </w:pPr>
            <w:r>
              <w:rPr>
                <w:b/>
                <w:lang w:val="sr-Cyrl-RS"/>
              </w:rPr>
              <w:t>Викенд изнајмљивање електро бицикл</w:t>
            </w:r>
            <w:r>
              <w:rPr>
                <w:b/>
              </w:rPr>
              <w:t>e</w:t>
            </w:r>
          </w:p>
          <w:p w:rsidR="007D3B90" w:rsidRPr="00945B01" w:rsidRDefault="007D3B90" w:rsidP="00D4399E">
            <w:pPr>
              <w:rPr>
                <w:b/>
                <w:lang w:val="sr-Cyrl-RS"/>
              </w:rPr>
            </w:pPr>
            <w:r>
              <w:rPr>
                <w:lang w:val="sr-Cyrl-RS"/>
              </w:rPr>
              <w:t>(субота-недеља)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D3B90" w:rsidRDefault="007D3B90" w:rsidP="00D4399E">
            <w:pPr>
              <w:jc w:val="center"/>
              <w:rPr>
                <w:lang w:val="sr-Cyrl-RS"/>
              </w:rPr>
            </w:pPr>
            <w:r>
              <w:rPr>
                <w:lang w:val="sr-Cyrl-RS"/>
              </w:rPr>
              <w:t>1.000,00</w:t>
            </w:r>
          </w:p>
        </w:tc>
        <w:tc>
          <w:tcPr>
            <w:tcW w:w="1130" w:type="dxa"/>
            <w:gridSpan w:val="2"/>
            <w:tcBorders>
              <w:top w:val="single" w:sz="4" w:space="0" w:color="auto"/>
              <w:left w:val="single" w:sz="4" w:space="0" w:color="auto"/>
              <w:bottom w:val="single" w:sz="4" w:space="0" w:color="auto"/>
              <w:right w:val="single" w:sz="4" w:space="0" w:color="auto"/>
            </w:tcBorders>
            <w:vAlign w:val="bottom"/>
          </w:tcPr>
          <w:p w:rsidR="007D3B90" w:rsidRDefault="007D3B90" w:rsidP="00D4399E">
            <w:pPr>
              <w:jc w:val="center"/>
              <w:rPr>
                <w:lang w:val="sr-Cyrl-RS"/>
              </w:rPr>
            </w:pPr>
            <w:r>
              <w:rPr>
                <w:lang w:val="sr-Cyrl-RS"/>
              </w:rPr>
              <w:t>1.200,00</w:t>
            </w:r>
          </w:p>
        </w:tc>
      </w:tr>
      <w:tr w:rsidR="007D3B90" w:rsidTr="00340538">
        <w:trPr>
          <w:trHeight w:val="454"/>
        </w:trPr>
        <w:tc>
          <w:tcPr>
            <w:tcW w:w="567" w:type="dxa"/>
            <w:tcBorders>
              <w:top w:val="single" w:sz="4" w:space="0" w:color="auto"/>
              <w:left w:val="single" w:sz="4" w:space="0" w:color="auto"/>
              <w:bottom w:val="single" w:sz="4" w:space="0" w:color="auto"/>
              <w:right w:val="single" w:sz="4" w:space="0" w:color="auto"/>
            </w:tcBorders>
            <w:vAlign w:val="bottom"/>
          </w:tcPr>
          <w:p w:rsidR="007D3B90" w:rsidRDefault="007D3B90" w:rsidP="00D4399E">
            <w:pPr>
              <w:rPr>
                <w:lang w:val="sr-Cyrl-RS"/>
              </w:rPr>
            </w:pPr>
            <w:r>
              <w:rPr>
                <w:lang w:val="sr-Cyrl-RS"/>
              </w:rPr>
              <w:t>37.</w:t>
            </w:r>
          </w:p>
        </w:tc>
        <w:tc>
          <w:tcPr>
            <w:tcW w:w="7087" w:type="dxa"/>
            <w:gridSpan w:val="2"/>
            <w:tcBorders>
              <w:top w:val="single" w:sz="4" w:space="0" w:color="auto"/>
              <w:left w:val="single" w:sz="4" w:space="0" w:color="auto"/>
              <w:bottom w:val="single" w:sz="4" w:space="0" w:color="auto"/>
              <w:right w:val="single" w:sz="4" w:space="0" w:color="auto"/>
            </w:tcBorders>
          </w:tcPr>
          <w:p w:rsidR="007D3B90" w:rsidRPr="00945B01" w:rsidRDefault="007D3B90" w:rsidP="00D4399E">
            <w:pPr>
              <w:rPr>
                <w:b/>
                <w:lang w:val="sr-Cyrl-RS"/>
              </w:rPr>
            </w:pPr>
            <w:r w:rsidRPr="00945B01">
              <w:rPr>
                <w:b/>
                <w:lang w:val="sr-Cyrl-RS"/>
              </w:rPr>
              <w:t>Изнајмљивање електро бицикл</w:t>
            </w:r>
            <w:r>
              <w:rPr>
                <w:b/>
              </w:rPr>
              <w:t>e</w:t>
            </w:r>
            <w:r w:rsidRPr="00945B01">
              <w:rPr>
                <w:b/>
                <w:lang w:val="sr-Cyrl-RS"/>
              </w:rPr>
              <w:t xml:space="preserve"> дуже од </w:t>
            </w:r>
            <w:r>
              <w:rPr>
                <w:b/>
                <w:lang w:val="sr-Cyrl-RS"/>
              </w:rPr>
              <w:t>3</w:t>
            </w:r>
            <w:r w:rsidRPr="00945B01">
              <w:rPr>
                <w:b/>
                <w:lang w:val="sr-Cyrl-RS"/>
              </w:rPr>
              <w:t xml:space="preserve"> дана</w:t>
            </w:r>
            <w:r>
              <w:rPr>
                <w:b/>
                <w:lang w:val="sr-Cyrl-RS"/>
              </w:rPr>
              <w:t>,</w:t>
            </w:r>
            <w:r w:rsidRPr="00945B01">
              <w:rPr>
                <w:b/>
                <w:lang w:val="sr-Cyrl-RS"/>
              </w:rPr>
              <w:t xml:space="preserve">   за сваки следећи дан</w:t>
            </w:r>
            <w:r>
              <w:rPr>
                <w:b/>
                <w:lang w:val="sr-Cyrl-RS"/>
              </w:rPr>
              <w:t xml:space="preserve"> након изнајмљивања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D3B90" w:rsidRDefault="007D3B90" w:rsidP="00D4399E">
            <w:pPr>
              <w:jc w:val="center"/>
              <w:rPr>
                <w:lang w:val="sr-Cyrl-RS"/>
              </w:rPr>
            </w:pPr>
            <w:r>
              <w:rPr>
                <w:lang w:val="sr-Cyrl-RS"/>
              </w:rPr>
              <w:t>3.333,33</w:t>
            </w:r>
          </w:p>
        </w:tc>
        <w:tc>
          <w:tcPr>
            <w:tcW w:w="1130" w:type="dxa"/>
            <w:gridSpan w:val="2"/>
            <w:tcBorders>
              <w:top w:val="single" w:sz="4" w:space="0" w:color="auto"/>
              <w:left w:val="single" w:sz="4" w:space="0" w:color="auto"/>
              <w:bottom w:val="single" w:sz="4" w:space="0" w:color="auto"/>
              <w:right w:val="single" w:sz="4" w:space="0" w:color="auto"/>
            </w:tcBorders>
            <w:vAlign w:val="bottom"/>
          </w:tcPr>
          <w:p w:rsidR="007D3B90" w:rsidRDefault="007D3B90" w:rsidP="00D4399E">
            <w:pPr>
              <w:jc w:val="center"/>
              <w:rPr>
                <w:lang w:val="sr-Cyrl-RS"/>
              </w:rPr>
            </w:pPr>
            <w:r>
              <w:rPr>
                <w:lang w:val="sr-Cyrl-RS"/>
              </w:rPr>
              <w:t>4.000,00</w:t>
            </w:r>
          </w:p>
        </w:tc>
      </w:tr>
    </w:tbl>
    <w:tbl>
      <w:tblPr>
        <w:tblStyle w:val="TableGrid5"/>
        <w:tblW w:w="9918" w:type="dxa"/>
        <w:tblLayout w:type="fixed"/>
        <w:tblLook w:val="04A0" w:firstRow="1" w:lastRow="0" w:firstColumn="1" w:lastColumn="0" w:noHBand="0" w:noVBand="1"/>
      </w:tblPr>
      <w:tblGrid>
        <w:gridCol w:w="621"/>
        <w:gridCol w:w="7029"/>
        <w:gridCol w:w="1134"/>
        <w:gridCol w:w="1134"/>
      </w:tblGrid>
      <w:tr w:rsidR="007D3B90" w:rsidTr="00340538">
        <w:trPr>
          <w:trHeight w:val="63"/>
        </w:trPr>
        <w:tc>
          <w:tcPr>
            <w:tcW w:w="9918" w:type="dxa"/>
            <w:gridSpan w:val="4"/>
            <w:tcBorders>
              <w:top w:val="single" w:sz="4" w:space="0" w:color="auto"/>
              <w:left w:val="single" w:sz="4" w:space="0" w:color="auto"/>
              <w:bottom w:val="single" w:sz="4" w:space="0" w:color="auto"/>
              <w:right w:val="single" w:sz="4" w:space="0" w:color="auto"/>
            </w:tcBorders>
          </w:tcPr>
          <w:p w:rsidR="007D3B90" w:rsidRPr="0029238F" w:rsidRDefault="007D3B90" w:rsidP="00D4399E">
            <w:pPr>
              <w:rPr>
                <w:sz w:val="26"/>
                <w:szCs w:val="26"/>
              </w:rPr>
            </w:pPr>
            <w:r w:rsidRPr="0029238F">
              <w:rPr>
                <w:sz w:val="26"/>
                <w:szCs w:val="26"/>
                <w:lang w:val="sr-Cyrl-RS"/>
              </w:rPr>
              <w:lastRenderedPageBreak/>
              <w:t>Ценовник услуга  принудно уклањање, одвожење и чување возила</w:t>
            </w:r>
          </w:p>
        </w:tc>
      </w:tr>
      <w:tr w:rsidR="007D3B90" w:rsidTr="00340538">
        <w:trPr>
          <w:trHeight w:val="63"/>
        </w:trPr>
        <w:tc>
          <w:tcPr>
            <w:tcW w:w="621" w:type="dxa"/>
            <w:tcBorders>
              <w:top w:val="single" w:sz="4" w:space="0" w:color="auto"/>
              <w:left w:val="single" w:sz="4" w:space="0" w:color="auto"/>
              <w:bottom w:val="single" w:sz="4" w:space="0" w:color="auto"/>
              <w:right w:val="single" w:sz="4" w:space="0" w:color="auto"/>
            </w:tcBorders>
            <w:vAlign w:val="bottom"/>
          </w:tcPr>
          <w:p w:rsidR="007D3B90" w:rsidRDefault="007D3B90" w:rsidP="00D4399E">
            <w:pPr>
              <w:rPr>
                <w:lang w:val="sr-Cyrl-RS"/>
              </w:rPr>
            </w:pPr>
            <w:r>
              <w:rPr>
                <w:lang w:val="sr-Cyrl-RS"/>
              </w:rPr>
              <w:t>38.</w:t>
            </w:r>
          </w:p>
        </w:tc>
        <w:tc>
          <w:tcPr>
            <w:tcW w:w="7029" w:type="dxa"/>
            <w:tcBorders>
              <w:top w:val="single" w:sz="4" w:space="0" w:color="auto"/>
              <w:left w:val="single" w:sz="4" w:space="0" w:color="auto"/>
              <w:bottom w:val="single" w:sz="4" w:space="0" w:color="auto"/>
              <w:right w:val="single" w:sz="4" w:space="0" w:color="auto"/>
            </w:tcBorders>
          </w:tcPr>
          <w:p w:rsidR="007D3B90" w:rsidRPr="00945B01" w:rsidRDefault="007D3B90" w:rsidP="00D4399E">
            <w:pPr>
              <w:rPr>
                <w:b/>
                <w:lang w:val="sr-Cyrl-RS"/>
              </w:rPr>
            </w:pPr>
            <w:r w:rsidRPr="00945B01">
              <w:rPr>
                <w:b/>
                <w:lang w:val="sr-Cyrl-RS"/>
              </w:rPr>
              <w:t xml:space="preserve">Уклањање возила до 800 кг. по налогу службеног лица  </w:t>
            </w:r>
          </w:p>
        </w:tc>
        <w:tc>
          <w:tcPr>
            <w:tcW w:w="1134" w:type="dxa"/>
            <w:tcBorders>
              <w:top w:val="single" w:sz="4" w:space="0" w:color="auto"/>
              <w:left w:val="single" w:sz="4" w:space="0" w:color="auto"/>
              <w:bottom w:val="single" w:sz="4" w:space="0" w:color="auto"/>
              <w:right w:val="single" w:sz="4" w:space="0" w:color="auto"/>
            </w:tcBorders>
            <w:vAlign w:val="bottom"/>
          </w:tcPr>
          <w:p w:rsidR="007D3B90" w:rsidRDefault="007D3B90" w:rsidP="00D4399E">
            <w:pPr>
              <w:jc w:val="center"/>
              <w:rPr>
                <w:lang w:val="sr-Cyrl-RS"/>
              </w:rPr>
            </w:pPr>
            <w:r>
              <w:rPr>
                <w:lang w:val="sr-Cyrl-RS"/>
              </w:rPr>
              <w:t>2</w:t>
            </w:r>
            <w:r>
              <w:t>.</w:t>
            </w:r>
            <w:r>
              <w:rPr>
                <w:lang w:val="sr-Cyrl-RS"/>
              </w:rPr>
              <w:t>916,67</w:t>
            </w:r>
          </w:p>
        </w:tc>
        <w:tc>
          <w:tcPr>
            <w:tcW w:w="1134" w:type="dxa"/>
            <w:tcBorders>
              <w:top w:val="single" w:sz="4" w:space="0" w:color="auto"/>
              <w:left w:val="single" w:sz="4" w:space="0" w:color="auto"/>
              <w:bottom w:val="single" w:sz="4" w:space="0" w:color="auto"/>
              <w:right w:val="single" w:sz="4" w:space="0" w:color="auto"/>
            </w:tcBorders>
            <w:vAlign w:val="bottom"/>
          </w:tcPr>
          <w:p w:rsidR="007D3B90" w:rsidRDefault="007D3B90" w:rsidP="00D4399E">
            <w:pPr>
              <w:jc w:val="center"/>
              <w:rPr>
                <w:lang w:val="sr-Cyrl-RS"/>
              </w:rPr>
            </w:pPr>
            <w:r>
              <w:rPr>
                <w:lang w:val="sr-Cyrl-RS"/>
              </w:rPr>
              <w:t>3</w:t>
            </w:r>
            <w:r>
              <w:t>.</w:t>
            </w:r>
            <w:r>
              <w:rPr>
                <w:lang w:val="sr-Cyrl-RS"/>
              </w:rPr>
              <w:t>500,00</w:t>
            </w:r>
          </w:p>
        </w:tc>
      </w:tr>
      <w:tr w:rsidR="007D3B90" w:rsidTr="00340538">
        <w:trPr>
          <w:trHeight w:val="283"/>
        </w:trPr>
        <w:tc>
          <w:tcPr>
            <w:tcW w:w="621" w:type="dxa"/>
            <w:tcBorders>
              <w:top w:val="single" w:sz="4" w:space="0" w:color="auto"/>
              <w:left w:val="single" w:sz="4" w:space="0" w:color="auto"/>
              <w:bottom w:val="single" w:sz="4" w:space="0" w:color="auto"/>
              <w:right w:val="single" w:sz="4" w:space="0" w:color="auto"/>
            </w:tcBorders>
            <w:vAlign w:val="bottom"/>
          </w:tcPr>
          <w:p w:rsidR="007D3B90" w:rsidRDefault="007D3B90" w:rsidP="00D4399E">
            <w:pPr>
              <w:rPr>
                <w:lang w:val="sr-Cyrl-RS"/>
              </w:rPr>
            </w:pPr>
            <w:r>
              <w:rPr>
                <w:lang w:val="sr-Cyrl-RS"/>
              </w:rPr>
              <w:t>39.</w:t>
            </w:r>
          </w:p>
        </w:tc>
        <w:tc>
          <w:tcPr>
            <w:tcW w:w="7029" w:type="dxa"/>
            <w:tcBorders>
              <w:top w:val="single" w:sz="4" w:space="0" w:color="auto"/>
              <w:left w:val="single" w:sz="4" w:space="0" w:color="auto"/>
              <w:bottom w:val="single" w:sz="4" w:space="0" w:color="auto"/>
              <w:right w:val="single" w:sz="4" w:space="0" w:color="auto"/>
            </w:tcBorders>
            <w:hideMark/>
          </w:tcPr>
          <w:p w:rsidR="007D3B90" w:rsidRPr="00945B01" w:rsidRDefault="007D3B90" w:rsidP="00D4399E">
            <w:pPr>
              <w:rPr>
                <w:b/>
                <w:lang w:val="sr-Cyrl-RS"/>
              </w:rPr>
            </w:pPr>
            <w:r w:rsidRPr="00945B01">
              <w:rPr>
                <w:b/>
                <w:lang w:val="sr-Cyrl-RS"/>
              </w:rPr>
              <w:t xml:space="preserve">Уклањање возила која се налазе на посебним површинама до 800 кг. по налогу службеног лица  </w:t>
            </w:r>
          </w:p>
        </w:tc>
        <w:tc>
          <w:tcPr>
            <w:tcW w:w="1134" w:type="dxa"/>
            <w:tcBorders>
              <w:top w:val="single" w:sz="4" w:space="0" w:color="auto"/>
              <w:left w:val="single" w:sz="4" w:space="0" w:color="auto"/>
              <w:bottom w:val="single" w:sz="4" w:space="0" w:color="auto"/>
              <w:right w:val="single" w:sz="4" w:space="0" w:color="auto"/>
            </w:tcBorders>
            <w:vAlign w:val="bottom"/>
          </w:tcPr>
          <w:p w:rsidR="007D3B90" w:rsidRDefault="007D3B90" w:rsidP="00D4399E">
            <w:pPr>
              <w:jc w:val="center"/>
              <w:rPr>
                <w:lang w:val="sr-Cyrl-RS"/>
              </w:rPr>
            </w:pPr>
            <w:r>
              <w:rPr>
                <w:lang w:val="sr-Cyrl-RS"/>
              </w:rPr>
              <w:t>3</w:t>
            </w:r>
            <w:r>
              <w:t>.</w:t>
            </w:r>
            <w:r>
              <w:rPr>
                <w:lang w:val="sr-Cyrl-RS"/>
              </w:rPr>
              <w:t>333,33</w:t>
            </w:r>
          </w:p>
        </w:tc>
        <w:tc>
          <w:tcPr>
            <w:tcW w:w="1134" w:type="dxa"/>
            <w:tcBorders>
              <w:top w:val="single" w:sz="4" w:space="0" w:color="auto"/>
              <w:left w:val="single" w:sz="4" w:space="0" w:color="auto"/>
              <w:bottom w:val="single" w:sz="4" w:space="0" w:color="auto"/>
              <w:right w:val="single" w:sz="4" w:space="0" w:color="auto"/>
            </w:tcBorders>
            <w:vAlign w:val="bottom"/>
          </w:tcPr>
          <w:p w:rsidR="007D3B90" w:rsidRDefault="007D3B90" w:rsidP="00D4399E">
            <w:pPr>
              <w:jc w:val="center"/>
              <w:rPr>
                <w:lang w:val="sr-Cyrl-RS"/>
              </w:rPr>
            </w:pPr>
            <w:r>
              <w:rPr>
                <w:lang w:val="sr-Cyrl-RS"/>
              </w:rPr>
              <w:t>4</w:t>
            </w:r>
            <w:r>
              <w:t>.</w:t>
            </w:r>
            <w:r>
              <w:rPr>
                <w:lang w:val="sr-Cyrl-RS"/>
              </w:rPr>
              <w:t>000,00</w:t>
            </w:r>
          </w:p>
        </w:tc>
      </w:tr>
      <w:tr w:rsidR="003C3A3D" w:rsidTr="00340538">
        <w:trPr>
          <w:trHeight w:val="283"/>
        </w:trPr>
        <w:tc>
          <w:tcPr>
            <w:tcW w:w="621" w:type="dxa"/>
            <w:tcBorders>
              <w:top w:val="single" w:sz="4" w:space="0" w:color="auto"/>
              <w:left w:val="single" w:sz="4" w:space="0" w:color="auto"/>
              <w:bottom w:val="single" w:sz="4" w:space="0" w:color="auto"/>
              <w:right w:val="single" w:sz="4" w:space="0" w:color="auto"/>
            </w:tcBorders>
            <w:vAlign w:val="bottom"/>
          </w:tcPr>
          <w:p w:rsidR="003C3A3D" w:rsidRDefault="003C3A3D" w:rsidP="003C3A3D">
            <w:pPr>
              <w:rPr>
                <w:lang w:val="sr-Cyrl-RS"/>
              </w:rPr>
            </w:pPr>
            <w:r>
              <w:rPr>
                <w:lang w:val="sr-Cyrl-RS"/>
              </w:rPr>
              <w:t>40.</w:t>
            </w:r>
          </w:p>
        </w:tc>
        <w:tc>
          <w:tcPr>
            <w:tcW w:w="7029" w:type="dxa"/>
            <w:tcBorders>
              <w:top w:val="single" w:sz="4" w:space="0" w:color="auto"/>
              <w:left w:val="single" w:sz="4" w:space="0" w:color="auto"/>
              <w:bottom w:val="single" w:sz="4" w:space="0" w:color="auto"/>
              <w:right w:val="single" w:sz="4" w:space="0" w:color="auto"/>
            </w:tcBorders>
          </w:tcPr>
          <w:p w:rsidR="003C3A3D" w:rsidRPr="00945B01" w:rsidRDefault="003C3A3D" w:rsidP="003C3A3D">
            <w:pPr>
              <w:rPr>
                <w:b/>
                <w:lang w:val="sr-Cyrl-RS"/>
              </w:rPr>
            </w:pPr>
            <w:r w:rsidRPr="00945B01">
              <w:rPr>
                <w:b/>
                <w:lang w:val="sr-Cyrl-RS"/>
              </w:rPr>
              <w:t xml:space="preserve">Уклањање возила од 801кг.  до 1330 кг. по налогу службеног лица  </w:t>
            </w:r>
          </w:p>
        </w:tc>
        <w:tc>
          <w:tcPr>
            <w:tcW w:w="1134" w:type="dxa"/>
            <w:tcBorders>
              <w:top w:val="single" w:sz="4" w:space="0" w:color="auto"/>
              <w:left w:val="single" w:sz="4" w:space="0" w:color="auto"/>
              <w:bottom w:val="single" w:sz="4" w:space="0" w:color="auto"/>
              <w:right w:val="single" w:sz="4" w:space="0" w:color="auto"/>
            </w:tcBorders>
            <w:vAlign w:val="bottom"/>
          </w:tcPr>
          <w:p w:rsidR="003C3A3D" w:rsidRDefault="003C3A3D" w:rsidP="003C3A3D">
            <w:pPr>
              <w:jc w:val="center"/>
              <w:rPr>
                <w:lang w:val="sr-Cyrl-RS"/>
              </w:rPr>
            </w:pPr>
            <w:r>
              <w:rPr>
                <w:lang w:val="sr-Cyrl-RS"/>
              </w:rPr>
              <w:t>3</w:t>
            </w:r>
            <w:r>
              <w:t>.</w:t>
            </w:r>
            <w:r>
              <w:rPr>
                <w:lang w:val="sr-Cyrl-RS"/>
              </w:rPr>
              <w:t>333,33</w:t>
            </w:r>
          </w:p>
        </w:tc>
        <w:tc>
          <w:tcPr>
            <w:tcW w:w="1134" w:type="dxa"/>
            <w:tcBorders>
              <w:top w:val="single" w:sz="4" w:space="0" w:color="auto"/>
              <w:left w:val="single" w:sz="4" w:space="0" w:color="auto"/>
              <w:bottom w:val="single" w:sz="4" w:space="0" w:color="auto"/>
              <w:right w:val="single" w:sz="4" w:space="0" w:color="auto"/>
            </w:tcBorders>
            <w:vAlign w:val="bottom"/>
          </w:tcPr>
          <w:p w:rsidR="003C3A3D" w:rsidRDefault="003C3A3D" w:rsidP="003C3A3D">
            <w:pPr>
              <w:jc w:val="center"/>
              <w:rPr>
                <w:lang w:val="sr-Cyrl-RS"/>
              </w:rPr>
            </w:pPr>
            <w:r>
              <w:rPr>
                <w:lang w:val="sr-Cyrl-RS"/>
              </w:rPr>
              <w:t>4</w:t>
            </w:r>
            <w:r>
              <w:t>.</w:t>
            </w:r>
            <w:r>
              <w:rPr>
                <w:lang w:val="sr-Cyrl-RS"/>
              </w:rPr>
              <w:t>000,00</w:t>
            </w:r>
          </w:p>
        </w:tc>
      </w:tr>
      <w:tr w:rsidR="007D3B90" w:rsidTr="00340538">
        <w:trPr>
          <w:trHeight w:val="283"/>
        </w:trPr>
        <w:tc>
          <w:tcPr>
            <w:tcW w:w="621" w:type="dxa"/>
            <w:tcBorders>
              <w:top w:val="single" w:sz="4" w:space="0" w:color="auto"/>
              <w:left w:val="single" w:sz="4" w:space="0" w:color="auto"/>
              <w:bottom w:val="single" w:sz="4" w:space="0" w:color="auto"/>
              <w:right w:val="single" w:sz="4" w:space="0" w:color="auto"/>
            </w:tcBorders>
            <w:vAlign w:val="bottom"/>
          </w:tcPr>
          <w:p w:rsidR="007D3B90" w:rsidRDefault="007D3B90" w:rsidP="00D4399E">
            <w:pPr>
              <w:rPr>
                <w:lang w:val="sr-Cyrl-RS"/>
              </w:rPr>
            </w:pPr>
            <w:r>
              <w:rPr>
                <w:lang w:val="sr-Cyrl-RS"/>
              </w:rPr>
              <w:t>41.</w:t>
            </w:r>
          </w:p>
        </w:tc>
        <w:tc>
          <w:tcPr>
            <w:tcW w:w="7029" w:type="dxa"/>
            <w:tcBorders>
              <w:top w:val="single" w:sz="4" w:space="0" w:color="auto"/>
              <w:left w:val="single" w:sz="4" w:space="0" w:color="auto"/>
              <w:bottom w:val="single" w:sz="4" w:space="0" w:color="auto"/>
              <w:right w:val="single" w:sz="4" w:space="0" w:color="auto"/>
            </w:tcBorders>
          </w:tcPr>
          <w:p w:rsidR="007D3B90" w:rsidRPr="00945B01" w:rsidRDefault="007D3B90" w:rsidP="00D4399E">
            <w:pPr>
              <w:rPr>
                <w:b/>
                <w:lang w:val="sr-Cyrl-RS"/>
              </w:rPr>
            </w:pPr>
            <w:r w:rsidRPr="00945B01">
              <w:rPr>
                <w:b/>
                <w:lang w:val="sr-Cyrl-RS"/>
              </w:rPr>
              <w:t xml:space="preserve">Уклањање возила која се налазе на посебним површинама од 801кг.  до 1330 кг. по налогу службеног лица  </w:t>
            </w:r>
          </w:p>
        </w:tc>
        <w:tc>
          <w:tcPr>
            <w:tcW w:w="1134" w:type="dxa"/>
            <w:tcBorders>
              <w:top w:val="single" w:sz="4" w:space="0" w:color="auto"/>
              <w:left w:val="single" w:sz="4" w:space="0" w:color="auto"/>
              <w:bottom w:val="single" w:sz="4" w:space="0" w:color="auto"/>
              <w:right w:val="single" w:sz="4" w:space="0" w:color="auto"/>
            </w:tcBorders>
            <w:vAlign w:val="bottom"/>
          </w:tcPr>
          <w:p w:rsidR="007D3B90" w:rsidRDefault="007D3B90" w:rsidP="00D4399E">
            <w:pPr>
              <w:jc w:val="center"/>
              <w:rPr>
                <w:lang w:val="sr-Cyrl-RS"/>
              </w:rPr>
            </w:pPr>
            <w:r>
              <w:rPr>
                <w:lang w:val="sr-Cyrl-RS"/>
              </w:rPr>
              <w:t>4</w:t>
            </w:r>
            <w:r>
              <w:t>.</w:t>
            </w:r>
            <w:r>
              <w:rPr>
                <w:lang w:val="sr-Cyrl-RS"/>
              </w:rPr>
              <w:t>166,67</w:t>
            </w:r>
          </w:p>
        </w:tc>
        <w:tc>
          <w:tcPr>
            <w:tcW w:w="1134" w:type="dxa"/>
            <w:tcBorders>
              <w:top w:val="single" w:sz="4" w:space="0" w:color="auto"/>
              <w:left w:val="single" w:sz="4" w:space="0" w:color="auto"/>
              <w:bottom w:val="single" w:sz="4" w:space="0" w:color="auto"/>
              <w:right w:val="single" w:sz="4" w:space="0" w:color="auto"/>
            </w:tcBorders>
            <w:vAlign w:val="bottom"/>
          </w:tcPr>
          <w:p w:rsidR="007D3B90" w:rsidRDefault="007D3B90" w:rsidP="00D4399E">
            <w:pPr>
              <w:jc w:val="center"/>
              <w:rPr>
                <w:lang w:val="sr-Cyrl-RS"/>
              </w:rPr>
            </w:pPr>
            <w:r>
              <w:rPr>
                <w:lang w:val="sr-Cyrl-RS"/>
              </w:rPr>
              <w:t>5</w:t>
            </w:r>
            <w:r>
              <w:t>.</w:t>
            </w:r>
            <w:r>
              <w:rPr>
                <w:lang w:val="sr-Cyrl-RS"/>
              </w:rPr>
              <w:t>000,00</w:t>
            </w:r>
          </w:p>
        </w:tc>
      </w:tr>
      <w:tr w:rsidR="007D3B90" w:rsidTr="00340538">
        <w:trPr>
          <w:trHeight w:val="283"/>
        </w:trPr>
        <w:tc>
          <w:tcPr>
            <w:tcW w:w="621" w:type="dxa"/>
            <w:tcBorders>
              <w:top w:val="single" w:sz="4" w:space="0" w:color="auto"/>
              <w:left w:val="single" w:sz="4" w:space="0" w:color="auto"/>
              <w:bottom w:val="single" w:sz="4" w:space="0" w:color="auto"/>
              <w:right w:val="single" w:sz="4" w:space="0" w:color="auto"/>
            </w:tcBorders>
            <w:vAlign w:val="bottom"/>
          </w:tcPr>
          <w:p w:rsidR="007D3B90" w:rsidRDefault="007D3B90" w:rsidP="00D4399E">
            <w:pPr>
              <w:rPr>
                <w:lang w:val="sr-Cyrl-RS"/>
              </w:rPr>
            </w:pPr>
            <w:r>
              <w:rPr>
                <w:lang w:val="sr-Cyrl-RS"/>
              </w:rPr>
              <w:t>42.</w:t>
            </w:r>
          </w:p>
        </w:tc>
        <w:tc>
          <w:tcPr>
            <w:tcW w:w="7029" w:type="dxa"/>
            <w:tcBorders>
              <w:top w:val="single" w:sz="4" w:space="0" w:color="auto"/>
              <w:left w:val="single" w:sz="4" w:space="0" w:color="auto"/>
              <w:bottom w:val="single" w:sz="4" w:space="0" w:color="auto"/>
              <w:right w:val="single" w:sz="4" w:space="0" w:color="auto"/>
            </w:tcBorders>
          </w:tcPr>
          <w:p w:rsidR="007D3B90" w:rsidRPr="00945B01" w:rsidRDefault="007D3B90" w:rsidP="00D4399E">
            <w:pPr>
              <w:rPr>
                <w:b/>
                <w:lang w:val="sr-Cyrl-RS"/>
              </w:rPr>
            </w:pPr>
            <w:r w:rsidRPr="00945B01">
              <w:rPr>
                <w:b/>
                <w:lang w:val="sr-Cyrl-RS"/>
              </w:rPr>
              <w:t xml:space="preserve">Уклањање возила од 1331кг.  до 1900 кг. по налогу службеног лица  </w:t>
            </w:r>
          </w:p>
        </w:tc>
        <w:tc>
          <w:tcPr>
            <w:tcW w:w="1134" w:type="dxa"/>
            <w:tcBorders>
              <w:top w:val="single" w:sz="4" w:space="0" w:color="auto"/>
              <w:left w:val="single" w:sz="4" w:space="0" w:color="auto"/>
              <w:bottom w:val="single" w:sz="4" w:space="0" w:color="auto"/>
              <w:right w:val="single" w:sz="4" w:space="0" w:color="auto"/>
            </w:tcBorders>
            <w:vAlign w:val="bottom"/>
          </w:tcPr>
          <w:p w:rsidR="007D3B90" w:rsidRDefault="007D3B90" w:rsidP="00D4399E">
            <w:pPr>
              <w:jc w:val="center"/>
              <w:rPr>
                <w:lang w:val="sr-Cyrl-RS"/>
              </w:rPr>
            </w:pPr>
            <w:r>
              <w:rPr>
                <w:lang w:val="sr-Cyrl-RS"/>
              </w:rPr>
              <w:t>5</w:t>
            </w:r>
            <w:r>
              <w:t>.</w:t>
            </w:r>
            <w:r>
              <w:rPr>
                <w:lang w:val="sr-Cyrl-RS"/>
              </w:rPr>
              <w:t>833,33</w:t>
            </w:r>
          </w:p>
        </w:tc>
        <w:tc>
          <w:tcPr>
            <w:tcW w:w="1134" w:type="dxa"/>
            <w:tcBorders>
              <w:top w:val="single" w:sz="4" w:space="0" w:color="auto"/>
              <w:left w:val="single" w:sz="4" w:space="0" w:color="auto"/>
              <w:bottom w:val="single" w:sz="4" w:space="0" w:color="auto"/>
              <w:right w:val="single" w:sz="4" w:space="0" w:color="auto"/>
            </w:tcBorders>
            <w:vAlign w:val="bottom"/>
          </w:tcPr>
          <w:p w:rsidR="007D3B90" w:rsidRDefault="007D3B90" w:rsidP="00D4399E">
            <w:pPr>
              <w:jc w:val="center"/>
              <w:rPr>
                <w:lang w:val="sr-Cyrl-RS"/>
              </w:rPr>
            </w:pPr>
            <w:r>
              <w:rPr>
                <w:lang w:val="sr-Cyrl-RS"/>
              </w:rPr>
              <w:t>7</w:t>
            </w:r>
            <w:r>
              <w:t>.</w:t>
            </w:r>
            <w:r>
              <w:rPr>
                <w:lang w:val="sr-Cyrl-RS"/>
              </w:rPr>
              <w:t>000,00</w:t>
            </w:r>
          </w:p>
        </w:tc>
      </w:tr>
      <w:tr w:rsidR="007D3B90" w:rsidTr="00340538">
        <w:trPr>
          <w:trHeight w:val="283"/>
        </w:trPr>
        <w:tc>
          <w:tcPr>
            <w:tcW w:w="621" w:type="dxa"/>
            <w:tcBorders>
              <w:top w:val="single" w:sz="4" w:space="0" w:color="auto"/>
              <w:left w:val="single" w:sz="4" w:space="0" w:color="auto"/>
              <w:bottom w:val="single" w:sz="4" w:space="0" w:color="auto"/>
              <w:right w:val="single" w:sz="4" w:space="0" w:color="auto"/>
            </w:tcBorders>
            <w:vAlign w:val="bottom"/>
          </w:tcPr>
          <w:p w:rsidR="007D3B90" w:rsidRDefault="007D3B90" w:rsidP="00D4399E">
            <w:pPr>
              <w:rPr>
                <w:lang w:val="sr-Cyrl-RS"/>
              </w:rPr>
            </w:pPr>
            <w:r>
              <w:rPr>
                <w:lang w:val="sr-Cyrl-RS"/>
              </w:rPr>
              <w:t>43.</w:t>
            </w:r>
          </w:p>
        </w:tc>
        <w:tc>
          <w:tcPr>
            <w:tcW w:w="7029" w:type="dxa"/>
            <w:tcBorders>
              <w:top w:val="single" w:sz="4" w:space="0" w:color="auto"/>
              <w:left w:val="single" w:sz="4" w:space="0" w:color="auto"/>
              <w:bottom w:val="single" w:sz="4" w:space="0" w:color="auto"/>
              <w:right w:val="single" w:sz="4" w:space="0" w:color="auto"/>
            </w:tcBorders>
          </w:tcPr>
          <w:p w:rsidR="007D3B90" w:rsidRPr="00945B01" w:rsidRDefault="007D3B90" w:rsidP="00D4399E">
            <w:pPr>
              <w:rPr>
                <w:b/>
                <w:lang w:val="sr-Cyrl-RS"/>
              </w:rPr>
            </w:pPr>
            <w:r w:rsidRPr="00945B01">
              <w:rPr>
                <w:b/>
                <w:lang w:val="sr-Cyrl-RS"/>
              </w:rPr>
              <w:t xml:space="preserve">Уклањање возила која се налазе на посебним површинама од 1331 кг.  до 1900. кг. по налогу службеног лица  </w:t>
            </w:r>
          </w:p>
        </w:tc>
        <w:tc>
          <w:tcPr>
            <w:tcW w:w="1134" w:type="dxa"/>
            <w:tcBorders>
              <w:top w:val="single" w:sz="4" w:space="0" w:color="auto"/>
              <w:left w:val="single" w:sz="4" w:space="0" w:color="auto"/>
              <w:bottom w:val="single" w:sz="4" w:space="0" w:color="auto"/>
              <w:right w:val="single" w:sz="4" w:space="0" w:color="auto"/>
            </w:tcBorders>
            <w:vAlign w:val="bottom"/>
          </w:tcPr>
          <w:p w:rsidR="007D3B90" w:rsidRDefault="007D3B90" w:rsidP="00D4399E">
            <w:pPr>
              <w:jc w:val="center"/>
              <w:rPr>
                <w:lang w:val="sr-Cyrl-RS"/>
              </w:rPr>
            </w:pPr>
            <w:r>
              <w:rPr>
                <w:lang w:val="sr-Cyrl-RS"/>
              </w:rPr>
              <w:t>7</w:t>
            </w:r>
            <w:r>
              <w:t>.</w:t>
            </w:r>
            <w:r>
              <w:rPr>
                <w:lang w:val="sr-Cyrl-RS"/>
              </w:rPr>
              <w:t>500,00</w:t>
            </w:r>
          </w:p>
        </w:tc>
        <w:tc>
          <w:tcPr>
            <w:tcW w:w="1134" w:type="dxa"/>
            <w:tcBorders>
              <w:top w:val="single" w:sz="4" w:space="0" w:color="auto"/>
              <w:left w:val="single" w:sz="4" w:space="0" w:color="auto"/>
              <w:bottom w:val="single" w:sz="4" w:space="0" w:color="auto"/>
              <w:right w:val="single" w:sz="4" w:space="0" w:color="auto"/>
            </w:tcBorders>
            <w:vAlign w:val="bottom"/>
          </w:tcPr>
          <w:p w:rsidR="007D3B90" w:rsidRDefault="007D3B90" w:rsidP="00D4399E">
            <w:pPr>
              <w:jc w:val="center"/>
              <w:rPr>
                <w:lang w:val="sr-Cyrl-RS"/>
              </w:rPr>
            </w:pPr>
            <w:r>
              <w:rPr>
                <w:lang w:val="sr-Cyrl-RS"/>
              </w:rPr>
              <w:t>9</w:t>
            </w:r>
            <w:r>
              <w:t>.</w:t>
            </w:r>
            <w:r>
              <w:rPr>
                <w:lang w:val="sr-Cyrl-RS"/>
              </w:rPr>
              <w:t>000,00</w:t>
            </w:r>
          </w:p>
        </w:tc>
      </w:tr>
      <w:tr w:rsidR="007D3B90" w:rsidTr="00340538">
        <w:trPr>
          <w:trHeight w:val="283"/>
        </w:trPr>
        <w:tc>
          <w:tcPr>
            <w:tcW w:w="621" w:type="dxa"/>
            <w:tcBorders>
              <w:top w:val="single" w:sz="4" w:space="0" w:color="auto"/>
              <w:left w:val="single" w:sz="4" w:space="0" w:color="auto"/>
              <w:bottom w:val="single" w:sz="4" w:space="0" w:color="auto"/>
              <w:right w:val="single" w:sz="4" w:space="0" w:color="auto"/>
            </w:tcBorders>
            <w:vAlign w:val="bottom"/>
          </w:tcPr>
          <w:p w:rsidR="007D3B90" w:rsidRDefault="007D3B90" w:rsidP="00D4399E">
            <w:pPr>
              <w:rPr>
                <w:lang w:val="sr-Cyrl-RS"/>
              </w:rPr>
            </w:pPr>
            <w:r>
              <w:rPr>
                <w:lang w:val="sr-Cyrl-RS"/>
              </w:rPr>
              <w:t>44.</w:t>
            </w:r>
          </w:p>
        </w:tc>
        <w:tc>
          <w:tcPr>
            <w:tcW w:w="7029" w:type="dxa"/>
            <w:tcBorders>
              <w:top w:val="single" w:sz="4" w:space="0" w:color="auto"/>
              <w:left w:val="single" w:sz="4" w:space="0" w:color="auto"/>
              <w:bottom w:val="single" w:sz="4" w:space="0" w:color="auto"/>
              <w:right w:val="single" w:sz="4" w:space="0" w:color="auto"/>
            </w:tcBorders>
          </w:tcPr>
          <w:p w:rsidR="007D3B90" w:rsidRPr="00945B01" w:rsidRDefault="007D3B90" w:rsidP="00D4399E">
            <w:pPr>
              <w:rPr>
                <w:b/>
                <w:lang w:val="sr-Cyrl-RS"/>
              </w:rPr>
            </w:pPr>
            <w:r w:rsidRPr="00945B01">
              <w:rPr>
                <w:b/>
                <w:lang w:val="sr-Cyrl-RS"/>
              </w:rPr>
              <w:t xml:space="preserve">Уклањање возила од 1901кг.  и више по налогу службеног лица  </w:t>
            </w:r>
          </w:p>
        </w:tc>
        <w:tc>
          <w:tcPr>
            <w:tcW w:w="1134" w:type="dxa"/>
            <w:tcBorders>
              <w:top w:val="single" w:sz="4" w:space="0" w:color="auto"/>
              <w:left w:val="single" w:sz="4" w:space="0" w:color="auto"/>
              <w:bottom w:val="single" w:sz="4" w:space="0" w:color="auto"/>
              <w:right w:val="single" w:sz="4" w:space="0" w:color="auto"/>
            </w:tcBorders>
            <w:vAlign w:val="bottom"/>
          </w:tcPr>
          <w:p w:rsidR="007D3B90" w:rsidRDefault="007D3B90" w:rsidP="00D4399E">
            <w:pPr>
              <w:jc w:val="center"/>
              <w:rPr>
                <w:lang w:val="sr-Cyrl-RS"/>
              </w:rPr>
            </w:pPr>
            <w:r>
              <w:rPr>
                <w:lang w:val="sr-Cyrl-RS"/>
              </w:rPr>
              <w:t>8</w:t>
            </w:r>
            <w:r>
              <w:t>.</w:t>
            </w:r>
            <w:r>
              <w:rPr>
                <w:lang w:val="sr-Cyrl-RS"/>
              </w:rPr>
              <w:t>333,33</w:t>
            </w:r>
          </w:p>
        </w:tc>
        <w:tc>
          <w:tcPr>
            <w:tcW w:w="1134" w:type="dxa"/>
            <w:tcBorders>
              <w:top w:val="single" w:sz="4" w:space="0" w:color="auto"/>
              <w:left w:val="single" w:sz="4" w:space="0" w:color="auto"/>
              <w:bottom w:val="single" w:sz="4" w:space="0" w:color="auto"/>
              <w:right w:val="single" w:sz="4" w:space="0" w:color="auto"/>
            </w:tcBorders>
            <w:vAlign w:val="bottom"/>
          </w:tcPr>
          <w:p w:rsidR="007D3B90" w:rsidRDefault="007D3B90" w:rsidP="004103D4">
            <w:pPr>
              <w:rPr>
                <w:lang w:val="sr-Cyrl-RS"/>
              </w:rPr>
            </w:pPr>
            <w:r>
              <w:rPr>
                <w:lang w:val="sr-Cyrl-RS"/>
              </w:rPr>
              <w:t>10</w:t>
            </w:r>
            <w:r>
              <w:t>.</w:t>
            </w:r>
            <w:r>
              <w:rPr>
                <w:lang w:val="sr-Cyrl-RS"/>
              </w:rPr>
              <w:t>000,</w:t>
            </w:r>
            <w:r w:rsidR="004103D4">
              <w:rPr>
                <w:lang w:val="sr-Cyrl-RS"/>
              </w:rPr>
              <w:t>0</w:t>
            </w:r>
            <w:r>
              <w:rPr>
                <w:lang w:val="sr-Cyrl-RS"/>
              </w:rPr>
              <w:t>0</w:t>
            </w:r>
          </w:p>
        </w:tc>
      </w:tr>
      <w:tr w:rsidR="007D3B90" w:rsidRPr="0060410B" w:rsidTr="00340538">
        <w:trPr>
          <w:trHeight w:val="283"/>
        </w:trPr>
        <w:tc>
          <w:tcPr>
            <w:tcW w:w="621" w:type="dxa"/>
            <w:tcBorders>
              <w:top w:val="single" w:sz="4" w:space="0" w:color="auto"/>
              <w:left w:val="single" w:sz="4" w:space="0" w:color="auto"/>
              <w:bottom w:val="single" w:sz="4" w:space="0" w:color="auto"/>
              <w:right w:val="single" w:sz="4" w:space="0" w:color="auto"/>
            </w:tcBorders>
            <w:vAlign w:val="bottom"/>
          </w:tcPr>
          <w:p w:rsidR="007D3B90" w:rsidRPr="0060410B" w:rsidRDefault="007D3B90" w:rsidP="00D4399E">
            <w:pPr>
              <w:rPr>
                <w:lang w:val="sr-Cyrl-RS"/>
              </w:rPr>
            </w:pPr>
            <w:r w:rsidRPr="0060410B">
              <w:rPr>
                <w:lang w:val="sr-Cyrl-RS"/>
              </w:rPr>
              <w:t>45.</w:t>
            </w:r>
          </w:p>
        </w:tc>
        <w:tc>
          <w:tcPr>
            <w:tcW w:w="7029" w:type="dxa"/>
            <w:tcBorders>
              <w:top w:val="single" w:sz="4" w:space="0" w:color="auto"/>
              <w:left w:val="single" w:sz="4" w:space="0" w:color="auto"/>
              <w:bottom w:val="single" w:sz="4" w:space="0" w:color="auto"/>
              <w:right w:val="single" w:sz="4" w:space="0" w:color="auto"/>
            </w:tcBorders>
          </w:tcPr>
          <w:p w:rsidR="007D3B90" w:rsidRPr="0060410B" w:rsidRDefault="007D3B90" w:rsidP="00D4399E">
            <w:pPr>
              <w:rPr>
                <w:b/>
                <w:lang w:val="sr-Cyrl-RS"/>
              </w:rPr>
            </w:pPr>
            <w:r w:rsidRPr="0060410B">
              <w:rPr>
                <w:b/>
                <w:lang w:val="sr-Cyrl-RS"/>
              </w:rPr>
              <w:t xml:space="preserve"> Уклањање возила која се налазе на посебним површинама од 1901кг.  и  више по налогу службеног лица  </w:t>
            </w:r>
          </w:p>
        </w:tc>
        <w:tc>
          <w:tcPr>
            <w:tcW w:w="1134" w:type="dxa"/>
            <w:tcBorders>
              <w:top w:val="single" w:sz="4" w:space="0" w:color="auto"/>
              <w:left w:val="single" w:sz="4" w:space="0" w:color="auto"/>
              <w:bottom w:val="single" w:sz="4" w:space="0" w:color="auto"/>
              <w:right w:val="single" w:sz="4" w:space="0" w:color="auto"/>
            </w:tcBorders>
            <w:vAlign w:val="bottom"/>
          </w:tcPr>
          <w:p w:rsidR="007D3B90" w:rsidRPr="0060410B" w:rsidRDefault="007D3B90" w:rsidP="00D4399E">
            <w:pPr>
              <w:jc w:val="center"/>
              <w:rPr>
                <w:lang w:val="sr-Cyrl-RS"/>
              </w:rPr>
            </w:pPr>
            <w:r w:rsidRPr="0060410B">
              <w:rPr>
                <w:lang w:val="sr-Cyrl-RS"/>
              </w:rPr>
              <w:t>10</w:t>
            </w:r>
            <w:r w:rsidRPr="0060410B">
              <w:t>.</w:t>
            </w:r>
            <w:r w:rsidRPr="0060410B">
              <w:rPr>
                <w:lang w:val="sr-Cyrl-RS"/>
              </w:rPr>
              <w:t>833,33</w:t>
            </w:r>
          </w:p>
        </w:tc>
        <w:tc>
          <w:tcPr>
            <w:tcW w:w="1134" w:type="dxa"/>
            <w:tcBorders>
              <w:top w:val="single" w:sz="4" w:space="0" w:color="auto"/>
              <w:left w:val="single" w:sz="4" w:space="0" w:color="auto"/>
              <w:bottom w:val="single" w:sz="4" w:space="0" w:color="auto"/>
              <w:right w:val="single" w:sz="4" w:space="0" w:color="auto"/>
            </w:tcBorders>
            <w:vAlign w:val="bottom"/>
          </w:tcPr>
          <w:p w:rsidR="007D3B90" w:rsidRPr="0060410B" w:rsidRDefault="007D3B90" w:rsidP="004103D4">
            <w:pPr>
              <w:rPr>
                <w:lang w:val="sr-Cyrl-RS"/>
              </w:rPr>
            </w:pPr>
            <w:r w:rsidRPr="0060410B">
              <w:rPr>
                <w:lang w:val="sr-Cyrl-RS"/>
              </w:rPr>
              <w:t>13</w:t>
            </w:r>
            <w:r w:rsidRPr="0060410B">
              <w:t>.</w:t>
            </w:r>
            <w:r w:rsidRPr="0060410B">
              <w:rPr>
                <w:lang w:val="sr-Cyrl-RS"/>
              </w:rPr>
              <w:t>000,00</w:t>
            </w:r>
          </w:p>
        </w:tc>
      </w:tr>
      <w:tr w:rsidR="007D3B90" w:rsidRPr="0060410B" w:rsidTr="00340538">
        <w:trPr>
          <w:trHeight w:val="283"/>
        </w:trPr>
        <w:tc>
          <w:tcPr>
            <w:tcW w:w="621" w:type="dxa"/>
            <w:tcBorders>
              <w:top w:val="single" w:sz="4" w:space="0" w:color="auto"/>
              <w:left w:val="single" w:sz="4" w:space="0" w:color="auto"/>
              <w:bottom w:val="single" w:sz="4" w:space="0" w:color="auto"/>
              <w:right w:val="single" w:sz="4" w:space="0" w:color="auto"/>
            </w:tcBorders>
            <w:vAlign w:val="bottom"/>
          </w:tcPr>
          <w:p w:rsidR="007D3B90" w:rsidRPr="0060410B" w:rsidRDefault="007D3B90" w:rsidP="00D4399E">
            <w:pPr>
              <w:rPr>
                <w:lang w:val="sr-Cyrl-RS"/>
              </w:rPr>
            </w:pPr>
            <w:r w:rsidRPr="0060410B">
              <w:rPr>
                <w:lang w:val="sr-Cyrl-RS"/>
              </w:rPr>
              <w:t>46.</w:t>
            </w:r>
          </w:p>
        </w:tc>
        <w:tc>
          <w:tcPr>
            <w:tcW w:w="7029" w:type="dxa"/>
            <w:tcBorders>
              <w:top w:val="single" w:sz="4" w:space="0" w:color="auto"/>
              <w:left w:val="single" w:sz="4" w:space="0" w:color="auto"/>
              <w:bottom w:val="single" w:sz="4" w:space="0" w:color="auto"/>
              <w:right w:val="single" w:sz="4" w:space="0" w:color="auto"/>
            </w:tcBorders>
          </w:tcPr>
          <w:p w:rsidR="007D3B90" w:rsidRPr="0060410B" w:rsidRDefault="007D3B90" w:rsidP="00D4399E">
            <w:pPr>
              <w:rPr>
                <w:b/>
                <w:lang w:val="sr-Cyrl-RS"/>
              </w:rPr>
            </w:pPr>
            <w:r w:rsidRPr="0060410B">
              <w:rPr>
                <w:b/>
                <w:lang w:val="sr-Cyrl-RS"/>
              </w:rPr>
              <w:t xml:space="preserve">Паушали износ накнаде у случају да власник паркираног и заустављеног возила дође до тренутка  одношења возила </w:t>
            </w:r>
          </w:p>
        </w:tc>
        <w:tc>
          <w:tcPr>
            <w:tcW w:w="1134" w:type="dxa"/>
            <w:tcBorders>
              <w:top w:val="single" w:sz="4" w:space="0" w:color="auto"/>
              <w:left w:val="single" w:sz="4" w:space="0" w:color="auto"/>
              <w:bottom w:val="single" w:sz="4" w:space="0" w:color="auto"/>
              <w:right w:val="single" w:sz="4" w:space="0" w:color="auto"/>
            </w:tcBorders>
            <w:vAlign w:val="bottom"/>
          </w:tcPr>
          <w:p w:rsidR="007D3B90" w:rsidRPr="0060410B" w:rsidRDefault="007D3B90" w:rsidP="00D4399E">
            <w:pPr>
              <w:jc w:val="center"/>
              <w:rPr>
                <w:lang w:val="sr-Cyrl-RS"/>
              </w:rPr>
            </w:pPr>
            <w:r w:rsidRPr="0060410B">
              <w:rPr>
                <w:lang w:val="sr-Cyrl-RS"/>
              </w:rPr>
              <w:t>1</w:t>
            </w:r>
            <w:r w:rsidRPr="0060410B">
              <w:t>.</w:t>
            </w:r>
            <w:r w:rsidRPr="0060410B">
              <w:rPr>
                <w:lang w:val="sr-Cyrl-RS"/>
              </w:rPr>
              <w:t>604,17</w:t>
            </w:r>
          </w:p>
        </w:tc>
        <w:tc>
          <w:tcPr>
            <w:tcW w:w="1134" w:type="dxa"/>
            <w:tcBorders>
              <w:top w:val="single" w:sz="4" w:space="0" w:color="auto"/>
              <w:left w:val="single" w:sz="4" w:space="0" w:color="auto"/>
              <w:bottom w:val="single" w:sz="4" w:space="0" w:color="auto"/>
              <w:right w:val="single" w:sz="4" w:space="0" w:color="auto"/>
            </w:tcBorders>
            <w:vAlign w:val="bottom"/>
          </w:tcPr>
          <w:p w:rsidR="007D3B90" w:rsidRPr="0060410B" w:rsidRDefault="007D3B90" w:rsidP="00D4399E">
            <w:pPr>
              <w:jc w:val="center"/>
              <w:rPr>
                <w:lang w:val="sr-Cyrl-RS"/>
              </w:rPr>
            </w:pPr>
            <w:r w:rsidRPr="0060410B">
              <w:rPr>
                <w:lang w:val="sr-Cyrl-RS"/>
              </w:rPr>
              <w:t>1</w:t>
            </w:r>
            <w:r w:rsidRPr="0060410B">
              <w:t>.</w:t>
            </w:r>
            <w:r w:rsidRPr="0060410B">
              <w:rPr>
                <w:lang w:val="sr-Cyrl-RS"/>
              </w:rPr>
              <w:t>925,00</w:t>
            </w:r>
          </w:p>
        </w:tc>
      </w:tr>
      <w:tr w:rsidR="007D3B90" w:rsidRPr="0060410B" w:rsidTr="00340538">
        <w:trPr>
          <w:trHeight w:val="283"/>
        </w:trPr>
        <w:tc>
          <w:tcPr>
            <w:tcW w:w="621" w:type="dxa"/>
            <w:tcBorders>
              <w:top w:val="single" w:sz="4" w:space="0" w:color="auto"/>
              <w:left w:val="single" w:sz="4" w:space="0" w:color="auto"/>
              <w:bottom w:val="single" w:sz="4" w:space="0" w:color="auto"/>
              <w:right w:val="single" w:sz="4" w:space="0" w:color="auto"/>
            </w:tcBorders>
            <w:vAlign w:val="bottom"/>
          </w:tcPr>
          <w:p w:rsidR="007D3B90" w:rsidRPr="0060410B" w:rsidRDefault="007D3B90" w:rsidP="00D4399E">
            <w:pPr>
              <w:rPr>
                <w:lang w:val="sr-Cyrl-RS"/>
              </w:rPr>
            </w:pPr>
            <w:r w:rsidRPr="0060410B">
              <w:rPr>
                <w:lang w:val="sr-Cyrl-RS"/>
              </w:rPr>
              <w:t>47.</w:t>
            </w:r>
          </w:p>
        </w:tc>
        <w:tc>
          <w:tcPr>
            <w:tcW w:w="7029" w:type="dxa"/>
            <w:tcBorders>
              <w:top w:val="single" w:sz="4" w:space="0" w:color="auto"/>
              <w:left w:val="single" w:sz="4" w:space="0" w:color="auto"/>
              <w:bottom w:val="single" w:sz="4" w:space="0" w:color="auto"/>
              <w:right w:val="single" w:sz="4" w:space="0" w:color="auto"/>
            </w:tcBorders>
          </w:tcPr>
          <w:p w:rsidR="007D3B90" w:rsidRPr="0060410B" w:rsidRDefault="007D3B90" w:rsidP="00D4399E">
            <w:pPr>
              <w:rPr>
                <w:b/>
                <w:lang w:val="sr-Cyrl-RS"/>
              </w:rPr>
            </w:pPr>
            <w:r w:rsidRPr="0060410B">
              <w:rPr>
                <w:b/>
                <w:lang w:val="sr-Cyrl-RS"/>
              </w:rPr>
              <w:t>Одвожење</w:t>
            </w:r>
            <w:r w:rsidR="00F1175F">
              <w:rPr>
                <w:b/>
                <w:lang w:val="sr-Cyrl-RS"/>
              </w:rPr>
              <w:t xml:space="preserve"> хаварисаног</w:t>
            </w:r>
            <w:r w:rsidRPr="0060410B">
              <w:rPr>
                <w:b/>
                <w:lang w:val="sr-Cyrl-RS"/>
              </w:rPr>
              <w:t xml:space="preserve"> возила до 10 километара </w:t>
            </w:r>
          </w:p>
        </w:tc>
        <w:tc>
          <w:tcPr>
            <w:tcW w:w="1134" w:type="dxa"/>
            <w:tcBorders>
              <w:top w:val="single" w:sz="4" w:space="0" w:color="auto"/>
              <w:left w:val="single" w:sz="4" w:space="0" w:color="auto"/>
              <w:bottom w:val="single" w:sz="4" w:space="0" w:color="auto"/>
              <w:right w:val="single" w:sz="4" w:space="0" w:color="auto"/>
            </w:tcBorders>
            <w:vAlign w:val="bottom"/>
          </w:tcPr>
          <w:p w:rsidR="007D3B90" w:rsidRPr="0060410B" w:rsidRDefault="00F1175F" w:rsidP="00D4399E">
            <w:pPr>
              <w:jc w:val="center"/>
              <w:rPr>
                <w:lang w:val="sr-Cyrl-RS"/>
              </w:rPr>
            </w:pPr>
            <w:r>
              <w:rPr>
                <w:lang w:val="sr-Cyrl-RS"/>
              </w:rPr>
              <w:t>1.500,00</w:t>
            </w:r>
          </w:p>
        </w:tc>
        <w:tc>
          <w:tcPr>
            <w:tcW w:w="1134" w:type="dxa"/>
            <w:tcBorders>
              <w:top w:val="single" w:sz="4" w:space="0" w:color="auto"/>
              <w:left w:val="single" w:sz="4" w:space="0" w:color="auto"/>
              <w:bottom w:val="single" w:sz="4" w:space="0" w:color="auto"/>
              <w:right w:val="single" w:sz="4" w:space="0" w:color="auto"/>
            </w:tcBorders>
            <w:vAlign w:val="bottom"/>
          </w:tcPr>
          <w:p w:rsidR="007D3B90" w:rsidRPr="0060410B" w:rsidRDefault="00F1175F" w:rsidP="00D4399E">
            <w:pPr>
              <w:jc w:val="center"/>
              <w:rPr>
                <w:lang w:val="sr-Cyrl-RS"/>
              </w:rPr>
            </w:pPr>
            <w:r>
              <w:rPr>
                <w:lang w:val="sr-Cyrl-RS"/>
              </w:rPr>
              <w:t>1.80</w:t>
            </w:r>
            <w:r w:rsidR="007D3B90" w:rsidRPr="0060410B">
              <w:rPr>
                <w:lang w:val="sr-Cyrl-RS"/>
              </w:rPr>
              <w:t>0,00</w:t>
            </w:r>
          </w:p>
        </w:tc>
      </w:tr>
      <w:tr w:rsidR="007D3B90" w:rsidRPr="0060410B" w:rsidTr="00340538">
        <w:trPr>
          <w:trHeight w:val="283"/>
        </w:trPr>
        <w:tc>
          <w:tcPr>
            <w:tcW w:w="621" w:type="dxa"/>
            <w:tcBorders>
              <w:top w:val="single" w:sz="4" w:space="0" w:color="auto"/>
              <w:left w:val="single" w:sz="4" w:space="0" w:color="auto"/>
              <w:bottom w:val="single" w:sz="4" w:space="0" w:color="auto"/>
              <w:right w:val="single" w:sz="4" w:space="0" w:color="auto"/>
            </w:tcBorders>
            <w:vAlign w:val="bottom"/>
          </w:tcPr>
          <w:p w:rsidR="007D3B90" w:rsidRPr="0060410B" w:rsidRDefault="007D3B90" w:rsidP="00D4399E">
            <w:pPr>
              <w:rPr>
                <w:lang w:val="sr-Cyrl-RS"/>
              </w:rPr>
            </w:pPr>
            <w:r w:rsidRPr="0060410B">
              <w:rPr>
                <w:lang w:val="sr-Cyrl-RS"/>
              </w:rPr>
              <w:t>48.</w:t>
            </w:r>
          </w:p>
        </w:tc>
        <w:tc>
          <w:tcPr>
            <w:tcW w:w="7029" w:type="dxa"/>
            <w:tcBorders>
              <w:top w:val="single" w:sz="4" w:space="0" w:color="auto"/>
              <w:left w:val="single" w:sz="4" w:space="0" w:color="auto"/>
              <w:bottom w:val="single" w:sz="4" w:space="0" w:color="auto"/>
              <w:right w:val="single" w:sz="4" w:space="0" w:color="auto"/>
            </w:tcBorders>
          </w:tcPr>
          <w:p w:rsidR="007D3B90" w:rsidRPr="0060410B" w:rsidRDefault="007D3B90" w:rsidP="00D4399E">
            <w:pPr>
              <w:rPr>
                <w:b/>
                <w:lang w:val="sr-Cyrl-RS"/>
              </w:rPr>
            </w:pPr>
            <w:r w:rsidRPr="0060410B">
              <w:rPr>
                <w:b/>
                <w:lang w:val="sr-Cyrl-RS"/>
              </w:rPr>
              <w:t>Одвожење возила  након10 км.  За сваки пређени километар</w:t>
            </w:r>
          </w:p>
        </w:tc>
        <w:tc>
          <w:tcPr>
            <w:tcW w:w="1134" w:type="dxa"/>
            <w:tcBorders>
              <w:top w:val="single" w:sz="4" w:space="0" w:color="auto"/>
              <w:left w:val="single" w:sz="4" w:space="0" w:color="auto"/>
              <w:bottom w:val="single" w:sz="4" w:space="0" w:color="auto"/>
              <w:right w:val="single" w:sz="4" w:space="0" w:color="auto"/>
            </w:tcBorders>
            <w:vAlign w:val="bottom"/>
          </w:tcPr>
          <w:p w:rsidR="007D3B90" w:rsidRPr="0060410B" w:rsidRDefault="007D3B90" w:rsidP="00D4399E">
            <w:pPr>
              <w:jc w:val="center"/>
            </w:pPr>
            <w:r w:rsidRPr="0060410B">
              <w:t>112,50</w:t>
            </w:r>
          </w:p>
        </w:tc>
        <w:tc>
          <w:tcPr>
            <w:tcW w:w="1134" w:type="dxa"/>
            <w:tcBorders>
              <w:top w:val="single" w:sz="4" w:space="0" w:color="auto"/>
              <w:left w:val="single" w:sz="4" w:space="0" w:color="auto"/>
              <w:bottom w:val="single" w:sz="4" w:space="0" w:color="auto"/>
              <w:right w:val="single" w:sz="4" w:space="0" w:color="auto"/>
            </w:tcBorders>
            <w:vAlign w:val="bottom"/>
          </w:tcPr>
          <w:p w:rsidR="007D3B90" w:rsidRPr="0060410B" w:rsidRDefault="007D3B90" w:rsidP="00D4399E">
            <w:pPr>
              <w:jc w:val="center"/>
            </w:pPr>
            <w:r w:rsidRPr="0060410B">
              <w:t>135,00</w:t>
            </w:r>
          </w:p>
        </w:tc>
      </w:tr>
      <w:tr w:rsidR="007D3B90" w:rsidRPr="0060410B" w:rsidTr="00340538">
        <w:trPr>
          <w:trHeight w:val="283"/>
        </w:trPr>
        <w:tc>
          <w:tcPr>
            <w:tcW w:w="621" w:type="dxa"/>
            <w:tcBorders>
              <w:top w:val="single" w:sz="4" w:space="0" w:color="auto"/>
              <w:left w:val="single" w:sz="4" w:space="0" w:color="auto"/>
              <w:bottom w:val="single" w:sz="4" w:space="0" w:color="auto"/>
              <w:right w:val="single" w:sz="4" w:space="0" w:color="auto"/>
            </w:tcBorders>
            <w:vAlign w:val="bottom"/>
          </w:tcPr>
          <w:p w:rsidR="007D3B90" w:rsidRPr="0060410B" w:rsidRDefault="007D3B90" w:rsidP="00D4399E">
            <w:pPr>
              <w:rPr>
                <w:lang w:val="sr-Cyrl-RS"/>
              </w:rPr>
            </w:pPr>
            <w:r w:rsidRPr="0060410B">
              <w:rPr>
                <w:lang w:val="sr-Cyrl-RS"/>
              </w:rPr>
              <w:t>49.</w:t>
            </w:r>
          </w:p>
        </w:tc>
        <w:tc>
          <w:tcPr>
            <w:tcW w:w="7029" w:type="dxa"/>
            <w:tcBorders>
              <w:top w:val="single" w:sz="4" w:space="0" w:color="auto"/>
              <w:left w:val="single" w:sz="4" w:space="0" w:color="auto"/>
              <w:bottom w:val="single" w:sz="4" w:space="0" w:color="auto"/>
              <w:right w:val="single" w:sz="4" w:space="0" w:color="auto"/>
            </w:tcBorders>
          </w:tcPr>
          <w:p w:rsidR="007D3B90" w:rsidRPr="0060410B" w:rsidRDefault="007D3B90" w:rsidP="00D4399E">
            <w:pPr>
              <w:rPr>
                <w:b/>
                <w:lang w:val="sr-Cyrl-RS"/>
              </w:rPr>
            </w:pPr>
            <w:r w:rsidRPr="0060410B">
              <w:rPr>
                <w:b/>
                <w:lang w:val="sr-Cyrl-RS"/>
              </w:rPr>
              <w:t>Чување возила за сваки започети дан</w:t>
            </w:r>
          </w:p>
        </w:tc>
        <w:tc>
          <w:tcPr>
            <w:tcW w:w="1134" w:type="dxa"/>
            <w:tcBorders>
              <w:top w:val="single" w:sz="4" w:space="0" w:color="auto"/>
              <w:left w:val="single" w:sz="4" w:space="0" w:color="auto"/>
              <w:bottom w:val="single" w:sz="4" w:space="0" w:color="auto"/>
              <w:right w:val="single" w:sz="4" w:space="0" w:color="auto"/>
            </w:tcBorders>
            <w:vAlign w:val="bottom"/>
          </w:tcPr>
          <w:p w:rsidR="007D3B90" w:rsidRPr="0060410B" w:rsidRDefault="007D3B90" w:rsidP="00D4399E">
            <w:pPr>
              <w:jc w:val="center"/>
              <w:rPr>
                <w:lang w:val="sr-Cyrl-RS"/>
              </w:rPr>
            </w:pPr>
            <w:r w:rsidRPr="0060410B">
              <w:rPr>
                <w:lang w:val="sr-Cyrl-RS"/>
              </w:rPr>
              <w:t>416,67</w:t>
            </w:r>
          </w:p>
        </w:tc>
        <w:tc>
          <w:tcPr>
            <w:tcW w:w="1134" w:type="dxa"/>
            <w:tcBorders>
              <w:top w:val="single" w:sz="4" w:space="0" w:color="auto"/>
              <w:left w:val="single" w:sz="4" w:space="0" w:color="auto"/>
              <w:bottom w:val="single" w:sz="4" w:space="0" w:color="auto"/>
              <w:right w:val="single" w:sz="4" w:space="0" w:color="auto"/>
            </w:tcBorders>
            <w:vAlign w:val="bottom"/>
          </w:tcPr>
          <w:p w:rsidR="007D3B90" w:rsidRPr="0060410B" w:rsidRDefault="007D3B90" w:rsidP="00D4399E">
            <w:pPr>
              <w:jc w:val="center"/>
              <w:rPr>
                <w:lang w:val="sr-Cyrl-RS"/>
              </w:rPr>
            </w:pPr>
            <w:r w:rsidRPr="0060410B">
              <w:rPr>
                <w:lang w:val="sr-Cyrl-RS"/>
              </w:rPr>
              <w:t>500,00</w:t>
            </w:r>
          </w:p>
        </w:tc>
      </w:tr>
    </w:tbl>
    <w:tbl>
      <w:tblPr>
        <w:tblStyle w:val="TableGrid6"/>
        <w:tblW w:w="9918" w:type="dxa"/>
        <w:tblLook w:val="04A0" w:firstRow="1" w:lastRow="0" w:firstColumn="1" w:lastColumn="0" w:noHBand="0" w:noVBand="1"/>
      </w:tblPr>
      <w:tblGrid>
        <w:gridCol w:w="624"/>
        <w:gridCol w:w="7026"/>
        <w:gridCol w:w="1134"/>
        <w:gridCol w:w="1134"/>
      </w:tblGrid>
      <w:tr w:rsidR="007D3B90" w:rsidRPr="0060410B" w:rsidTr="00340538">
        <w:trPr>
          <w:trHeight w:val="20"/>
        </w:trPr>
        <w:tc>
          <w:tcPr>
            <w:tcW w:w="9918" w:type="dxa"/>
            <w:gridSpan w:val="4"/>
            <w:tcBorders>
              <w:top w:val="nil"/>
              <w:left w:val="single" w:sz="4" w:space="0" w:color="auto"/>
              <w:bottom w:val="single" w:sz="4" w:space="0" w:color="auto"/>
              <w:right w:val="single" w:sz="4" w:space="0" w:color="auto"/>
            </w:tcBorders>
            <w:vAlign w:val="center"/>
          </w:tcPr>
          <w:p w:rsidR="007D3B90" w:rsidRPr="0060410B" w:rsidRDefault="007D3B90" w:rsidP="00D4399E">
            <w:pPr>
              <w:rPr>
                <w:lang w:val="sr-Cyrl-RS"/>
              </w:rPr>
            </w:pPr>
            <w:r w:rsidRPr="0060410B">
              <w:rPr>
                <w:lang w:val="sr-Cyrl-RS"/>
              </w:rPr>
              <w:t xml:space="preserve">Остале  услуге  </w:t>
            </w:r>
          </w:p>
        </w:tc>
      </w:tr>
      <w:tr w:rsidR="007D3B90" w:rsidRPr="0060410B" w:rsidTr="00340538">
        <w:trPr>
          <w:trHeight w:val="20"/>
        </w:trPr>
        <w:tc>
          <w:tcPr>
            <w:tcW w:w="624" w:type="dxa"/>
            <w:tcBorders>
              <w:top w:val="single" w:sz="4" w:space="0" w:color="auto"/>
              <w:left w:val="single" w:sz="4" w:space="0" w:color="auto"/>
              <w:bottom w:val="single" w:sz="4" w:space="0" w:color="auto"/>
              <w:right w:val="single" w:sz="4" w:space="0" w:color="auto"/>
            </w:tcBorders>
            <w:vAlign w:val="bottom"/>
          </w:tcPr>
          <w:p w:rsidR="007D3B90" w:rsidRPr="0060410B" w:rsidRDefault="007D3B90" w:rsidP="00D4399E">
            <w:pPr>
              <w:rPr>
                <w:lang w:val="sr-Cyrl-RS"/>
              </w:rPr>
            </w:pPr>
            <w:r w:rsidRPr="0060410B">
              <w:rPr>
                <w:lang w:val="sr-Cyrl-RS"/>
              </w:rPr>
              <w:t>50.</w:t>
            </w:r>
          </w:p>
        </w:tc>
        <w:tc>
          <w:tcPr>
            <w:tcW w:w="7026" w:type="dxa"/>
            <w:tcBorders>
              <w:top w:val="single" w:sz="4" w:space="0" w:color="auto"/>
              <w:left w:val="single" w:sz="4" w:space="0" w:color="auto"/>
              <w:bottom w:val="single" w:sz="4" w:space="0" w:color="auto"/>
              <w:right w:val="single" w:sz="4" w:space="0" w:color="auto"/>
            </w:tcBorders>
            <w:hideMark/>
          </w:tcPr>
          <w:p w:rsidR="007D3B90" w:rsidRPr="0060410B" w:rsidRDefault="007D3B90" w:rsidP="00D4399E">
            <w:pPr>
              <w:rPr>
                <w:lang w:val="sr-Cyrl-RS"/>
              </w:rPr>
            </w:pPr>
            <w:r w:rsidRPr="0060410B">
              <w:rPr>
                <w:b/>
                <w:lang w:val="sr-Cyrl-RS"/>
              </w:rPr>
              <w:t>Замена преплатне карте</w:t>
            </w:r>
          </w:p>
        </w:tc>
        <w:tc>
          <w:tcPr>
            <w:tcW w:w="1134" w:type="dxa"/>
            <w:tcBorders>
              <w:top w:val="single" w:sz="4" w:space="0" w:color="auto"/>
              <w:left w:val="single" w:sz="4" w:space="0" w:color="auto"/>
              <w:bottom w:val="single" w:sz="4" w:space="0" w:color="auto"/>
              <w:right w:val="single" w:sz="4" w:space="0" w:color="auto"/>
            </w:tcBorders>
            <w:vAlign w:val="bottom"/>
            <w:hideMark/>
          </w:tcPr>
          <w:p w:rsidR="007D3B90" w:rsidRPr="0060410B" w:rsidRDefault="007D3B90" w:rsidP="00D4399E">
            <w:pPr>
              <w:rPr>
                <w:lang w:val="sr-Cyrl-RS"/>
              </w:rPr>
            </w:pPr>
            <w:r w:rsidRPr="0060410B">
              <w:rPr>
                <w:lang w:val="sr-Cyrl-RS"/>
              </w:rPr>
              <w:t>166,67</w:t>
            </w:r>
          </w:p>
        </w:tc>
        <w:tc>
          <w:tcPr>
            <w:tcW w:w="1134" w:type="dxa"/>
            <w:tcBorders>
              <w:top w:val="single" w:sz="4" w:space="0" w:color="auto"/>
              <w:left w:val="single" w:sz="4" w:space="0" w:color="auto"/>
              <w:bottom w:val="single" w:sz="4" w:space="0" w:color="auto"/>
              <w:right w:val="single" w:sz="4" w:space="0" w:color="auto"/>
            </w:tcBorders>
            <w:vAlign w:val="bottom"/>
            <w:hideMark/>
          </w:tcPr>
          <w:p w:rsidR="007D3B90" w:rsidRPr="0060410B" w:rsidRDefault="007D3B90" w:rsidP="00D4399E">
            <w:pPr>
              <w:jc w:val="center"/>
              <w:rPr>
                <w:lang w:val="sr-Cyrl-RS"/>
              </w:rPr>
            </w:pPr>
            <w:r w:rsidRPr="0060410B">
              <w:rPr>
                <w:lang w:val="sr-Cyrl-RS"/>
              </w:rPr>
              <w:t>200,00</w:t>
            </w:r>
          </w:p>
        </w:tc>
      </w:tr>
      <w:tr w:rsidR="007D3B90" w:rsidRPr="0060410B" w:rsidTr="00340538">
        <w:trPr>
          <w:trHeight w:val="20"/>
        </w:trPr>
        <w:tc>
          <w:tcPr>
            <w:tcW w:w="624" w:type="dxa"/>
            <w:tcBorders>
              <w:top w:val="single" w:sz="4" w:space="0" w:color="auto"/>
              <w:left w:val="single" w:sz="4" w:space="0" w:color="auto"/>
              <w:bottom w:val="single" w:sz="4" w:space="0" w:color="auto"/>
              <w:right w:val="single" w:sz="4" w:space="0" w:color="auto"/>
            </w:tcBorders>
            <w:vAlign w:val="bottom"/>
          </w:tcPr>
          <w:p w:rsidR="007D3B90" w:rsidRPr="0060410B" w:rsidRDefault="007D3B90" w:rsidP="00D4399E">
            <w:pPr>
              <w:rPr>
                <w:lang w:val="sr-Cyrl-RS"/>
              </w:rPr>
            </w:pPr>
            <w:r w:rsidRPr="0060410B">
              <w:rPr>
                <w:lang w:val="sr-Cyrl-RS"/>
              </w:rPr>
              <w:t>51.</w:t>
            </w:r>
          </w:p>
        </w:tc>
        <w:tc>
          <w:tcPr>
            <w:tcW w:w="7026" w:type="dxa"/>
            <w:tcBorders>
              <w:top w:val="single" w:sz="4" w:space="0" w:color="auto"/>
              <w:left w:val="single" w:sz="4" w:space="0" w:color="auto"/>
              <w:bottom w:val="single" w:sz="4" w:space="0" w:color="auto"/>
              <w:right w:val="single" w:sz="4" w:space="0" w:color="auto"/>
            </w:tcBorders>
            <w:hideMark/>
          </w:tcPr>
          <w:p w:rsidR="007D3B90" w:rsidRPr="0060410B" w:rsidRDefault="007D3B90" w:rsidP="00D4399E">
            <w:pPr>
              <w:rPr>
                <w:lang w:val="sr-Cyrl-RS"/>
              </w:rPr>
            </w:pPr>
            <w:r w:rsidRPr="0060410B">
              <w:rPr>
                <w:b/>
                <w:lang w:val="sr-Cyrl-RS"/>
              </w:rPr>
              <w:t>Израда фотографија</w:t>
            </w:r>
            <w:r w:rsidRPr="0060410B">
              <w:rPr>
                <w:lang w:val="sr-Cyrl-RS"/>
              </w:rPr>
              <w:t xml:space="preserve"> </w:t>
            </w:r>
          </w:p>
        </w:tc>
        <w:tc>
          <w:tcPr>
            <w:tcW w:w="1134" w:type="dxa"/>
            <w:tcBorders>
              <w:top w:val="single" w:sz="4" w:space="0" w:color="auto"/>
              <w:left w:val="single" w:sz="4" w:space="0" w:color="auto"/>
              <w:bottom w:val="single" w:sz="4" w:space="0" w:color="auto"/>
              <w:right w:val="single" w:sz="4" w:space="0" w:color="auto"/>
            </w:tcBorders>
            <w:vAlign w:val="bottom"/>
            <w:hideMark/>
          </w:tcPr>
          <w:p w:rsidR="007D3B90" w:rsidRPr="0060410B" w:rsidRDefault="007D3B90" w:rsidP="00D4399E">
            <w:pPr>
              <w:rPr>
                <w:lang w:val="sr-Cyrl-RS"/>
              </w:rPr>
            </w:pPr>
            <w:r w:rsidRPr="0060410B">
              <w:rPr>
                <w:lang w:val="sr-Cyrl-RS"/>
              </w:rPr>
              <w:t>250,00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D3B90" w:rsidRPr="0060410B" w:rsidRDefault="007D3B90" w:rsidP="00D4399E">
            <w:pPr>
              <w:jc w:val="center"/>
              <w:rPr>
                <w:lang w:val="sr-Cyrl-RS"/>
              </w:rPr>
            </w:pPr>
            <w:r w:rsidRPr="0060410B">
              <w:rPr>
                <w:lang w:val="sr-Cyrl-RS"/>
              </w:rPr>
              <w:t>300,00</w:t>
            </w:r>
          </w:p>
        </w:tc>
      </w:tr>
    </w:tbl>
    <w:p w:rsidR="007D3B90" w:rsidRDefault="00152DEE" w:rsidP="00152DEE">
      <w:pPr>
        <w:tabs>
          <w:tab w:val="left" w:pos="360"/>
        </w:tabs>
        <w:spacing w:line="240" w:lineRule="auto"/>
        <w:jc w:val="both"/>
        <w:rPr>
          <w:rStyle w:val="Emphasis"/>
          <w:i w:val="0"/>
          <w:iCs/>
          <w:lang w:val="sr-Cyrl-RS"/>
        </w:rPr>
      </w:pPr>
      <w:r>
        <w:rPr>
          <w:b/>
          <w:lang w:val="sr-Cyrl-RS"/>
        </w:rPr>
        <w:tab/>
      </w:r>
      <w:r w:rsidR="007D3B90" w:rsidRPr="007D3B90">
        <w:rPr>
          <w:lang w:val="sr-Cyrl-RS"/>
        </w:rPr>
        <w:t>Новом</w:t>
      </w:r>
      <w:r w:rsidR="007D3B90">
        <w:rPr>
          <w:b/>
          <w:lang w:val="sr-Cyrl-RS"/>
        </w:rPr>
        <w:t xml:space="preserve">  </w:t>
      </w:r>
      <w:r w:rsidR="007D3B90" w:rsidRPr="00BF17D7">
        <w:rPr>
          <w:rStyle w:val="Emphasis"/>
          <w:i w:val="0"/>
          <w:iCs/>
          <w:color w:val="000000"/>
          <w:lang w:val="ru-RU"/>
        </w:rPr>
        <w:t>Одлуком о обављању комуналне делатности управљања јавним паркиралиштима</w:t>
      </w:r>
      <w:r w:rsidR="00C558DF">
        <w:rPr>
          <w:rStyle w:val="Emphasis"/>
          <w:i w:val="0"/>
          <w:iCs/>
          <w:color w:val="000000"/>
          <w:lang w:val="ru-RU"/>
        </w:rPr>
        <w:t xml:space="preserve"> </w:t>
      </w:r>
      <w:r w:rsidR="00C558DF">
        <w:rPr>
          <w:rStyle w:val="Emphasis"/>
          <w:i w:val="0"/>
          <w:iCs/>
          <w:lang w:val="ru-RU"/>
        </w:rPr>
        <w:t>(</w:t>
      </w:r>
      <w:r w:rsidR="00C558DF">
        <w:rPr>
          <w:rStyle w:val="Emphasis"/>
          <w:i w:val="0"/>
          <w:iCs/>
          <w:lang w:val="sr-Latn-RS"/>
        </w:rPr>
        <w:t>„</w:t>
      </w:r>
      <w:r w:rsidR="00C558DF">
        <w:rPr>
          <w:rStyle w:val="Emphasis"/>
          <w:i w:val="0"/>
          <w:iCs/>
          <w:lang w:val="sr-Cyrl-RS"/>
        </w:rPr>
        <w:t>Сл.Лист града Чачка</w:t>
      </w:r>
      <w:r w:rsidR="00C558DF">
        <w:rPr>
          <w:rStyle w:val="Emphasis"/>
          <w:i w:val="0"/>
          <w:iCs/>
          <w:lang w:val="sr-Latn-RS"/>
        </w:rPr>
        <w:t>“</w:t>
      </w:r>
      <w:r w:rsidR="00C558DF">
        <w:rPr>
          <w:rStyle w:val="Emphasis"/>
          <w:i w:val="0"/>
          <w:iCs/>
          <w:lang w:val="sr-Cyrl-RS"/>
        </w:rPr>
        <w:t>бр. 14/2018 ) прописане су нове категорије корисника</w:t>
      </w:r>
      <w:r w:rsidR="00C37DA5">
        <w:rPr>
          <w:rStyle w:val="Emphasis"/>
          <w:i w:val="0"/>
          <w:iCs/>
          <w:lang w:val="sr-Latn-RS"/>
        </w:rPr>
        <w:t>.</w:t>
      </w:r>
      <w:r w:rsidR="00C558DF">
        <w:rPr>
          <w:rStyle w:val="Emphasis"/>
          <w:i w:val="0"/>
          <w:iCs/>
          <w:lang w:val="sr-Cyrl-RS"/>
        </w:rPr>
        <w:t xml:space="preserve">  Цене услуга у току 20</w:t>
      </w:r>
      <w:r w:rsidR="008F7AF1">
        <w:rPr>
          <w:rStyle w:val="Emphasis"/>
          <w:i w:val="0"/>
          <w:iCs/>
          <w:lang w:val="sr-Cyrl-RS"/>
        </w:rPr>
        <w:t>2</w:t>
      </w:r>
      <w:r w:rsidR="0087642C">
        <w:rPr>
          <w:rStyle w:val="Emphasis"/>
          <w:i w:val="0"/>
          <w:iCs/>
          <w:lang w:val="sr-Cyrl-RS"/>
        </w:rPr>
        <w:t>2</w:t>
      </w:r>
      <w:r w:rsidR="00C558DF">
        <w:rPr>
          <w:rStyle w:val="Emphasis"/>
          <w:i w:val="0"/>
          <w:iCs/>
          <w:lang w:val="sr-Cyrl-RS"/>
        </w:rPr>
        <w:t>.</w:t>
      </w:r>
      <w:r w:rsidR="0087642C">
        <w:rPr>
          <w:rStyle w:val="Emphasis"/>
          <w:i w:val="0"/>
          <w:iCs/>
          <w:lang w:val="sr-Cyrl-RS"/>
        </w:rPr>
        <w:t xml:space="preserve"> </w:t>
      </w:r>
      <w:r w:rsidR="00C558DF">
        <w:rPr>
          <w:rStyle w:val="Emphasis"/>
          <w:i w:val="0"/>
          <w:iCs/>
          <w:lang w:val="sr-Cyrl-RS"/>
        </w:rPr>
        <w:t>године се неће мењати.</w:t>
      </w:r>
    </w:p>
    <w:p w:rsidR="004B015F" w:rsidRPr="00C558DF" w:rsidRDefault="004B015F" w:rsidP="00152DEE">
      <w:pPr>
        <w:tabs>
          <w:tab w:val="left" w:pos="360"/>
        </w:tabs>
        <w:spacing w:line="240" w:lineRule="auto"/>
        <w:jc w:val="both"/>
        <w:rPr>
          <w:color w:val="000000"/>
          <w:lang w:val="ru-RU"/>
        </w:rPr>
      </w:pPr>
    </w:p>
    <w:p w:rsidR="007000E9" w:rsidRDefault="009A2397" w:rsidP="007000E9">
      <w:pPr>
        <w:ind w:firstLine="708"/>
        <w:rPr>
          <w:b/>
          <w:lang w:val="ru-RU"/>
        </w:rPr>
      </w:pPr>
      <w:r>
        <w:rPr>
          <w:b/>
          <w:lang w:val="sr-Cyrl-RS"/>
        </w:rPr>
        <w:lastRenderedPageBreak/>
        <w:t xml:space="preserve">5. </w:t>
      </w:r>
      <w:r w:rsidR="007000E9" w:rsidRPr="007000E9">
        <w:rPr>
          <w:b/>
        </w:rPr>
        <w:t>ПЛА</w:t>
      </w:r>
      <w:r w:rsidR="007000E9" w:rsidRPr="007000E9">
        <w:rPr>
          <w:b/>
          <w:lang w:val="ru-RU"/>
        </w:rPr>
        <w:t>НИРАНИ НАЧИН РАСПОДЕЛЕ ДОБИТИ</w:t>
      </w:r>
    </w:p>
    <w:p w:rsidR="00141990" w:rsidRDefault="007000E9" w:rsidP="000A2DAB">
      <w:pPr>
        <w:ind w:firstLine="708"/>
        <w:jc w:val="both"/>
        <w:rPr>
          <w:lang w:val="ru-RU"/>
        </w:rPr>
      </w:pPr>
      <w:r w:rsidRPr="007000E9">
        <w:rPr>
          <w:lang w:val="ru-RU"/>
        </w:rPr>
        <w:t>Расподела процењене добити ће се вршити у с</w:t>
      </w:r>
      <w:r w:rsidR="00EF6732">
        <w:rPr>
          <w:lang w:val="ru-RU"/>
        </w:rPr>
        <w:t>к</w:t>
      </w:r>
      <w:r w:rsidRPr="007000E9">
        <w:rPr>
          <w:lang w:val="ru-RU"/>
        </w:rPr>
        <w:t>ладу са актом о буџету јединице локалне самоуправе и на основу других прописа који регулишу ту област</w:t>
      </w:r>
      <w:r w:rsidR="00C558DF">
        <w:rPr>
          <w:lang w:val="ru-RU"/>
        </w:rPr>
        <w:t xml:space="preserve">. Добит из 2014, </w:t>
      </w:r>
      <w:r w:rsidR="00453DDD">
        <w:rPr>
          <w:lang w:val="ru-RU"/>
        </w:rPr>
        <w:t>2015</w:t>
      </w:r>
      <w:r w:rsidR="004F5A6A">
        <w:rPr>
          <w:lang w:val="ru-RU"/>
        </w:rPr>
        <w:t>.</w:t>
      </w:r>
      <w:r w:rsidR="00453DDD">
        <w:rPr>
          <w:lang w:val="ru-RU"/>
        </w:rPr>
        <w:t xml:space="preserve"> и 2016</w:t>
      </w:r>
      <w:r w:rsidR="004F5A6A">
        <w:rPr>
          <w:lang w:val="ru-RU"/>
        </w:rPr>
        <w:t>.</w:t>
      </w:r>
      <w:r w:rsidR="00453DDD">
        <w:rPr>
          <w:lang w:val="ru-RU"/>
        </w:rPr>
        <w:t xml:space="preserve"> године је остала не</w:t>
      </w:r>
      <w:r w:rsidR="00C558DF">
        <w:rPr>
          <w:lang w:val="ru-RU"/>
        </w:rPr>
        <w:t>распоређена одлуком Оснивача.</w:t>
      </w:r>
      <w:r w:rsidR="008F7AF1">
        <w:rPr>
          <w:lang w:val="ru-RU"/>
        </w:rPr>
        <w:t>Остварен</w:t>
      </w:r>
      <w:r w:rsidR="00BC6A26">
        <w:rPr>
          <w:lang w:val="ru-RU"/>
        </w:rPr>
        <w:t>е</w:t>
      </w:r>
      <w:r w:rsidR="008F7AF1">
        <w:rPr>
          <w:lang w:val="ru-RU"/>
        </w:rPr>
        <w:t xml:space="preserve"> добит</w:t>
      </w:r>
      <w:r w:rsidR="00BC6A26">
        <w:rPr>
          <w:lang w:val="ru-RU"/>
        </w:rPr>
        <w:t>и</w:t>
      </w:r>
      <w:r w:rsidR="008F7AF1">
        <w:rPr>
          <w:lang w:val="ru-RU"/>
        </w:rPr>
        <w:t xml:space="preserve"> из 2017.</w:t>
      </w:r>
      <w:r w:rsidR="00A02FDB">
        <w:rPr>
          <w:lang w:val="ru-RU"/>
        </w:rPr>
        <w:t>,</w:t>
      </w:r>
      <w:r w:rsidR="008F7AF1">
        <w:rPr>
          <w:lang w:val="ru-RU"/>
        </w:rPr>
        <w:t xml:space="preserve"> 2018. </w:t>
      </w:r>
      <w:r w:rsidR="00A02FDB">
        <w:rPr>
          <w:lang w:val="ru-RU"/>
        </w:rPr>
        <w:t xml:space="preserve"> </w:t>
      </w:r>
      <w:r w:rsidR="0087642C">
        <w:rPr>
          <w:lang w:val="ru-RU"/>
        </w:rPr>
        <w:t>и</w:t>
      </w:r>
      <w:r w:rsidR="00A02FDB">
        <w:rPr>
          <w:lang w:val="ru-RU"/>
        </w:rPr>
        <w:t xml:space="preserve"> 2019. </w:t>
      </w:r>
      <w:r w:rsidR="008F7AF1">
        <w:rPr>
          <w:lang w:val="ru-RU"/>
        </w:rPr>
        <w:t xml:space="preserve">године </w:t>
      </w:r>
      <w:r w:rsidR="00BC6A26">
        <w:rPr>
          <w:lang w:val="ru-RU"/>
        </w:rPr>
        <w:t>су</w:t>
      </w:r>
      <w:r w:rsidR="008F7AF1">
        <w:rPr>
          <w:lang w:val="ru-RU"/>
        </w:rPr>
        <w:t xml:space="preserve"> на основу </w:t>
      </w:r>
      <w:r w:rsidR="00BC6A26">
        <w:rPr>
          <w:lang w:val="ru-RU"/>
        </w:rPr>
        <w:t xml:space="preserve">одлуке Скупштине града Чачка о давању сагласности на одлуке Надзорног одбора </w:t>
      </w:r>
      <w:r w:rsidR="000F323D">
        <w:rPr>
          <w:lang w:val="ru-RU"/>
        </w:rPr>
        <w:t xml:space="preserve">су у висини од </w:t>
      </w:r>
      <w:r w:rsidR="00BC6A26">
        <w:rPr>
          <w:lang w:val="ru-RU"/>
        </w:rPr>
        <w:t xml:space="preserve"> 50%  остварене добити</w:t>
      </w:r>
      <w:r w:rsidR="000F323D">
        <w:rPr>
          <w:lang w:val="ru-RU"/>
        </w:rPr>
        <w:t xml:space="preserve"> уплаћене</w:t>
      </w:r>
      <w:r w:rsidR="00BC6A26">
        <w:rPr>
          <w:lang w:val="ru-RU"/>
        </w:rPr>
        <w:t xml:space="preserve"> у буџет града Чачка</w:t>
      </w:r>
      <w:r w:rsidR="00DF0189">
        <w:rPr>
          <w:lang w:val="ru-RU"/>
        </w:rPr>
        <w:t>, а остатак од 50% остао нераспоређен</w:t>
      </w:r>
      <w:r w:rsidR="004F5A6A">
        <w:rPr>
          <w:lang w:val="ru-RU"/>
        </w:rPr>
        <w:t>.</w:t>
      </w:r>
      <w:r w:rsidR="0087642C">
        <w:rPr>
          <w:lang w:val="ru-RU"/>
        </w:rPr>
        <w:t xml:space="preserve">Остварена добит из 2020.године на основу одлуке </w:t>
      </w:r>
      <w:r w:rsidR="00BD69FC">
        <w:rPr>
          <w:lang w:val="ru-RU"/>
        </w:rPr>
        <w:t xml:space="preserve">Скупштине града Чачка  </w:t>
      </w:r>
      <w:r w:rsidR="00150D9F">
        <w:rPr>
          <w:lang w:val="ru-RU"/>
        </w:rPr>
        <w:t xml:space="preserve">о давању сагласности </w:t>
      </w:r>
      <w:r w:rsidR="00BD69FC">
        <w:rPr>
          <w:lang w:val="ru-RU"/>
        </w:rPr>
        <w:t>на одлуку Надзорног одбора ЈКП «Паркинг сервис»</w:t>
      </w:r>
      <w:r w:rsidR="00DF0189">
        <w:rPr>
          <w:lang w:val="ru-RU"/>
        </w:rPr>
        <w:t xml:space="preserve"> у висини од 80% уплаћен</w:t>
      </w:r>
      <w:r w:rsidR="003637A2">
        <w:rPr>
          <w:lang w:val="sr-Latn-RS"/>
        </w:rPr>
        <w:t>a je</w:t>
      </w:r>
      <w:r w:rsidR="00DF0189">
        <w:rPr>
          <w:lang w:val="ru-RU"/>
        </w:rPr>
        <w:t xml:space="preserve"> у буџет града Чачка а остатак од 20% ост</w:t>
      </w:r>
      <w:r w:rsidR="00150D9F">
        <w:rPr>
          <w:lang w:val="ru-RU"/>
        </w:rPr>
        <w:t>ао нераспоређен.</w:t>
      </w:r>
    </w:p>
    <w:p w:rsidR="00B605DE" w:rsidRDefault="00B605DE" w:rsidP="000A2DAB">
      <w:pPr>
        <w:ind w:firstLine="708"/>
        <w:jc w:val="both"/>
        <w:rPr>
          <w:lang w:val="ru-RU"/>
        </w:rPr>
      </w:pPr>
    </w:p>
    <w:p w:rsidR="00EE60E8" w:rsidRPr="00776C9A" w:rsidRDefault="009A2397" w:rsidP="00340538">
      <w:pPr>
        <w:spacing w:after="0" w:line="240" w:lineRule="auto"/>
        <w:jc w:val="both"/>
        <w:rPr>
          <w:color w:val="000000"/>
          <w:lang w:val="ru-RU"/>
        </w:rPr>
      </w:pPr>
      <w:r>
        <w:rPr>
          <w:b/>
          <w:lang w:val="ru-RU"/>
        </w:rPr>
        <w:t xml:space="preserve">6. </w:t>
      </w:r>
      <w:r w:rsidR="00C15540">
        <w:rPr>
          <w:b/>
          <w:lang w:val="ru-RU"/>
        </w:rPr>
        <w:t>ПЛАН</w:t>
      </w:r>
      <w:r w:rsidR="00EE60E8" w:rsidRPr="00776C9A">
        <w:rPr>
          <w:b/>
          <w:lang w:val="ru-RU"/>
        </w:rPr>
        <w:t xml:space="preserve"> ЗАРАДА И ЗАПОШЉАВАЊА </w:t>
      </w:r>
    </w:p>
    <w:p w:rsidR="00EE60E8" w:rsidRDefault="00EE60E8" w:rsidP="00776C9A">
      <w:pPr>
        <w:jc w:val="both"/>
        <w:rPr>
          <w:b/>
          <w:sz w:val="4"/>
          <w:szCs w:val="4"/>
          <w:lang w:val="ru-RU"/>
        </w:rPr>
      </w:pPr>
    </w:p>
    <w:p w:rsidR="00A37778" w:rsidRPr="00776C9A" w:rsidRDefault="00A37778" w:rsidP="00776C9A">
      <w:pPr>
        <w:jc w:val="both"/>
        <w:rPr>
          <w:b/>
          <w:sz w:val="4"/>
          <w:szCs w:val="4"/>
          <w:lang w:val="ru-RU"/>
        </w:rPr>
      </w:pPr>
    </w:p>
    <w:p w:rsidR="00EE60E8" w:rsidRDefault="00EE60E8" w:rsidP="00340538">
      <w:pPr>
        <w:spacing w:after="0" w:line="240" w:lineRule="auto"/>
        <w:ind w:left="357" w:hanging="357"/>
        <w:jc w:val="both"/>
        <w:rPr>
          <w:b/>
          <w:bCs/>
          <w:lang w:val="ru-RU"/>
        </w:rPr>
      </w:pPr>
      <w:r w:rsidRPr="00776C9A">
        <w:rPr>
          <w:b/>
          <w:bCs/>
          <w:lang w:val="ru-RU"/>
        </w:rPr>
        <w:t xml:space="preserve">Укупна маса зараде радника   </w:t>
      </w:r>
    </w:p>
    <w:p w:rsidR="000A553D" w:rsidRPr="00776C9A" w:rsidRDefault="000A553D" w:rsidP="00340538">
      <w:pPr>
        <w:spacing w:after="0" w:line="240" w:lineRule="auto"/>
        <w:ind w:left="357" w:hanging="357"/>
        <w:jc w:val="both"/>
        <w:rPr>
          <w:b/>
          <w:b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96"/>
        <w:gridCol w:w="1559"/>
      </w:tblGrid>
      <w:tr w:rsidR="00EE60E8" w:rsidRPr="00C67C53" w:rsidTr="00C67C53">
        <w:trPr>
          <w:trHeight w:val="285"/>
          <w:jc w:val="center"/>
        </w:trPr>
        <w:tc>
          <w:tcPr>
            <w:tcW w:w="3596" w:type="dxa"/>
            <w:vAlign w:val="bottom"/>
          </w:tcPr>
          <w:p w:rsidR="00EE60E8" w:rsidRPr="00C67C53" w:rsidRDefault="00EE60E8" w:rsidP="00776C9A">
            <w:pPr>
              <w:spacing w:after="0"/>
              <w:jc w:val="both"/>
            </w:pPr>
            <w:r w:rsidRPr="00C67C53">
              <w:t xml:space="preserve">Бруто зараде </w:t>
            </w:r>
          </w:p>
        </w:tc>
        <w:tc>
          <w:tcPr>
            <w:tcW w:w="1559" w:type="dxa"/>
            <w:vAlign w:val="bottom"/>
          </w:tcPr>
          <w:p w:rsidR="00EE60E8" w:rsidRPr="00C67C53" w:rsidRDefault="002E08E1" w:rsidP="004B6D8D">
            <w:pPr>
              <w:spacing w:after="0"/>
              <w:jc w:val="both"/>
              <w:rPr>
                <w:color w:val="000000"/>
              </w:rPr>
            </w:pPr>
            <w:r>
              <w:rPr>
                <w:color w:val="000000"/>
                <w:lang w:val="sr-Cyrl-RS"/>
              </w:rPr>
              <w:t>3</w:t>
            </w:r>
            <w:r w:rsidR="004B6D8D">
              <w:rPr>
                <w:color w:val="000000"/>
                <w:lang w:val="sr-Latn-RS"/>
              </w:rPr>
              <w:t>5</w:t>
            </w:r>
            <w:r w:rsidR="001A7942" w:rsidRPr="00C67C53">
              <w:rPr>
                <w:color w:val="000000"/>
              </w:rPr>
              <w:t>.</w:t>
            </w:r>
            <w:r w:rsidR="004B6D8D">
              <w:rPr>
                <w:color w:val="000000"/>
              </w:rPr>
              <w:t>760</w:t>
            </w:r>
            <w:r w:rsidR="001A7942" w:rsidRPr="00C67C53">
              <w:rPr>
                <w:color w:val="000000"/>
              </w:rPr>
              <w:t>.</w:t>
            </w:r>
            <w:r>
              <w:rPr>
                <w:color w:val="000000"/>
                <w:lang w:val="sr-Cyrl-RS"/>
              </w:rPr>
              <w:t>000</w:t>
            </w:r>
          </w:p>
        </w:tc>
      </w:tr>
      <w:tr w:rsidR="00EE60E8" w:rsidRPr="00C67C53" w:rsidTr="00C67C53">
        <w:trPr>
          <w:trHeight w:val="260"/>
          <w:jc w:val="center"/>
        </w:trPr>
        <w:tc>
          <w:tcPr>
            <w:tcW w:w="3596" w:type="dxa"/>
            <w:vAlign w:val="bottom"/>
          </w:tcPr>
          <w:p w:rsidR="00EE60E8" w:rsidRPr="00C67C53" w:rsidRDefault="006B45D9" w:rsidP="00776C9A">
            <w:pPr>
              <w:spacing w:after="0"/>
              <w:jc w:val="both"/>
              <w:rPr>
                <w:lang w:val="ru-RU"/>
              </w:rPr>
            </w:pPr>
            <w:r w:rsidRPr="00C67C53">
              <w:rPr>
                <w:lang w:val="ru-RU"/>
              </w:rPr>
              <w:t xml:space="preserve"> </w:t>
            </w:r>
            <w:r w:rsidR="00EE60E8" w:rsidRPr="00C67C53">
              <w:rPr>
                <w:lang w:val="ru-RU"/>
              </w:rPr>
              <w:t>Доприноси на терет послодавца</w:t>
            </w:r>
          </w:p>
        </w:tc>
        <w:tc>
          <w:tcPr>
            <w:tcW w:w="1559" w:type="dxa"/>
            <w:vAlign w:val="bottom"/>
          </w:tcPr>
          <w:p w:rsidR="00EE60E8" w:rsidRPr="00C67C53" w:rsidRDefault="00B14532" w:rsidP="004B6D8D">
            <w:pPr>
              <w:spacing w:after="0"/>
              <w:jc w:val="both"/>
              <w:rPr>
                <w:color w:val="000000"/>
              </w:rPr>
            </w:pPr>
            <w:r>
              <w:rPr>
                <w:color w:val="000000"/>
                <w:lang w:val="sr-Cyrl-RS"/>
              </w:rPr>
              <w:t xml:space="preserve">  </w:t>
            </w:r>
            <w:r w:rsidR="002E08E1">
              <w:rPr>
                <w:color w:val="000000"/>
                <w:lang w:val="sr-Cyrl-RS"/>
              </w:rPr>
              <w:t>5</w:t>
            </w:r>
            <w:r w:rsidR="001A7942" w:rsidRPr="00C67C53">
              <w:rPr>
                <w:color w:val="000000"/>
              </w:rPr>
              <w:t>.</w:t>
            </w:r>
            <w:r w:rsidR="004B6D8D">
              <w:rPr>
                <w:color w:val="000000"/>
              </w:rPr>
              <w:t>775</w:t>
            </w:r>
            <w:r w:rsidR="001A7942" w:rsidRPr="00C67C53">
              <w:rPr>
                <w:color w:val="000000"/>
              </w:rPr>
              <w:t>.</w:t>
            </w:r>
            <w:r w:rsidR="004B6D8D">
              <w:rPr>
                <w:color w:val="000000"/>
              </w:rPr>
              <w:t>24</w:t>
            </w:r>
            <w:r w:rsidR="002E08E1">
              <w:rPr>
                <w:color w:val="000000"/>
                <w:lang w:val="sr-Cyrl-RS"/>
              </w:rPr>
              <w:t>0</w:t>
            </w:r>
          </w:p>
        </w:tc>
      </w:tr>
    </w:tbl>
    <w:p w:rsidR="00340538" w:rsidRDefault="00340538" w:rsidP="00340538">
      <w:pPr>
        <w:spacing w:line="360" w:lineRule="auto"/>
        <w:jc w:val="both"/>
        <w:rPr>
          <w:bCs/>
          <w:sz w:val="16"/>
          <w:szCs w:val="16"/>
          <w:lang w:val="ru-RU"/>
        </w:rPr>
      </w:pPr>
    </w:p>
    <w:p w:rsidR="00B605DE" w:rsidRDefault="00B605DE" w:rsidP="00340538">
      <w:pPr>
        <w:spacing w:line="360" w:lineRule="auto"/>
        <w:jc w:val="both"/>
        <w:rPr>
          <w:bCs/>
          <w:sz w:val="16"/>
          <w:szCs w:val="16"/>
          <w:lang w:val="ru-RU"/>
        </w:rPr>
      </w:pPr>
    </w:p>
    <w:p w:rsidR="00EE60E8" w:rsidRPr="0034470F" w:rsidRDefault="006B45D9" w:rsidP="007A54CD">
      <w:pPr>
        <w:numPr>
          <w:ilvl w:val="0"/>
          <w:numId w:val="16"/>
        </w:numPr>
        <w:spacing w:after="120" w:line="240" w:lineRule="auto"/>
        <w:jc w:val="both"/>
        <w:rPr>
          <w:bCs/>
          <w:color w:val="000000"/>
          <w:lang w:val="ru-RU"/>
        </w:rPr>
      </w:pPr>
      <w:r w:rsidRPr="0034470F">
        <w:rPr>
          <w:bCs/>
          <w:lang w:val="ru-RU"/>
        </w:rPr>
        <w:tab/>
      </w:r>
      <w:r w:rsidR="00EE60E8" w:rsidRPr="0034470F">
        <w:rPr>
          <w:bCs/>
          <w:lang w:val="ru-RU"/>
        </w:rPr>
        <w:t xml:space="preserve">Маса средстава за зараде запослених је приказана у </w:t>
      </w:r>
      <w:r w:rsidR="001668D6">
        <w:rPr>
          <w:bCs/>
          <w:lang w:val="ru-RU"/>
        </w:rPr>
        <w:t>Информатор о раду</w:t>
      </w:r>
      <w:r w:rsidR="00EE60E8" w:rsidRPr="0034470F">
        <w:rPr>
          <w:bCs/>
          <w:lang w:val="ru-RU"/>
        </w:rPr>
        <w:t xml:space="preserve"> пословања </w:t>
      </w:r>
      <w:r w:rsidR="00EE60E8" w:rsidRPr="0034470F">
        <w:rPr>
          <w:bCs/>
          <w:color w:val="000000"/>
          <w:lang w:val="ru-RU"/>
        </w:rPr>
        <w:t>Предузећа за 20</w:t>
      </w:r>
      <w:r w:rsidR="00EF6732" w:rsidRPr="0034470F">
        <w:rPr>
          <w:bCs/>
          <w:color w:val="000000"/>
          <w:lang w:val="ru-RU"/>
        </w:rPr>
        <w:t>2</w:t>
      </w:r>
      <w:r w:rsidR="006F71D6">
        <w:rPr>
          <w:bCs/>
          <w:color w:val="000000"/>
          <w:lang w:val="ru-RU"/>
        </w:rPr>
        <w:t>2</w:t>
      </w:r>
      <w:r w:rsidR="00C558DF" w:rsidRPr="0034470F">
        <w:rPr>
          <w:bCs/>
          <w:color w:val="000000"/>
          <w:lang w:val="ru-RU"/>
        </w:rPr>
        <w:t xml:space="preserve">. годину у складу са </w:t>
      </w:r>
      <w:r w:rsidR="000F5826" w:rsidRPr="0034470F">
        <w:rPr>
          <w:bCs/>
          <w:color w:val="000000"/>
          <w:lang w:val="ru-RU"/>
        </w:rPr>
        <w:t>Законом о раду</w:t>
      </w:r>
      <w:r w:rsidR="0034470F">
        <w:rPr>
          <w:bCs/>
          <w:color w:val="000000"/>
          <w:lang w:val="ru-RU"/>
        </w:rPr>
        <w:t xml:space="preserve"> </w:t>
      </w:r>
      <w:r w:rsidR="0034470F" w:rsidRPr="0034470F">
        <w:rPr>
          <w:lang w:val="ru-RU"/>
        </w:rPr>
        <w:t>(„Сл. Гласник РС“, број 24/2005, 61/2005, 54/2009, 101/2011, 32/2013,  75/2014, 13/2017- одлука УС</w:t>
      </w:r>
      <w:r w:rsidR="0034470F" w:rsidRPr="0034470F">
        <w:rPr>
          <w:lang w:val="sr-Latn-RS"/>
        </w:rPr>
        <w:t>,</w:t>
      </w:r>
      <w:r w:rsidR="0034470F" w:rsidRPr="0034470F">
        <w:rPr>
          <w:lang w:val="ru-RU"/>
        </w:rPr>
        <w:t xml:space="preserve"> 113/2017</w:t>
      </w:r>
      <w:r w:rsidR="0034470F" w:rsidRPr="0034470F">
        <w:rPr>
          <w:lang w:val="sr-Latn-RS"/>
        </w:rPr>
        <w:t xml:space="preserve"> и 95/2018- аутентично мишљење</w:t>
      </w:r>
      <w:r w:rsidR="0034470F" w:rsidRPr="0034470F">
        <w:rPr>
          <w:lang w:val="ru-RU"/>
        </w:rPr>
        <w:t xml:space="preserve">),  </w:t>
      </w:r>
      <w:r w:rsidR="000F5826" w:rsidRPr="0034470F">
        <w:rPr>
          <w:bCs/>
          <w:color w:val="000000"/>
          <w:lang w:val="ru-RU"/>
        </w:rPr>
        <w:t>и</w:t>
      </w:r>
      <w:r w:rsidR="0020303C" w:rsidRPr="0034470F">
        <w:rPr>
          <w:bCs/>
          <w:color w:val="000000"/>
          <w:lang w:val="ru-RU"/>
        </w:rPr>
        <w:t xml:space="preserve"> </w:t>
      </w:r>
      <w:r w:rsidR="000F5826" w:rsidRPr="0034470F">
        <w:rPr>
          <w:bCs/>
          <w:color w:val="000000"/>
          <w:lang w:val="ru-RU"/>
        </w:rPr>
        <w:t xml:space="preserve"> </w:t>
      </w:r>
      <w:r w:rsidR="00A63748" w:rsidRPr="0034470F">
        <w:rPr>
          <w:bCs/>
          <w:color w:val="000000"/>
          <w:lang w:val="ru-RU"/>
        </w:rPr>
        <w:t>Колективним уговором ЈКП «Паркинг сервис», а приликом утврђивања</w:t>
      </w:r>
      <w:r w:rsidR="002E08E1" w:rsidRPr="0034470F">
        <w:rPr>
          <w:bCs/>
          <w:color w:val="000000"/>
          <w:lang w:val="ru-RU"/>
        </w:rPr>
        <w:t xml:space="preserve"> </w:t>
      </w:r>
      <w:r w:rsidR="00A63748" w:rsidRPr="0034470F">
        <w:rPr>
          <w:bCs/>
          <w:color w:val="000000"/>
          <w:lang w:val="ru-RU"/>
        </w:rPr>
        <w:t xml:space="preserve">зараде полазни елемент је основица за обрачун зараде у висини </w:t>
      </w:r>
      <w:r w:rsidR="00D77F75">
        <w:rPr>
          <w:bCs/>
          <w:color w:val="000000"/>
          <w:lang w:val="ru-RU"/>
        </w:rPr>
        <w:t xml:space="preserve">од 20.000,00 динара </w:t>
      </w:r>
      <w:r w:rsidR="00A63748" w:rsidRPr="0034470F">
        <w:rPr>
          <w:bCs/>
          <w:color w:val="000000"/>
          <w:lang w:val="ru-RU"/>
        </w:rPr>
        <w:t>утврђеној у Колективном уговору.</w:t>
      </w:r>
      <w:r w:rsidR="00EE60E8" w:rsidRPr="0034470F">
        <w:rPr>
          <w:bCs/>
          <w:color w:val="000000"/>
          <w:lang w:val="ru-RU"/>
        </w:rPr>
        <w:t xml:space="preserve"> </w:t>
      </w:r>
      <w:r w:rsidR="00097D9C" w:rsidRPr="0034470F">
        <w:rPr>
          <w:bCs/>
          <w:color w:val="000000"/>
          <w:lang w:val="ru-RU"/>
        </w:rPr>
        <w:t xml:space="preserve">Увећање масе </w:t>
      </w:r>
      <w:r w:rsidR="002B28CD" w:rsidRPr="0034470F">
        <w:rPr>
          <w:bCs/>
          <w:color w:val="000000"/>
          <w:lang w:val="ru-RU"/>
        </w:rPr>
        <w:t xml:space="preserve">зарада је извршено </w:t>
      </w:r>
      <w:r w:rsidR="00267EB8" w:rsidRPr="0034470F">
        <w:rPr>
          <w:bCs/>
          <w:color w:val="000000"/>
          <w:lang w:val="ru-RU"/>
        </w:rPr>
        <w:t xml:space="preserve"> </w:t>
      </w:r>
      <w:r w:rsidR="00097D9C" w:rsidRPr="0034470F">
        <w:rPr>
          <w:bCs/>
          <w:color w:val="000000"/>
          <w:lang w:val="ru-RU"/>
        </w:rPr>
        <w:t xml:space="preserve">за </w:t>
      </w:r>
      <w:r w:rsidR="00EE60E8" w:rsidRPr="0034470F">
        <w:rPr>
          <w:bCs/>
          <w:color w:val="000000"/>
          <w:lang w:val="ru-RU"/>
        </w:rPr>
        <w:t xml:space="preserve">минули рад </w:t>
      </w:r>
      <w:r w:rsidR="00097D9C" w:rsidRPr="0034470F">
        <w:rPr>
          <w:bCs/>
          <w:color w:val="000000"/>
          <w:lang w:val="ru-RU"/>
        </w:rPr>
        <w:t>у</w:t>
      </w:r>
      <w:r w:rsidR="00EE60E8" w:rsidRPr="0034470F">
        <w:rPr>
          <w:bCs/>
          <w:color w:val="000000"/>
          <w:lang w:val="ru-RU"/>
        </w:rPr>
        <w:t xml:space="preserve"> 20</w:t>
      </w:r>
      <w:r w:rsidR="005C169C" w:rsidRPr="0034470F">
        <w:rPr>
          <w:bCs/>
          <w:color w:val="000000"/>
          <w:lang w:val="ru-RU"/>
        </w:rPr>
        <w:t>2</w:t>
      </w:r>
      <w:r w:rsidR="003720F0">
        <w:rPr>
          <w:bCs/>
          <w:color w:val="000000"/>
          <w:lang w:val="ru-RU"/>
        </w:rPr>
        <w:t>2</w:t>
      </w:r>
      <w:r w:rsidR="00EE60E8" w:rsidRPr="0034470F">
        <w:rPr>
          <w:bCs/>
          <w:color w:val="000000"/>
          <w:lang w:val="ru-RU"/>
        </w:rPr>
        <w:t>.</w:t>
      </w:r>
      <w:r w:rsidR="00286759" w:rsidRPr="0034470F">
        <w:rPr>
          <w:bCs/>
          <w:color w:val="000000"/>
          <w:lang w:val="ru-RU"/>
        </w:rPr>
        <w:t xml:space="preserve"> </w:t>
      </w:r>
      <w:r w:rsidR="00097D9C" w:rsidRPr="0034470F">
        <w:rPr>
          <w:bCs/>
          <w:color w:val="000000"/>
          <w:lang w:val="ru-RU"/>
        </w:rPr>
        <w:t>г</w:t>
      </w:r>
      <w:r w:rsidR="00EE60E8" w:rsidRPr="0034470F">
        <w:rPr>
          <w:bCs/>
          <w:color w:val="000000"/>
          <w:lang w:val="ru-RU"/>
        </w:rPr>
        <w:t>один</w:t>
      </w:r>
      <w:r w:rsidR="000F323D" w:rsidRPr="0034470F">
        <w:rPr>
          <w:bCs/>
          <w:color w:val="000000"/>
          <w:lang w:val="ru-RU"/>
        </w:rPr>
        <w:t>и</w:t>
      </w:r>
      <w:r w:rsidR="002B28CD" w:rsidRPr="0034470F">
        <w:rPr>
          <w:bCs/>
          <w:color w:val="000000"/>
          <w:lang w:val="sr-Cyrl-RS"/>
        </w:rPr>
        <w:t xml:space="preserve"> .</w:t>
      </w:r>
      <w:r w:rsidR="002B7542" w:rsidRPr="0034470F">
        <w:rPr>
          <w:bCs/>
          <w:color w:val="000000"/>
          <w:lang w:val="sr-Cyrl-RS"/>
        </w:rPr>
        <w:t>Због промене цене рада у 20</w:t>
      </w:r>
      <w:r w:rsidR="00EF6732" w:rsidRPr="0034470F">
        <w:rPr>
          <w:bCs/>
          <w:color w:val="000000"/>
          <w:lang w:val="sr-Cyrl-RS"/>
        </w:rPr>
        <w:t>2</w:t>
      </w:r>
      <w:r w:rsidR="003720F0">
        <w:rPr>
          <w:bCs/>
          <w:color w:val="000000"/>
          <w:lang w:val="sr-Cyrl-RS"/>
        </w:rPr>
        <w:t>2</w:t>
      </w:r>
      <w:r w:rsidR="002B7542" w:rsidRPr="0034470F">
        <w:rPr>
          <w:bCs/>
          <w:color w:val="000000"/>
          <w:lang w:val="sr-Cyrl-RS"/>
        </w:rPr>
        <w:t xml:space="preserve">. години са </w:t>
      </w:r>
      <w:r w:rsidR="00150D9F">
        <w:rPr>
          <w:bCs/>
          <w:color w:val="000000"/>
          <w:lang w:val="sr-Cyrl-RS"/>
        </w:rPr>
        <w:t>183</w:t>
      </w:r>
      <w:r w:rsidR="002B7542" w:rsidRPr="0034470F">
        <w:rPr>
          <w:bCs/>
          <w:color w:val="000000"/>
          <w:lang w:val="sr-Cyrl-RS"/>
        </w:rPr>
        <w:t>,</w:t>
      </w:r>
      <w:r w:rsidR="00150D9F">
        <w:rPr>
          <w:bCs/>
          <w:color w:val="000000"/>
          <w:lang w:val="sr-Cyrl-RS"/>
        </w:rPr>
        <w:t>9</w:t>
      </w:r>
      <w:r w:rsidR="005033A7" w:rsidRPr="0034470F">
        <w:rPr>
          <w:bCs/>
          <w:color w:val="000000"/>
          <w:lang w:val="sr-Latn-RS"/>
        </w:rPr>
        <w:t>4</w:t>
      </w:r>
      <w:r w:rsidR="002B7542" w:rsidRPr="0034470F">
        <w:rPr>
          <w:bCs/>
          <w:color w:val="000000"/>
          <w:lang w:val="sr-Cyrl-RS"/>
        </w:rPr>
        <w:t xml:space="preserve"> на </w:t>
      </w:r>
      <w:r w:rsidR="003720F0">
        <w:rPr>
          <w:bCs/>
          <w:color w:val="000000"/>
          <w:lang w:val="sr-Cyrl-RS"/>
        </w:rPr>
        <w:t>201</w:t>
      </w:r>
      <w:r w:rsidR="002B7542" w:rsidRPr="0034470F">
        <w:rPr>
          <w:bCs/>
          <w:color w:val="000000"/>
          <w:lang w:val="sr-Cyrl-RS"/>
        </w:rPr>
        <w:t>,</w:t>
      </w:r>
      <w:r w:rsidR="003720F0">
        <w:rPr>
          <w:bCs/>
          <w:color w:val="000000"/>
          <w:lang w:val="sr-Cyrl-RS"/>
        </w:rPr>
        <w:t>22</w:t>
      </w:r>
      <w:r w:rsidR="002B7542" w:rsidRPr="0034470F">
        <w:rPr>
          <w:bCs/>
          <w:color w:val="000000"/>
          <w:lang w:val="sr-Cyrl-RS"/>
        </w:rPr>
        <w:t xml:space="preserve"> динара маса зарада ће се повећати за </w:t>
      </w:r>
      <w:r w:rsidR="000F5826" w:rsidRPr="0034470F">
        <w:rPr>
          <w:bCs/>
          <w:color w:val="000000"/>
          <w:lang w:val="sr-Cyrl-RS"/>
        </w:rPr>
        <w:t>седам</w:t>
      </w:r>
      <w:r w:rsidR="002B7542" w:rsidRPr="0034470F">
        <w:rPr>
          <w:bCs/>
          <w:color w:val="000000"/>
          <w:lang w:val="sr-Cyrl-RS"/>
        </w:rPr>
        <w:t xml:space="preserve"> радника </w:t>
      </w:r>
      <w:r w:rsidR="004641E8" w:rsidRPr="0034470F">
        <w:rPr>
          <w:bCs/>
          <w:color w:val="000000"/>
          <w:lang w:val="sr-Cyrl-RS"/>
        </w:rPr>
        <w:t>са коефицијент</w:t>
      </w:r>
      <w:r w:rsidR="005C169C" w:rsidRPr="0034470F">
        <w:rPr>
          <w:bCs/>
          <w:color w:val="000000"/>
          <w:lang w:val="sr-Cyrl-RS"/>
        </w:rPr>
        <w:t>има 1,9</w:t>
      </w:r>
      <w:r w:rsidR="00920C9E">
        <w:rPr>
          <w:bCs/>
          <w:color w:val="000000"/>
          <w:lang w:val="sr-Cyrl-RS"/>
        </w:rPr>
        <w:t xml:space="preserve"> и</w:t>
      </w:r>
      <w:r w:rsidR="000F5826" w:rsidRPr="0034470F">
        <w:rPr>
          <w:bCs/>
          <w:color w:val="000000"/>
          <w:lang w:val="sr-Cyrl-RS"/>
        </w:rPr>
        <w:t xml:space="preserve"> једног радника са 2,</w:t>
      </w:r>
      <w:r w:rsidR="009D11D4" w:rsidRPr="0034470F">
        <w:rPr>
          <w:bCs/>
          <w:color w:val="000000"/>
          <w:lang w:val="sr-Cyrl-RS"/>
        </w:rPr>
        <w:t>1</w:t>
      </w:r>
      <w:r w:rsidR="00920C9E">
        <w:rPr>
          <w:bCs/>
          <w:color w:val="000000"/>
          <w:lang w:val="sr-Cyrl-RS"/>
        </w:rPr>
        <w:t xml:space="preserve"> којефицијентом</w:t>
      </w:r>
      <w:r w:rsidR="00DB7F44">
        <w:rPr>
          <w:bCs/>
          <w:color w:val="000000"/>
          <w:lang w:val="sr-Cyrl-RS"/>
        </w:rPr>
        <w:t xml:space="preserve"> (вршиће се допис до минималне зараде).</w:t>
      </w:r>
    </w:p>
    <w:p w:rsidR="000A2DAB" w:rsidRDefault="00EE60E8" w:rsidP="00D17B50">
      <w:pPr>
        <w:spacing w:line="240" w:lineRule="auto"/>
        <w:ind w:firstLine="708"/>
        <w:jc w:val="both"/>
        <w:rPr>
          <w:lang w:val="sr-Cyrl-RS"/>
        </w:rPr>
      </w:pPr>
      <w:r w:rsidRPr="00776C9A">
        <w:rPr>
          <w:lang w:val="ru-RU"/>
        </w:rPr>
        <w:t>Исплата зарада свих радника, топлог оброка и регреса на месечном нивоу вршиће се до планираног месечног износа, а у складу са</w:t>
      </w:r>
      <w:r w:rsidR="005377F4">
        <w:rPr>
          <w:lang w:val="sr-Cyrl-RS"/>
        </w:rPr>
        <w:t xml:space="preserve"> </w:t>
      </w:r>
      <w:r w:rsidR="000F5826">
        <w:rPr>
          <w:lang w:val="sr-Cyrl-RS"/>
        </w:rPr>
        <w:t>Колективн</w:t>
      </w:r>
      <w:r w:rsidR="00920C9E">
        <w:rPr>
          <w:lang w:val="sr-Cyrl-RS"/>
        </w:rPr>
        <w:t>им</w:t>
      </w:r>
      <w:r w:rsidR="005377F4">
        <w:rPr>
          <w:lang w:val="sr-Cyrl-RS"/>
        </w:rPr>
        <w:t xml:space="preserve"> уговор</w:t>
      </w:r>
      <w:r w:rsidR="00920C9E">
        <w:rPr>
          <w:lang w:val="sr-Cyrl-RS"/>
        </w:rPr>
        <w:t>ом</w:t>
      </w:r>
      <w:r w:rsidR="005377F4">
        <w:rPr>
          <w:lang w:val="sr-Cyrl-RS"/>
        </w:rPr>
        <w:t xml:space="preserve"> ЈКП „Паркинг сервис“ Чачак</w:t>
      </w:r>
      <w:r w:rsidR="00D17B50">
        <w:rPr>
          <w:lang w:val="ru-RU"/>
        </w:rPr>
        <w:t xml:space="preserve"> и </w:t>
      </w:r>
      <w:r w:rsidR="00D17B50">
        <w:rPr>
          <w:lang w:val="sr-Cyrl-RS"/>
        </w:rPr>
        <w:t xml:space="preserve"> Посебн</w:t>
      </w:r>
      <w:r w:rsidR="004B40EC">
        <w:rPr>
          <w:lang w:val="sr-Cyrl-RS"/>
        </w:rPr>
        <w:t>им</w:t>
      </w:r>
      <w:r w:rsidR="00D17B50">
        <w:rPr>
          <w:lang w:val="sr-Cyrl-RS"/>
        </w:rPr>
        <w:t xml:space="preserve"> Колективн</w:t>
      </w:r>
      <w:r w:rsidR="004B40EC">
        <w:rPr>
          <w:lang w:val="sr-Cyrl-RS"/>
        </w:rPr>
        <w:t>им</w:t>
      </w:r>
      <w:r w:rsidR="00D17B50">
        <w:rPr>
          <w:lang w:val="sr-Cyrl-RS"/>
        </w:rPr>
        <w:t xml:space="preserve"> уговор</w:t>
      </w:r>
      <w:r w:rsidR="004B40EC">
        <w:rPr>
          <w:lang w:val="sr-Cyrl-RS"/>
        </w:rPr>
        <w:t>ом</w:t>
      </w:r>
      <w:r w:rsidR="00D17B50">
        <w:rPr>
          <w:lang w:val="sr-Cyrl-RS"/>
        </w:rPr>
        <w:t xml:space="preserve">  за јавна предузећа у комуналној делатности на територији Републике Србије</w:t>
      </w:r>
      <w:r w:rsidR="00C14D6E">
        <w:rPr>
          <w:lang w:val="sr-Cyrl-RS"/>
        </w:rPr>
        <w:t xml:space="preserve">. </w:t>
      </w:r>
      <w:r w:rsidR="00D77F75">
        <w:rPr>
          <w:lang w:val="sr-Cyrl-RS"/>
        </w:rPr>
        <w:t xml:space="preserve">Исплата топлог оброка вршиће се у висини од 10 % просечне месечне зараде по запосленом у Републици остварен у периоду јануар – октобар 2021. године, док исплата регреса врши се у висини од 75% од просечне месечне зараде по запосленим у Републици у периоду јануар-октобар увећан по </w:t>
      </w:r>
      <w:r w:rsidR="009C1955">
        <w:rPr>
          <w:lang w:val="sr-Cyrl-RS"/>
        </w:rPr>
        <w:t xml:space="preserve"> члану 66.</w:t>
      </w:r>
      <w:r w:rsidR="005377F4">
        <w:rPr>
          <w:lang w:val="sr-Cyrl-RS"/>
        </w:rPr>
        <w:t xml:space="preserve"> </w:t>
      </w:r>
      <w:r w:rsidR="00D77F75">
        <w:rPr>
          <w:lang w:val="sr-Cyrl-RS"/>
        </w:rPr>
        <w:t xml:space="preserve">Посебног Колективног уговора </w:t>
      </w:r>
      <w:r w:rsidR="00B605DE">
        <w:rPr>
          <w:lang w:val="sr-Cyrl-RS"/>
        </w:rPr>
        <w:t xml:space="preserve">за јавни сектор у комуналној делатности </w:t>
      </w:r>
      <w:r w:rsidR="00B14532">
        <w:rPr>
          <w:lang w:val="sr-Cyrl-RS"/>
        </w:rPr>
        <w:t xml:space="preserve">за фиксни износ од 33.000,00 </w:t>
      </w:r>
      <w:r w:rsidR="00D77F75">
        <w:rPr>
          <w:lang w:val="sr-Cyrl-RS"/>
        </w:rPr>
        <w:t>динара, без пореза и доприноса.</w:t>
      </w:r>
    </w:p>
    <w:p w:rsidR="00B605DE" w:rsidRPr="00B14532" w:rsidRDefault="00B605DE" w:rsidP="00D17B50">
      <w:pPr>
        <w:spacing w:line="240" w:lineRule="auto"/>
        <w:ind w:firstLine="708"/>
        <w:jc w:val="both"/>
        <w:rPr>
          <w:lang w:val="sr-Cyrl-RS"/>
        </w:rPr>
      </w:pPr>
    </w:p>
    <w:tbl>
      <w:tblPr>
        <w:tblW w:w="6237" w:type="dxa"/>
        <w:jc w:val="center"/>
        <w:tblCellMar>
          <w:left w:w="70" w:type="dxa"/>
          <w:right w:w="70" w:type="dxa"/>
        </w:tblCellMar>
        <w:tblLook w:val="00A0" w:firstRow="1" w:lastRow="0" w:firstColumn="1" w:lastColumn="0" w:noHBand="0" w:noVBand="0"/>
      </w:tblPr>
      <w:tblGrid>
        <w:gridCol w:w="1461"/>
        <w:gridCol w:w="1780"/>
        <w:gridCol w:w="1100"/>
        <w:gridCol w:w="1896"/>
      </w:tblGrid>
      <w:tr w:rsidR="004B6D8D" w:rsidRPr="00C67C53" w:rsidTr="00573470">
        <w:trPr>
          <w:trHeight w:val="390"/>
          <w:jc w:val="center"/>
        </w:trPr>
        <w:tc>
          <w:tcPr>
            <w:tcW w:w="1461" w:type="dxa"/>
            <w:tcBorders>
              <w:top w:val="single" w:sz="8" w:space="0" w:color="auto"/>
              <w:left w:val="single" w:sz="8" w:space="0" w:color="auto"/>
              <w:bottom w:val="double" w:sz="6" w:space="0" w:color="auto"/>
              <w:right w:val="single" w:sz="8" w:space="0" w:color="auto"/>
            </w:tcBorders>
            <w:vAlign w:val="center"/>
          </w:tcPr>
          <w:p w:rsidR="00EE60E8" w:rsidRPr="00C67C53" w:rsidRDefault="007638F7" w:rsidP="00B605DE">
            <w:pPr>
              <w:spacing w:after="0" w:line="240" w:lineRule="auto"/>
              <w:jc w:val="center"/>
              <w:rPr>
                <w:color w:val="000000"/>
                <w:lang w:val="sr-Latn-CS" w:eastAsia="sr-Latn-CS"/>
              </w:rPr>
            </w:pPr>
            <w:r>
              <w:rPr>
                <w:color w:val="000000"/>
                <w:lang w:eastAsia="sr-Latn-CS"/>
              </w:rPr>
              <w:lastRenderedPageBreak/>
              <w:t>20</w:t>
            </w:r>
            <w:r w:rsidR="00613E13">
              <w:rPr>
                <w:color w:val="000000"/>
                <w:lang w:val="sr-Cyrl-RS" w:eastAsia="sr-Latn-CS"/>
              </w:rPr>
              <w:t>2</w:t>
            </w:r>
            <w:r w:rsidR="00B605DE">
              <w:rPr>
                <w:color w:val="000000"/>
                <w:lang w:val="sr-Cyrl-RS" w:eastAsia="sr-Latn-CS"/>
              </w:rPr>
              <w:t>2</w:t>
            </w:r>
            <w:r w:rsidR="00EE60E8" w:rsidRPr="00C67C53">
              <w:rPr>
                <w:color w:val="000000"/>
                <w:lang w:eastAsia="sr-Latn-CS"/>
              </w:rPr>
              <w:t>.год.</w:t>
            </w:r>
          </w:p>
        </w:tc>
        <w:tc>
          <w:tcPr>
            <w:tcW w:w="1780" w:type="dxa"/>
            <w:tcBorders>
              <w:top w:val="single" w:sz="8" w:space="0" w:color="auto"/>
              <w:left w:val="nil"/>
              <w:bottom w:val="double" w:sz="6" w:space="0" w:color="auto"/>
              <w:right w:val="single" w:sz="8" w:space="0" w:color="auto"/>
            </w:tcBorders>
            <w:vAlign w:val="center"/>
          </w:tcPr>
          <w:p w:rsidR="00EE60E8" w:rsidRPr="00C67C53" w:rsidRDefault="00EE60E8" w:rsidP="00B605DE">
            <w:pPr>
              <w:spacing w:after="0" w:line="240" w:lineRule="auto"/>
              <w:jc w:val="center"/>
              <w:rPr>
                <w:highlight w:val="yellow"/>
                <w:lang w:val="sr-Cyrl-CS" w:eastAsia="sr-Latn-CS"/>
              </w:rPr>
            </w:pPr>
            <w:r w:rsidRPr="00C67C53">
              <w:rPr>
                <w:lang w:val="ru-RU" w:eastAsia="sr-Latn-CS"/>
              </w:rPr>
              <w:t>Број</w:t>
            </w:r>
            <w:r w:rsidR="007638F7">
              <w:rPr>
                <w:lang w:val="ru-RU" w:eastAsia="sr-Latn-CS"/>
              </w:rPr>
              <w:t xml:space="preserve"> </w:t>
            </w:r>
            <w:r w:rsidRPr="00C67C53">
              <w:rPr>
                <w:lang w:val="sr-Cyrl-CS" w:eastAsia="sr-Latn-CS"/>
              </w:rPr>
              <w:t>ангажованих ли</w:t>
            </w:r>
            <w:r w:rsidR="00B605DE">
              <w:rPr>
                <w:lang w:val="sr-Cyrl-CS" w:eastAsia="sr-Latn-CS"/>
              </w:rPr>
              <w:t>ца по уговору преко Омладинске з.</w:t>
            </w:r>
          </w:p>
        </w:tc>
        <w:tc>
          <w:tcPr>
            <w:tcW w:w="1100" w:type="dxa"/>
            <w:tcBorders>
              <w:top w:val="single" w:sz="8" w:space="0" w:color="auto"/>
              <w:left w:val="nil"/>
              <w:bottom w:val="double" w:sz="6" w:space="0" w:color="auto"/>
              <w:right w:val="single" w:sz="8" w:space="0" w:color="auto"/>
            </w:tcBorders>
            <w:vAlign w:val="center"/>
          </w:tcPr>
          <w:p w:rsidR="00EE60E8" w:rsidRPr="00C67C53" w:rsidRDefault="00EE60E8" w:rsidP="00340538">
            <w:pPr>
              <w:spacing w:after="0" w:line="240" w:lineRule="auto"/>
              <w:jc w:val="center"/>
              <w:rPr>
                <w:color w:val="000000"/>
                <w:lang w:val="sr-Latn-CS" w:eastAsia="sr-Latn-CS"/>
              </w:rPr>
            </w:pPr>
            <w:r w:rsidRPr="00C67C53">
              <w:rPr>
                <w:color w:val="000000"/>
                <w:lang w:eastAsia="sr-Latn-CS"/>
              </w:rPr>
              <w:t>Укупно месечно</w:t>
            </w:r>
          </w:p>
        </w:tc>
        <w:tc>
          <w:tcPr>
            <w:tcW w:w="1896" w:type="dxa"/>
            <w:tcBorders>
              <w:top w:val="single" w:sz="8" w:space="0" w:color="auto"/>
              <w:left w:val="nil"/>
              <w:bottom w:val="double" w:sz="6" w:space="0" w:color="auto"/>
              <w:right w:val="single" w:sz="8" w:space="0" w:color="auto"/>
            </w:tcBorders>
            <w:vAlign w:val="center"/>
          </w:tcPr>
          <w:p w:rsidR="00EE60E8" w:rsidRPr="00C67C53" w:rsidRDefault="00EE60E8" w:rsidP="00340538">
            <w:pPr>
              <w:spacing w:after="0" w:line="240" w:lineRule="auto"/>
              <w:jc w:val="center"/>
              <w:rPr>
                <w:color w:val="000000"/>
                <w:lang w:val="sr-Latn-CS" w:eastAsia="sr-Latn-CS"/>
              </w:rPr>
            </w:pPr>
            <w:r w:rsidRPr="00C67C53">
              <w:rPr>
                <w:color w:val="000000"/>
                <w:lang w:eastAsia="sr-Latn-CS"/>
              </w:rPr>
              <w:t>Укупно квартално</w:t>
            </w:r>
          </w:p>
        </w:tc>
      </w:tr>
      <w:tr w:rsidR="004B6D8D" w:rsidRPr="00C67C53" w:rsidTr="00573470">
        <w:trPr>
          <w:trHeight w:val="18"/>
          <w:jc w:val="center"/>
        </w:trPr>
        <w:tc>
          <w:tcPr>
            <w:tcW w:w="1461" w:type="dxa"/>
            <w:tcBorders>
              <w:top w:val="nil"/>
              <w:left w:val="single" w:sz="8" w:space="0" w:color="auto"/>
              <w:bottom w:val="double" w:sz="6" w:space="0" w:color="auto"/>
              <w:right w:val="single" w:sz="8" w:space="0" w:color="auto"/>
            </w:tcBorders>
            <w:vAlign w:val="bottom"/>
          </w:tcPr>
          <w:p w:rsidR="00EE60E8" w:rsidRPr="00C67C53" w:rsidRDefault="00EE60E8" w:rsidP="009E7119">
            <w:pPr>
              <w:spacing w:after="0" w:line="240" w:lineRule="auto"/>
              <w:jc w:val="both"/>
              <w:rPr>
                <w:color w:val="000000"/>
                <w:lang w:val="sr-Latn-CS" w:eastAsia="sr-Latn-CS"/>
              </w:rPr>
            </w:pPr>
            <w:r w:rsidRPr="00C67C53">
              <w:rPr>
                <w:color w:val="000000"/>
                <w:lang w:eastAsia="sr-Latn-CS"/>
              </w:rPr>
              <w:t>1</w:t>
            </w:r>
          </w:p>
        </w:tc>
        <w:tc>
          <w:tcPr>
            <w:tcW w:w="1780" w:type="dxa"/>
            <w:tcBorders>
              <w:top w:val="nil"/>
              <w:left w:val="nil"/>
              <w:bottom w:val="double" w:sz="6" w:space="0" w:color="auto"/>
              <w:right w:val="single" w:sz="8" w:space="0" w:color="auto"/>
            </w:tcBorders>
            <w:vAlign w:val="bottom"/>
          </w:tcPr>
          <w:p w:rsidR="00EE60E8" w:rsidRPr="00C67C53" w:rsidRDefault="00EE60E8" w:rsidP="009E7119">
            <w:pPr>
              <w:spacing w:after="0" w:line="240" w:lineRule="auto"/>
              <w:jc w:val="both"/>
              <w:rPr>
                <w:highlight w:val="yellow"/>
                <w:lang w:val="sr-Latn-CS" w:eastAsia="sr-Latn-CS"/>
              </w:rPr>
            </w:pPr>
            <w:r w:rsidRPr="00C67C53">
              <w:rPr>
                <w:lang w:eastAsia="sr-Latn-CS"/>
              </w:rPr>
              <w:t>2</w:t>
            </w:r>
          </w:p>
        </w:tc>
        <w:tc>
          <w:tcPr>
            <w:tcW w:w="1100" w:type="dxa"/>
            <w:tcBorders>
              <w:top w:val="nil"/>
              <w:left w:val="nil"/>
              <w:bottom w:val="double" w:sz="6" w:space="0" w:color="auto"/>
              <w:right w:val="single" w:sz="8" w:space="0" w:color="auto"/>
            </w:tcBorders>
            <w:vAlign w:val="bottom"/>
          </w:tcPr>
          <w:p w:rsidR="00EE60E8" w:rsidRPr="00C67C53" w:rsidRDefault="00EE60E8" w:rsidP="009E7119">
            <w:pPr>
              <w:spacing w:after="0" w:line="240" w:lineRule="auto"/>
              <w:jc w:val="both"/>
              <w:rPr>
                <w:color w:val="000000"/>
                <w:lang w:val="sr-Latn-CS" w:eastAsia="sr-Latn-CS"/>
              </w:rPr>
            </w:pPr>
            <w:r w:rsidRPr="00C67C53">
              <w:rPr>
                <w:color w:val="000000"/>
                <w:lang w:eastAsia="sr-Latn-CS"/>
              </w:rPr>
              <w:t>3</w:t>
            </w:r>
          </w:p>
        </w:tc>
        <w:tc>
          <w:tcPr>
            <w:tcW w:w="1896" w:type="dxa"/>
            <w:tcBorders>
              <w:top w:val="nil"/>
              <w:left w:val="nil"/>
              <w:bottom w:val="double" w:sz="6" w:space="0" w:color="auto"/>
              <w:right w:val="single" w:sz="8" w:space="0" w:color="auto"/>
            </w:tcBorders>
            <w:vAlign w:val="bottom"/>
          </w:tcPr>
          <w:p w:rsidR="00EE60E8" w:rsidRPr="00C67C53" w:rsidRDefault="00EE60E8" w:rsidP="009E7119">
            <w:pPr>
              <w:spacing w:after="0" w:line="240" w:lineRule="auto"/>
              <w:jc w:val="both"/>
              <w:rPr>
                <w:color w:val="000000"/>
                <w:lang w:val="sr-Latn-CS" w:eastAsia="sr-Latn-CS"/>
              </w:rPr>
            </w:pPr>
            <w:r w:rsidRPr="00C67C53">
              <w:rPr>
                <w:color w:val="000000"/>
                <w:lang w:eastAsia="sr-Latn-CS"/>
              </w:rPr>
              <w:t>4</w:t>
            </w:r>
          </w:p>
        </w:tc>
      </w:tr>
      <w:tr w:rsidR="004B6D8D" w:rsidRPr="00C67C53" w:rsidTr="00573470">
        <w:trPr>
          <w:trHeight w:val="18"/>
          <w:jc w:val="center"/>
        </w:trPr>
        <w:tc>
          <w:tcPr>
            <w:tcW w:w="1461" w:type="dxa"/>
            <w:tcBorders>
              <w:top w:val="nil"/>
              <w:left w:val="single" w:sz="8" w:space="0" w:color="auto"/>
              <w:bottom w:val="single" w:sz="8" w:space="0" w:color="auto"/>
              <w:right w:val="single" w:sz="8" w:space="0" w:color="auto"/>
            </w:tcBorders>
            <w:vAlign w:val="bottom"/>
          </w:tcPr>
          <w:p w:rsidR="00EE60E8" w:rsidRPr="00C67C53" w:rsidRDefault="00EE60E8" w:rsidP="009E7119">
            <w:pPr>
              <w:spacing w:after="0" w:line="240" w:lineRule="auto"/>
              <w:jc w:val="both"/>
              <w:rPr>
                <w:color w:val="000000"/>
                <w:lang w:val="sr-Latn-CS" w:eastAsia="sr-Latn-CS"/>
              </w:rPr>
            </w:pPr>
            <w:r w:rsidRPr="00C67C53">
              <w:rPr>
                <w:color w:val="000000"/>
                <w:lang w:eastAsia="sr-Latn-CS"/>
              </w:rPr>
              <w:t>Јануар</w:t>
            </w:r>
          </w:p>
        </w:tc>
        <w:tc>
          <w:tcPr>
            <w:tcW w:w="1780" w:type="dxa"/>
            <w:tcBorders>
              <w:top w:val="nil"/>
              <w:left w:val="nil"/>
              <w:bottom w:val="single" w:sz="8" w:space="0" w:color="auto"/>
              <w:right w:val="single" w:sz="8" w:space="0" w:color="auto"/>
            </w:tcBorders>
            <w:vAlign w:val="bottom"/>
          </w:tcPr>
          <w:p w:rsidR="00EE60E8" w:rsidRPr="005033A7" w:rsidRDefault="005033A7" w:rsidP="009E7119">
            <w:pPr>
              <w:spacing w:after="0" w:line="240" w:lineRule="auto"/>
              <w:jc w:val="both"/>
              <w:rPr>
                <w:color w:val="000000"/>
                <w:lang w:val="sr-Latn-RS" w:eastAsia="sr-Latn-CS"/>
              </w:rPr>
            </w:pPr>
            <w:r>
              <w:rPr>
                <w:color w:val="000000"/>
                <w:lang w:val="sr-Latn-RS" w:eastAsia="sr-Latn-CS"/>
              </w:rPr>
              <w:t>8</w:t>
            </w:r>
          </w:p>
        </w:tc>
        <w:tc>
          <w:tcPr>
            <w:tcW w:w="1100" w:type="dxa"/>
            <w:tcBorders>
              <w:top w:val="nil"/>
              <w:left w:val="nil"/>
              <w:bottom w:val="single" w:sz="8" w:space="0" w:color="auto"/>
              <w:right w:val="single" w:sz="8" w:space="0" w:color="auto"/>
            </w:tcBorders>
            <w:vAlign w:val="bottom"/>
          </w:tcPr>
          <w:p w:rsidR="00EE60E8" w:rsidRPr="00C67C53" w:rsidRDefault="004B6D8D" w:rsidP="004B6D8D">
            <w:pPr>
              <w:spacing w:after="0" w:line="240" w:lineRule="auto"/>
              <w:jc w:val="both"/>
              <w:rPr>
                <w:color w:val="000000"/>
                <w:lang w:val="sr-Latn-CS" w:eastAsia="sr-Latn-CS"/>
              </w:rPr>
            </w:pPr>
            <w:r>
              <w:rPr>
                <w:color w:val="000000"/>
                <w:lang w:val="sr-Latn-CS" w:eastAsia="sr-Latn-CS"/>
              </w:rPr>
              <w:t>700</w:t>
            </w:r>
            <w:r w:rsidR="00CE4719" w:rsidRPr="00C67C53">
              <w:rPr>
                <w:color w:val="000000"/>
                <w:lang w:val="sr-Latn-CS" w:eastAsia="sr-Latn-CS"/>
              </w:rPr>
              <w:t>.000</w:t>
            </w:r>
          </w:p>
        </w:tc>
        <w:tc>
          <w:tcPr>
            <w:tcW w:w="1896" w:type="dxa"/>
            <w:tcBorders>
              <w:top w:val="nil"/>
              <w:left w:val="nil"/>
              <w:bottom w:val="nil"/>
              <w:right w:val="single" w:sz="8" w:space="0" w:color="auto"/>
            </w:tcBorders>
            <w:vAlign w:val="bottom"/>
          </w:tcPr>
          <w:p w:rsidR="00EE60E8" w:rsidRPr="00C67C53" w:rsidRDefault="00EE60E8" w:rsidP="009E7119">
            <w:pPr>
              <w:spacing w:after="0" w:line="240" w:lineRule="auto"/>
              <w:jc w:val="both"/>
              <w:rPr>
                <w:color w:val="000000"/>
                <w:lang w:val="sr-Latn-CS" w:eastAsia="sr-Latn-CS"/>
              </w:rPr>
            </w:pPr>
            <w:r w:rsidRPr="00C67C53">
              <w:rPr>
                <w:color w:val="000000"/>
                <w:lang w:eastAsia="sr-Latn-CS"/>
              </w:rPr>
              <w:t> </w:t>
            </w:r>
          </w:p>
        </w:tc>
      </w:tr>
      <w:tr w:rsidR="004B6D8D" w:rsidRPr="00C67C53" w:rsidTr="00573470">
        <w:trPr>
          <w:trHeight w:val="43"/>
          <w:jc w:val="center"/>
        </w:trPr>
        <w:tc>
          <w:tcPr>
            <w:tcW w:w="1461" w:type="dxa"/>
            <w:tcBorders>
              <w:top w:val="nil"/>
              <w:left w:val="single" w:sz="8" w:space="0" w:color="auto"/>
              <w:bottom w:val="single" w:sz="8" w:space="0" w:color="auto"/>
              <w:right w:val="single" w:sz="8" w:space="0" w:color="auto"/>
            </w:tcBorders>
            <w:vAlign w:val="bottom"/>
          </w:tcPr>
          <w:p w:rsidR="00EE60E8" w:rsidRPr="00C67C53" w:rsidRDefault="00EE60E8" w:rsidP="009E7119">
            <w:pPr>
              <w:spacing w:after="0" w:line="240" w:lineRule="auto"/>
              <w:jc w:val="both"/>
              <w:rPr>
                <w:color w:val="000000"/>
                <w:lang w:val="sr-Latn-CS" w:eastAsia="sr-Latn-CS"/>
              </w:rPr>
            </w:pPr>
            <w:r w:rsidRPr="00C67C53">
              <w:rPr>
                <w:color w:val="000000"/>
                <w:lang w:eastAsia="sr-Latn-CS"/>
              </w:rPr>
              <w:t>Фебруар</w:t>
            </w:r>
          </w:p>
        </w:tc>
        <w:tc>
          <w:tcPr>
            <w:tcW w:w="1780" w:type="dxa"/>
            <w:tcBorders>
              <w:top w:val="nil"/>
              <w:left w:val="nil"/>
              <w:bottom w:val="single" w:sz="8" w:space="0" w:color="auto"/>
              <w:right w:val="single" w:sz="8" w:space="0" w:color="auto"/>
            </w:tcBorders>
            <w:vAlign w:val="bottom"/>
          </w:tcPr>
          <w:p w:rsidR="00EE60E8" w:rsidRPr="005033A7" w:rsidRDefault="005033A7" w:rsidP="009E7119">
            <w:pPr>
              <w:spacing w:after="0" w:line="240" w:lineRule="auto"/>
              <w:jc w:val="both"/>
              <w:rPr>
                <w:color w:val="000000"/>
                <w:lang w:val="sr-Latn-RS" w:eastAsia="sr-Latn-CS"/>
              </w:rPr>
            </w:pPr>
            <w:r>
              <w:rPr>
                <w:color w:val="000000"/>
                <w:lang w:val="sr-Latn-RS" w:eastAsia="sr-Latn-CS"/>
              </w:rPr>
              <w:t>8</w:t>
            </w:r>
          </w:p>
        </w:tc>
        <w:tc>
          <w:tcPr>
            <w:tcW w:w="1100" w:type="dxa"/>
            <w:tcBorders>
              <w:top w:val="nil"/>
              <w:left w:val="nil"/>
              <w:bottom w:val="single" w:sz="8" w:space="0" w:color="auto"/>
              <w:right w:val="single" w:sz="8" w:space="0" w:color="auto"/>
            </w:tcBorders>
            <w:vAlign w:val="bottom"/>
          </w:tcPr>
          <w:p w:rsidR="00EE60E8" w:rsidRPr="00C67C53" w:rsidRDefault="004B6D8D" w:rsidP="004B6D8D">
            <w:pPr>
              <w:spacing w:after="0" w:line="240" w:lineRule="auto"/>
              <w:jc w:val="both"/>
              <w:rPr>
                <w:color w:val="000000"/>
                <w:lang w:val="sr-Latn-CS" w:eastAsia="sr-Latn-CS"/>
              </w:rPr>
            </w:pPr>
            <w:r>
              <w:rPr>
                <w:color w:val="000000"/>
                <w:lang w:val="sr-Latn-CS" w:eastAsia="sr-Latn-CS"/>
              </w:rPr>
              <w:t>700</w:t>
            </w:r>
            <w:r w:rsidR="00CE4719" w:rsidRPr="00C67C53">
              <w:rPr>
                <w:color w:val="000000"/>
                <w:lang w:val="sr-Latn-CS" w:eastAsia="sr-Latn-CS"/>
              </w:rPr>
              <w:t>.000</w:t>
            </w:r>
          </w:p>
        </w:tc>
        <w:tc>
          <w:tcPr>
            <w:tcW w:w="1896" w:type="dxa"/>
            <w:tcBorders>
              <w:top w:val="nil"/>
              <w:left w:val="nil"/>
              <w:bottom w:val="nil"/>
              <w:right w:val="single" w:sz="8" w:space="0" w:color="auto"/>
            </w:tcBorders>
            <w:vAlign w:val="bottom"/>
          </w:tcPr>
          <w:p w:rsidR="00EE60E8" w:rsidRPr="00C67C53" w:rsidRDefault="004B6D8D" w:rsidP="004B6D8D">
            <w:pPr>
              <w:spacing w:after="0" w:line="240" w:lineRule="auto"/>
              <w:jc w:val="right"/>
              <w:rPr>
                <w:color w:val="000000"/>
                <w:lang w:val="sr-Latn-CS" w:eastAsia="sr-Latn-CS"/>
              </w:rPr>
            </w:pPr>
            <w:r>
              <w:rPr>
                <w:color w:val="000000"/>
                <w:lang w:val="sr-Latn-CS" w:eastAsia="sr-Latn-CS"/>
              </w:rPr>
              <w:t>2</w:t>
            </w:r>
            <w:r w:rsidR="006E5D00">
              <w:rPr>
                <w:color w:val="000000"/>
                <w:lang w:val="sr-Latn-CS" w:eastAsia="sr-Latn-CS"/>
              </w:rPr>
              <w:t>.</w:t>
            </w:r>
            <w:r>
              <w:rPr>
                <w:color w:val="000000"/>
                <w:lang w:val="sr-Latn-CS" w:eastAsia="sr-Latn-CS"/>
              </w:rPr>
              <w:t>10</w:t>
            </w:r>
            <w:r w:rsidR="006E5D00">
              <w:rPr>
                <w:color w:val="000000"/>
                <w:lang w:val="sr-Latn-CS" w:eastAsia="sr-Latn-CS"/>
              </w:rPr>
              <w:t>0</w:t>
            </w:r>
            <w:r w:rsidR="00CE4719" w:rsidRPr="00C67C53">
              <w:rPr>
                <w:color w:val="000000"/>
                <w:lang w:val="sr-Latn-CS" w:eastAsia="sr-Latn-CS"/>
              </w:rPr>
              <w:t>.000</w:t>
            </w:r>
          </w:p>
        </w:tc>
      </w:tr>
      <w:tr w:rsidR="004B6D8D" w:rsidRPr="00C67C53" w:rsidTr="00573470">
        <w:trPr>
          <w:trHeight w:val="43"/>
          <w:jc w:val="center"/>
        </w:trPr>
        <w:tc>
          <w:tcPr>
            <w:tcW w:w="1461" w:type="dxa"/>
            <w:tcBorders>
              <w:top w:val="nil"/>
              <w:left w:val="single" w:sz="8" w:space="0" w:color="auto"/>
              <w:bottom w:val="single" w:sz="8" w:space="0" w:color="auto"/>
              <w:right w:val="single" w:sz="8" w:space="0" w:color="auto"/>
            </w:tcBorders>
            <w:vAlign w:val="bottom"/>
          </w:tcPr>
          <w:p w:rsidR="00EE60E8" w:rsidRPr="00C67C53" w:rsidRDefault="00EE60E8" w:rsidP="009E7119">
            <w:pPr>
              <w:spacing w:after="0" w:line="240" w:lineRule="auto"/>
              <w:jc w:val="both"/>
              <w:rPr>
                <w:color w:val="000000"/>
                <w:lang w:val="sr-Latn-CS" w:eastAsia="sr-Latn-CS"/>
              </w:rPr>
            </w:pPr>
            <w:r w:rsidRPr="00C67C53">
              <w:rPr>
                <w:color w:val="000000"/>
                <w:lang w:eastAsia="sr-Latn-CS"/>
              </w:rPr>
              <w:t>Март</w:t>
            </w:r>
          </w:p>
        </w:tc>
        <w:tc>
          <w:tcPr>
            <w:tcW w:w="1780" w:type="dxa"/>
            <w:tcBorders>
              <w:top w:val="nil"/>
              <w:left w:val="nil"/>
              <w:bottom w:val="single" w:sz="8" w:space="0" w:color="auto"/>
              <w:right w:val="single" w:sz="8" w:space="0" w:color="auto"/>
            </w:tcBorders>
            <w:vAlign w:val="bottom"/>
          </w:tcPr>
          <w:p w:rsidR="00EE60E8" w:rsidRPr="005033A7" w:rsidRDefault="005033A7" w:rsidP="009E7119">
            <w:pPr>
              <w:spacing w:after="0" w:line="240" w:lineRule="auto"/>
              <w:jc w:val="both"/>
              <w:rPr>
                <w:color w:val="000000"/>
                <w:lang w:val="sr-Latn-RS" w:eastAsia="sr-Latn-CS"/>
              </w:rPr>
            </w:pPr>
            <w:r>
              <w:rPr>
                <w:color w:val="000000"/>
                <w:lang w:val="sr-Latn-RS" w:eastAsia="sr-Latn-CS"/>
              </w:rPr>
              <w:t>8</w:t>
            </w:r>
          </w:p>
        </w:tc>
        <w:tc>
          <w:tcPr>
            <w:tcW w:w="1100" w:type="dxa"/>
            <w:tcBorders>
              <w:top w:val="nil"/>
              <w:left w:val="nil"/>
              <w:bottom w:val="single" w:sz="8" w:space="0" w:color="auto"/>
              <w:right w:val="single" w:sz="8" w:space="0" w:color="auto"/>
            </w:tcBorders>
            <w:vAlign w:val="bottom"/>
          </w:tcPr>
          <w:p w:rsidR="00EE60E8" w:rsidRPr="00C67C53" w:rsidRDefault="004B6D8D" w:rsidP="004B6D8D">
            <w:pPr>
              <w:spacing w:after="0" w:line="240" w:lineRule="auto"/>
              <w:jc w:val="both"/>
              <w:rPr>
                <w:color w:val="000000"/>
                <w:lang w:val="sr-Latn-CS" w:eastAsia="sr-Latn-CS"/>
              </w:rPr>
            </w:pPr>
            <w:r>
              <w:rPr>
                <w:color w:val="000000"/>
                <w:lang w:val="sr-Latn-CS" w:eastAsia="sr-Latn-CS"/>
              </w:rPr>
              <w:t>700</w:t>
            </w:r>
            <w:r w:rsidR="00CE4719" w:rsidRPr="00C67C53">
              <w:rPr>
                <w:color w:val="000000"/>
                <w:lang w:val="sr-Latn-CS" w:eastAsia="sr-Latn-CS"/>
              </w:rPr>
              <w:t>.000</w:t>
            </w:r>
          </w:p>
        </w:tc>
        <w:tc>
          <w:tcPr>
            <w:tcW w:w="1896" w:type="dxa"/>
            <w:tcBorders>
              <w:top w:val="nil"/>
              <w:left w:val="nil"/>
              <w:bottom w:val="single" w:sz="8" w:space="0" w:color="auto"/>
              <w:right w:val="single" w:sz="8" w:space="0" w:color="auto"/>
            </w:tcBorders>
            <w:vAlign w:val="bottom"/>
          </w:tcPr>
          <w:p w:rsidR="00EE60E8" w:rsidRPr="00C67C53" w:rsidRDefault="00EE60E8" w:rsidP="00340538">
            <w:pPr>
              <w:spacing w:after="0" w:line="240" w:lineRule="auto"/>
              <w:jc w:val="right"/>
              <w:rPr>
                <w:color w:val="000000"/>
                <w:lang w:val="sr-Latn-CS" w:eastAsia="sr-Latn-CS"/>
              </w:rPr>
            </w:pPr>
            <w:r w:rsidRPr="00C67C53">
              <w:rPr>
                <w:color w:val="000000"/>
                <w:lang w:eastAsia="sr-Latn-CS"/>
              </w:rPr>
              <w:t> </w:t>
            </w:r>
          </w:p>
        </w:tc>
      </w:tr>
      <w:tr w:rsidR="004B6D8D" w:rsidRPr="00C67C53" w:rsidTr="00573470">
        <w:trPr>
          <w:trHeight w:val="43"/>
          <w:jc w:val="center"/>
        </w:trPr>
        <w:tc>
          <w:tcPr>
            <w:tcW w:w="1461" w:type="dxa"/>
            <w:tcBorders>
              <w:top w:val="nil"/>
              <w:left w:val="single" w:sz="8" w:space="0" w:color="auto"/>
              <w:bottom w:val="single" w:sz="8" w:space="0" w:color="auto"/>
              <w:right w:val="single" w:sz="8" w:space="0" w:color="auto"/>
            </w:tcBorders>
            <w:vAlign w:val="bottom"/>
          </w:tcPr>
          <w:p w:rsidR="00EE60E8" w:rsidRPr="00C67C53" w:rsidRDefault="00EE60E8" w:rsidP="009E7119">
            <w:pPr>
              <w:spacing w:after="0" w:line="240" w:lineRule="auto"/>
              <w:jc w:val="both"/>
              <w:rPr>
                <w:color w:val="000000"/>
                <w:lang w:val="sr-Latn-CS" w:eastAsia="sr-Latn-CS"/>
              </w:rPr>
            </w:pPr>
            <w:r w:rsidRPr="00C67C53">
              <w:rPr>
                <w:color w:val="000000"/>
                <w:lang w:eastAsia="sr-Latn-CS"/>
              </w:rPr>
              <w:t>Април</w:t>
            </w:r>
          </w:p>
        </w:tc>
        <w:tc>
          <w:tcPr>
            <w:tcW w:w="1780" w:type="dxa"/>
            <w:tcBorders>
              <w:top w:val="nil"/>
              <w:left w:val="nil"/>
              <w:bottom w:val="single" w:sz="8" w:space="0" w:color="auto"/>
              <w:right w:val="single" w:sz="8" w:space="0" w:color="auto"/>
            </w:tcBorders>
            <w:vAlign w:val="bottom"/>
          </w:tcPr>
          <w:p w:rsidR="00EE60E8" w:rsidRPr="005033A7" w:rsidRDefault="005033A7" w:rsidP="009E7119">
            <w:pPr>
              <w:spacing w:after="0" w:line="240" w:lineRule="auto"/>
              <w:jc w:val="both"/>
              <w:rPr>
                <w:color w:val="000000"/>
                <w:lang w:val="sr-Latn-RS" w:eastAsia="sr-Latn-CS"/>
              </w:rPr>
            </w:pPr>
            <w:r>
              <w:rPr>
                <w:color w:val="000000"/>
                <w:lang w:val="sr-Latn-RS" w:eastAsia="sr-Latn-CS"/>
              </w:rPr>
              <w:t>8</w:t>
            </w:r>
          </w:p>
        </w:tc>
        <w:tc>
          <w:tcPr>
            <w:tcW w:w="1100" w:type="dxa"/>
            <w:tcBorders>
              <w:top w:val="nil"/>
              <w:left w:val="nil"/>
              <w:bottom w:val="single" w:sz="8" w:space="0" w:color="auto"/>
              <w:right w:val="single" w:sz="8" w:space="0" w:color="auto"/>
            </w:tcBorders>
            <w:vAlign w:val="bottom"/>
          </w:tcPr>
          <w:p w:rsidR="00EE60E8" w:rsidRPr="00C67C53" w:rsidRDefault="004B6D8D" w:rsidP="004B6D8D">
            <w:pPr>
              <w:spacing w:after="0" w:line="240" w:lineRule="auto"/>
              <w:jc w:val="both"/>
              <w:rPr>
                <w:color w:val="000000"/>
                <w:lang w:val="sr-Latn-CS" w:eastAsia="sr-Latn-CS"/>
              </w:rPr>
            </w:pPr>
            <w:r>
              <w:rPr>
                <w:color w:val="000000"/>
                <w:lang w:val="sr-Latn-CS" w:eastAsia="sr-Latn-CS"/>
              </w:rPr>
              <w:t>700</w:t>
            </w:r>
            <w:r w:rsidR="00CE4719" w:rsidRPr="00C67C53">
              <w:rPr>
                <w:color w:val="000000"/>
                <w:lang w:val="sr-Latn-CS" w:eastAsia="sr-Latn-CS"/>
              </w:rPr>
              <w:t>.000</w:t>
            </w:r>
          </w:p>
        </w:tc>
        <w:tc>
          <w:tcPr>
            <w:tcW w:w="1896" w:type="dxa"/>
            <w:tcBorders>
              <w:top w:val="nil"/>
              <w:left w:val="nil"/>
              <w:bottom w:val="nil"/>
              <w:right w:val="single" w:sz="8" w:space="0" w:color="auto"/>
            </w:tcBorders>
            <w:vAlign w:val="bottom"/>
          </w:tcPr>
          <w:p w:rsidR="00EE60E8" w:rsidRPr="00C67C53" w:rsidRDefault="00EE60E8" w:rsidP="00340538">
            <w:pPr>
              <w:spacing w:after="0" w:line="240" w:lineRule="auto"/>
              <w:jc w:val="right"/>
              <w:rPr>
                <w:color w:val="000000"/>
                <w:lang w:val="sr-Latn-CS" w:eastAsia="sr-Latn-CS"/>
              </w:rPr>
            </w:pPr>
            <w:r w:rsidRPr="00C67C53">
              <w:rPr>
                <w:color w:val="000000"/>
                <w:lang w:eastAsia="sr-Latn-CS"/>
              </w:rPr>
              <w:t> </w:t>
            </w:r>
          </w:p>
        </w:tc>
      </w:tr>
      <w:tr w:rsidR="004B6D8D" w:rsidRPr="00C67C53" w:rsidTr="00573470">
        <w:trPr>
          <w:trHeight w:val="43"/>
          <w:jc w:val="center"/>
        </w:trPr>
        <w:tc>
          <w:tcPr>
            <w:tcW w:w="1461" w:type="dxa"/>
            <w:tcBorders>
              <w:top w:val="nil"/>
              <w:left w:val="single" w:sz="8" w:space="0" w:color="auto"/>
              <w:bottom w:val="single" w:sz="8" w:space="0" w:color="auto"/>
              <w:right w:val="single" w:sz="8" w:space="0" w:color="auto"/>
            </w:tcBorders>
            <w:vAlign w:val="bottom"/>
          </w:tcPr>
          <w:p w:rsidR="00EE60E8" w:rsidRPr="00C67C53" w:rsidRDefault="00EE60E8" w:rsidP="009E7119">
            <w:pPr>
              <w:spacing w:after="0" w:line="240" w:lineRule="auto"/>
              <w:jc w:val="both"/>
              <w:rPr>
                <w:color w:val="000000"/>
                <w:lang w:val="sr-Latn-CS" w:eastAsia="sr-Latn-CS"/>
              </w:rPr>
            </w:pPr>
            <w:r w:rsidRPr="00C67C53">
              <w:rPr>
                <w:color w:val="000000"/>
                <w:lang w:eastAsia="sr-Latn-CS"/>
              </w:rPr>
              <w:t>Мај</w:t>
            </w:r>
          </w:p>
        </w:tc>
        <w:tc>
          <w:tcPr>
            <w:tcW w:w="1780" w:type="dxa"/>
            <w:tcBorders>
              <w:top w:val="nil"/>
              <w:left w:val="nil"/>
              <w:bottom w:val="single" w:sz="8" w:space="0" w:color="auto"/>
              <w:right w:val="single" w:sz="8" w:space="0" w:color="auto"/>
            </w:tcBorders>
            <w:vAlign w:val="bottom"/>
          </w:tcPr>
          <w:p w:rsidR="00EE60E8" w:rsidRPr="005033A7" w:rsidRDefault="005033A7" w:rsidP="00715405">
            <w:pPr>
              <w:spacing w:after="0" w:line="240" w:lineRule="auto"/>
              <w:jc w:val="both"/>
              <w:rPr>
                <w:color w:val="000000"/>
                <w:lang w:val="sr-Latn-RS" w:eastAsia="sr-Latn-CS"/>
              </w:rPr>
            </w:pPr>
            <w:r>
              <w:rPr>
                <w:color w:val="000000"/>
                <w:lang w:val="sr-Latn-RS" w:eastAsia="sr-Latn-CS"/>
              </w:rPr>
              <w:t>8</w:t>
            </w:r>
          </w:p>
        </w:tc>
        <w:tc>
          <w:tcPr>
            <w:tcW w:w="1100" w:type="dxa"/>
            <w:tcBorders>
              <w:top w:val="nil"/>
              <w:left w:val="nil"/>
              <w:bottom w:val="single" w:sz="8" w:space="0" w:color="auto"/>
              <w:right w:val="single" w:sz="8" w:space="0" w:color="auto"/>
            </w:tcBorders>
            <w:vAlign w:val="bottom"/>
          </w:tcPr>
          <w:p w:rsidR="00EE60E8" w:rsidRPr="00C67C53" w:rsidRDefault="004B6D8D" w:rsidP="004B6D8D">
            <w:pPr>
              <w:spacing w:after="0" w:line="240" w:lineRule="auto"/>
              <w:jc w:val="both"/>
              <w:rPr>
                <w:color w:val="000000"/>
                <w:lang w:val="sr-Latn-CS" w:eastAsia="sr-Latn-CS"/>
              </w:rPr>
            </w:pPr>
            <w:r>
              <w:rPr>
                <w:color w:val="000000"/>
                <w:lang w:val="sr-Latn-CS" w:eastAsia="sr-Latn-CS"/>
              </w:rPr>
              <w:t>700</w:t>
            </w:r>
            <w:r w:rsidR="00CE4719" w:rsidRPr="00C67C53">
              <w:rPr>
                <w:color w:val="000000"/>
                <w:lang w:val="sr-Latn-CS" w:eastAsia="sr-Latn-CS"/>
              </w:rPr>
              <w:t>.000</w:t>
            </w:r>
          </w:p>
        </w:tc>
        <w:tc>
          <w:tcPr>
            <w:tcW w:w="1896" w:type="dxa"/>
            <w:tcBorders>
              <w:top w:val="nil"/>
              <w:left w:val="nil"/>
              <w:bottom w:val="nil"/>
              <w:right w:val="single" w:sz="8" w:space="0" w:color="auto"/>
            </w:tcBorders>
            <w:vAlign w:val="bottom"/>
          </w:tcPr>
          <w:p w:rsidR="00EE60E8" w:rsidRPr="00C67C53" w:rsidRDefault="004B6D8D" w:rsidP="004B6D8D">
            <w:pPr>
              <w:spacing w:after="0" w:line="240" w:lineRule="auto"/>
              <w:jc w:val="right"/>
              <w:rPr>
                <w:color w:val="000000"/>
                <w:lang w:val="sr-Latn-CS" w:eastAsia="sr-Latn-CS"/>
              </w:rPr>
            </w:pPr>
            <w:r>
              <w:rPr>
                <w:color w:val="000000"/>
                <w:lang w:val="sr-Latn-CS" w:eastAsia="sr-Latn-CS"/>
              </w:rPr>
              <w:t>4</w:t>
            </w:r>
            <w:r w:rsidR="006E5D00">
              <w:rPr>
                <w:color w:val="000000"/>
                <w:lang w:val="sr-Latn-CS" w:eastAsia="sr-Latn-CS"/>
              </w:rPr>
              <w:t>.</w:t>
            </w:r>
            <w:r>
              <w:rPr>
                <w:color w:val="000000"/>
                <w:lang w:val="sr-Latn-CS" w:eastAsia="sr-Latn-CS"/>
              </w:rPr>
              <w:t>850</w:t>
            </w:r>
            <w:r w:rsidR="001A7942" w:rsidRPr="00C67C53">
              <w:rPr>
                <w:color w:val="000000"/>
                <w:lang w:val="sr-Latn-CS" w:eastAsia="sr-Latn-CS"/>
              </w:rPr>
              <w:t>.000</w:t>
            </w:r>
          </w:p>
        </w:tc>
      </w:tr>
      <w:tr w:rsidR="004B6D8D" w:rsidRPr="00C67C53" w:rsidTr="00573470">
        <w:trPr>
          <w:trHeight w:val="43"/>
          <w:jc w:val="center"/>
        </w:trPr>
        <w:tc>
          <w:tcPr>
            <w:tcW w:w="1461" w:type="dxa"/>
            <w:tcBorders>
              <w:top w:val="nil"/>
              <w:left w:val="single" w:sz="8" w:space="0" w:color="auto"/>
              <w:bottom w:val="single" w:sz="8" w:space="0" w:color="auto"/>
              <w:right w:val="single" w:sz="8" w:space="0" w:color="auto"/>
            </w:tcBorders>
            <w:vAlign w:val="bottom"/>
          </w:tcPr>
          <w:p w:rsidR="00EE60E8" w:rsidRPr="00C67C53" w:rsidRDefault="00EE60E8" w:rsidP="009E7119">
            <w:pPr>
              <w:spacing w:after="0" w:line="240" w:lineRule="auto"/>
              <w:jc w:val="both"/>
              <w:rPr>
                <w:color w:val="000000"/>
                <w:lang w:val="sr-Latn-CS" w:eastAsia="sr-Latn-CS"/>
              </w:rPr>
            </w:pPr>
            <w:r w:rsidRPr="00C67C53">
              <w:rPr>
                <w:color w:val="000000"/>
                <w:lang w:eastAsia="sr-Latn-CS"/>
              </w:rPr>
              <w:t>Јун</w:t>
            </w:r>
          </w:p>
        </w:tc>
        <w:tc>
          <w:tcPr>
            <w:tcW w:w="1780" w:type="dxa"/>
            <w:tcBorders>
              <w:top w:val="nil"/>
              <w:left w:val="nil"/>
              <w:bottom w:val="single" w:sz="8" w:space="0" w:color="auto"/>
              <w:right w:val="single" w:sz="8" w:space="0" w:color="auto"/>
            </w:tcBorders>
            <w:vAlign w:val="bottom"/>
          </w:tcPr>
          <w:p w:rsidR="00EE60E8" w:rsidRPr="005033A7" w:rsidRDefault="005033A7" w:rsidP="00715405">
            <w:pPr>
              <w:spacing w:after="0" w:line="240" w:lineRule="auto"/>
              <w:jc w:val="both"/>
              <w:rPr>
                <w:color w:val="000000"/>
                <w:lang w:val="sr-Latn-RS" w:eastAsia="sr-Latn-CS"/>
              </w:rPr>
            </w:pPr>
            <w:r>
              <w:rPr>
                <w:color w:val="000000"/>
                <w:lang w:val="sr-Latn-RS" w:eastAsia="sr-Latn-CS"/>
              </w:rPr>
              <w:t>16</w:t>
            </w:r>
          </w:p>
        </w:tc>
        <w:tc>
          <w:tcPr>
            <w:tcW w:w="1100" w:type="dxa"/>
            <w:tcBorders>
              <w:top w:val="nil"/>
              <w:left w:val="nil"/>
              <w:bottom w:val="single" w:sz="8" w:space="0" w:color="auto"/>
              <w:right w:val="single" w:sz="8" w:space="0" w:color="auto"/>
            </w:tcBorders>
            <w:vAlign w:val="bottom"/>
          </w:tcPr>
          <w:p w:rsidR="00EE60E8" w:rsidRPr="00C67C53" w:rsidRDefault="006E5D00" w:rsidP="004B6D8D">
            <w:pPr>
              <w:spacing w:after="0" w:line="240" w:lineRule="auto"/>
              <w:jc w:val="both"/>
              <w:rPr>
                <w:color w:val="000000"/>
                <w:lang w:val="sr-Latn-CS" w:eastAsia="sr-Latn-CS"/>
              </w:rPr>
            </w:pPr>
            <w:r>
              <w:rPr>
                <w:color w:val="000000"/>
                <w:lang w:val="sr-Latn-CS" w:eastAsia="sr-Latn-CS"/>
              </w:rPr>
              <w:t>1.</w:t>
            </w:r>
            <w:r w:rsidR="004B6D8D">
              <w:rPr>
                <w:color w:val="000000"/>
                <w:lang w:val="sr-Latn-CS" w:eastAsia="sr-Latn-CS"/>
              </w:rPr>
              <w:t>350</w:t>
            </w:r>
            <w:r>
              <w:rPr>
                <w:color w:val="000000"/>
                <w:lang w:val="sr-Latn-CS" w:eastAsia="sr-Latn-CS"/>
              </w:rPr>
              <w:t>.</w:t>
            </w:r>
            <w:r w:rsidR="00CE4719" w:rsidRPr="00C67C53">
              <w:rPr>
                <w:color w:val="000000"/>
                <w:lang w:val="sr-Latn-CS" w:eastAsia="sr-Latn-CS"/>
              </w:rPr>
              <w:t>000</w:t>
            </w:r>
          </w:p>
        </w:tc>
        <w:tc>
          <w:tcPr>
            <w:tcW w:w="1896" w:type="dxa"/>
            <w:tcBorders>
              <w:top w:val="nil"/>
              <w:left w:val="nil"/>
              <w:bottom w:val="single" w:sz="8" w:space="0" w:color="auto"/>
              <w:right w:val="single" w:sz="8" w:space="0" w:color="auto"/>
            </w:tcBorders>
            <w:vAlign w:val="bottom"/>
          </w:tcPr>
          <w:p w:rsidR="00EE60E8" w:rsidRPr="00C67C53" w:rsidRDefault="00EE60E8" w:rsidP="00340538">
            <w:pPr>
              <w:spacing w:after="0" w:line="240" w:lineRule="auto"/>
              <w:jc w:val="right"/>
              <w:rPr>
                <w:color w:val="000000"/>
                <w:lang w:val="sr-Latn-CS" w:eastAsia="sr-Latn-CS"/>
              </w:rPr>
            </w:pPr>
          </w:p>
        </w:tc>
      </w:tr>
      <w:tr w:rsidR="004B6D8D" w:rsidRPr="00C67C53" w:rsidTr="00573470">
        <w:trPr>
          <w:trHeight w:val="43"/>
          <w:jc w:val="center"/>
        </w:trPr>
        <w:tc>
          <w:tcPr>
            <w:tcW w:w="1461" w:type="dxa"/>
            <w:tcBorders>
              <w:top w:val="nil"/>
              <w:left w:val="single" w:sz="8" w:space="0" w:color="auto"/>
              <w:bottom w:val="single" w:sz="8" w:space="0" w:color="auto"/>
              <w:right w:val="single" w:sz="8" w:space="0" w:color="auto"/>
            </w:tcBorders>
            <w:vAlign w:val="bottom"/>
          </w:tcPr>
          <w:p w:rsidR="00EE60E8" w:rsidRPr="00C67C53" w:rsidRDefault="00EE60E8" w:rsidP="009E7119">
            <w:pPr>
              <w:spacing w:after="0" w:line="240" w:lineRule="auto"/>
              <w:jc w:val="both"/>
              <w:rPr>
                <w:color w:val="000000"/>
                <w:lang w:val="sr-Latn-CS" w:eastAsia="sr-Latn-CS"/>
              </w:rPr>
            </w:pPr>
            <w:r w:rsidRPr="00C67C53">
              <w:rPr>
                <w:color w:val="000000"/>
                <w:lang w:eastAsia="sr-Latn-CS"/>
              </w:rPr>
              <w:t>Јул</w:t>
            </w:r>
          </w:p>
        </w:tc>
        <w:tc>
          <w:tcPr>
            <w:tcW w:w="1780" w:type="dxa"/>
            <w:tcBorders>
              <w:top w:val="nil"/>
              <w:left w:val="nil"/>
              <w:bottom w:val="single" w:sz="8" w:space="0" w:color="auto"/>
              <w:right w:val="single" w:sz="8" w:space="0" w:color="auto"/>
            </w:tcBorders>
            <w:vAlign w:val="bottom"/>
          </w:tcPr>
          <w:p w:rsidR="00EE60E8" w:rsidRPr="00C67C53" w:rsidRDefault="006B45D9" w:rsidP="00715405">
            <w:pPr>
              <w:spacing w:after="0" w:line="240" w:lineRule="auto"/>
              <w:jc w:val="both"/>
              <w:rPr>
                <w:color w:val="000000"/>
                <w:lang w:val="sr-Cyrl-RS" w:eastAsia="sr-Latn-CS"/>
              </w:rPr>
            </w:pPr>
            <w:r w:rsidRPr="00C67C53">
              <w:rPr>
                <w:color w:val="000000"/>
                <w:lang w:val="sr-Cyrl-RS" w:eastAsia="sr-Latn-CS"/>
              </w:rPr>
              <w:t>1</w:t>
            </w:r>
            <w:r w:rsidR="00715405">
              <w:rPr>
                <w:color w:val="000000"/>
                <w:lang w:val="sr-Cyrl-RS" w:eastAsia="sr-Latn-CS"/>
              </w:rPr>
              <w:t>6</w:t>
            </w:r>
          </w:p>
        </w:tc>
        <w:tc>
          <w:tcPr>
            <w:tcW w:w="1100" w:type="dxa"/>
            <w:tcBorders>
              <w:top w:val="nil"/>
              <w:left w:val="nil"/>
              <w:bottom w:val="single" w:sz="8" w:space="0" w:color="auto"/>
              <w:right w:val="single" w:sz="8" w:space="0" w:color="auto"/>
            </w:tcBorders>
            <w:vAlign w:val="bottom"/>
          </w:tcPr>
          <w:p w:rsidR="00EE60E8" w:rsidRPr="00C67C53" w:rsidRDefault="006E5D00" w:rsidP="004B6D8D">
            <w:pPr>
              <w:spacing w:after="0" w:line="240" w:lineRule="auto"/>
              <w:jc w:val="both"/>
              <w:rPr>
                <w:color w:val="000000"/>
                <w:lang w:val="sr-Latn-CS" w:eastAsia="sr-Latn-CS"/>
              </w:rPr>
            </w:pPr>
            <w:r>
              <w:rPr>
                <w:color w:val="000000"/>
                <w:lang w:val="sr-Latn-CS" w:eastAsia="sr-Latn-CS"/>
              </w:rPr>
              <w:t>1.</w:t>
            </w:r>
            <w:r w:rsidR="004B6D8D">
              <w:rPr>
                <w:color w:val="000000"/>
                <w:lang w:val="sr-Latn-CS" w:eastAsia="sr-Latn-CS"/>
              </w:rPr>
              <w:t>35</w:t>
            </w:r>
            <w:r>
              <w:rPr>
                <w:color w:val="000000"/>
                <w:lang w:val="sr-Latn-CS" w:eastAsia="sr-Latn-CS"/>
              </w:rPr>
              <w:t>0</w:t>
            </w:r>
            <w:r w:rsidR="00CE4719" w:rsidRPr="00C67C53">
              <w:rPr>
                <w:color w:val="000000"/>
                <w:lang w:val="sr-Latn-CS" w:eastAsia="sr-Latn-CS"/>
              </w:rPr>
              <w:t>.000</w:t>
            </w:r>
          </w:p>
        </w:tc>
        <w:tc>
          <w:tcPr>
            <w:tcW w:w="1896" w:type="dxa"/>
            <w:tcBorders>
              <w:top w:val="nil"/>
              <w:left w:val="nil"/>
              <w:bottom w:val="nil"/>
              <w:right w:val="single" w:sz="8" w:space="0" w:color="auto"/>
            </w:tcBorders>
            <w:vAlign w:val="bottom"/>
          </w:tcPr>
          <w:p w:rsidR="00EE60E8" w:rsidRPr="00C67C53" w:rsidRDefault="00EE60E8" w:rsidP="00340538">
            <w:pPr>
              <w:spacing w:after="0" w:line="240" w:lineRule="auto"/>
              <w:jc w:val="right"/>
              <w:rPr>
                <w:color w:val="000000"/>
                <w:lang w:val="sr-Latn-CS" w:eastAsia="sr-Latn-CS"/>
              </w:rPr>
            </w:pPr>
            <w:r w:rsidRPr="00C67C53">
              <w:rPr>
                <w:color w:val="000000"/>
                <w:lang w:eastAsia="sr-Latn-CS"/>
              </w:rPr>
              <w:t> </w:t>
            </w:r>
          </w:p>
        </w:tc>
      </w:tr>
      <w:tr w:rsidR="004B6D8D" w:rsidRPr="00C67C53" w:rsidTr="00573470">
        <w:trPr>
          <w:trHeight w:val="43"/>
          <w:jc w:val="center"/>
        </w:trPr>
        <w:tc>
          <w:tcPr>
            <w:tcW w:w="1461" w:type="dxa"/>
            <w:tcBorders>
              <w:top w:val="nil"/>
              <w:left w:val="single" w:sz="8" w:space="0" w:color="auto"/>
              <w:bottom w:val="single" w:sz="8" w:space="0" w:color="auto"/>
              <w:right w:val="single" w:sz="8" w:space="0" w:color="auto"/>
            </w:tcBorders>
            <w:vAlign w:val="bottom"/>
          </w:tcPr>
          <w:p w:rsidR="00EE60E8" w:rsidRPr="00C67C53" w:rsidRDefault="00EE60E8" w:rsidP="009E7119">
            <w:pPr>
              <w:spacing w:after="0" w:line="240" w:lineRule="auto"/>
              <w:jc w:val="both"/>
              <w:rPr>
                <w:color w:val="000000"/>
                <w:lang w:val="sr-Latn-CS" w:eastAsia="sr-Latn-CS"/>
              </w:rPr>
            </w:pPr>
            <w:r w:rsidRPr="00C67C53">
              <w:rPr>
                <w:color w:val="000000"/>
                <w:lang w:eastAsia="sr-Latn-CS"/>
              </w:rPr>
              <w:t>Август</w:t>
            </w:r>
          </w:p>
        </w:tc>
        <w:tc>
          <w:tcPr>
            <w:tcW w:w="1780" w:type="dxa"/>
            <w:tcBorders>
              <w:top w:val="nil"/>
              <w:left w:val="nil"/>
              <w:bottom w:val="single" w:sz="8" w:space="0" w:color="auto"/>
              <w:right w:val="single" w:sz="8" w:space="0" w:color="auto"/>
            </w:tcBorders>
            <w:vAlign w:val="bottom"/>
          </w:tcPr>
          <w:p w:rsidR="00EE60E8" w:rsidRPr="00C67C53" w:rsidRDefault="006B45D9" w:rsidP="00715405">
            <w:pPr>
              <w:spacing w:after="0" w:line="240" w:lineRule="auto"/>
              <w:jc w:val="both"/>
              <w:rPr>
                <w:color w:val="000000"/>
                <w:lang w:val="sr-Cyrl-RS" w:eastAsia="sr-Latn-CS"/>
              </w:rPr>
            </w:pPr>
            <w:r w:rsidRPr="00C67C53">
              <w:rPr>
                <w:color w:val="000000"/>
                <w:lang w:val="sr-Cyrl-RS" w:eastAsia="sr-Latn-CS"/>
              </w:rPr>
              <w:t>1</w:t>
            </w:r>
            <w:r w:rsidR="00715405">
              <w:rPr>
                <w:color w:val="000000"/>
                <w:lang w:val="sr-Cyrl-RS" w:eastAsia="sr-Latn-CS"/>
              </w:rPr>
              <w:t>6</w:t>
            </w:r>
          </w:p>
        </w:tc>
        <w:tc>
          <w:tcPr>
            <w:tcW w:w="1100" w:type="dxa"/>
            <w:tcBorders>
              <w:top w:val="nil"/>
              <w:left w:val="nil"/>
              <w:bottom w:val="single" w:sz="8" w:space="0" w:color="auto"/>
              <w:right w:val="single" w:sz="8" w:space="0" w:color="auto"/>
            </w:tcBorders>
            <w:vAlign w:val="bottom"/>
          </w:tcPr>
          <w:p w:rsidR="00EE60E8" w:rsidRPr="00C67C53" w:rsidRDefault="006E5D00" w:rsidP="004B6D8D">
            <w:pPr>
              <w:spacing w:after="0" w:line="240" w:lineRule="auto"/>
              <w:jc w:val="both"/>
              <w:rPr>
                <w:color w:val="000000"/>
                <w:lang w:val="sr-Latn-CS" w:eastAsia="sr-Latn-CS"/>
              </w:rPr>
            </w:pPr>
            <w:r>
              <w:rPr>
                <w:color w:val="000000"/>
                <w:lang w:val="sr-Latn-CS" w:eastAsia="sr-Latn-CS"/>
              </w:rPr>
              <w:t>1.</w:t>
            </w:r>
            <w:r w:rsidR="004B6D8D">
              <w:rPr>
                <w:color w:val="000000"/>
                <w:lang w:val="sr-Latn-CS" w:eastAsia="sr-Latn-CS"/>
              </w:rPr>
              <w:t>350</w:t>
            </w:r>
            <w:r w:rsidR="00CE4719" w:rsidRPr="00C67C53">
              <w:rPr>
                <w:color w:val="000000"/>
                <w:lang w:val="sr-Latn-CS" w:eastAsia="sr-Latn-CS"/>
              </w:rPr>
              <w:t>.000</w:t>
            </w:r>
          </w:p>
        </w:tc>
        <w:tc>
          <w:tcPr>
            <w:tcW w:w="1896" w:type="dxa"/>
            <w:tcBorders>
              <w:top w:val="nil"/>
              <w:left w:val="nil"/>
              <w:bottom w:val="nil"/>
              <w:right w:val="single" w:sz="8" w:space="0" w:color="auto"/>
            </w:tcBorders>
            <w:vAlign w:val="bottom"/>
          </w:tcPr>
          <w:p w:rsidR="00EE60E8" w:rsidRPr="00C67C53" w:rsidRDefault="00CE4719" w:rsidP="004B6D8D">
            <w:pPr>
              <w:spacing w:after="0" w:line="240" w:lineRule="auto"/>
              <w:jc w:val="right"/>
              <w:rPr>
                <w:color w:val="000000"/>
                <w:lang w:val="sr-Latn-CS" w:eastAsia="sr-Latn-CS"/>
              </w:rPr>
            </w:pPr>
            <w:r w:rsidRPr="00C67C53">
              <w:rPr>
                <w:color w:val="000000"/>
                <w:lang w:val="sr-Latn-CS" w:eastAsia="sr-Latn-CS"/>
              </w:rPr>
              <w:t xml:space="preserve"> </w:t>
            </w:r>
            <w:r w:rsidR="004B6D8D">
              <w:rPr>
                <w:color w:val="000000"/>
                <w:lang w:val="sr-Latn-CS" w:eastAsia="sr-Latn-CS"/>
              </w:rPr>
              <w:t>8</w:t>
            </w:r>
            <w:r w:rsidR="001A7942" w:rsidRPr="00C67C53">
              <w:rPr>
                <w:color w:val="000000"/>
                <w:lang w:eastAsia="sr-Latn-CS"/>
              </w:rPr>
              <w:t>.</w:t>
            </w:r>
            <w:r w:rsidR="004B6D8D">
              <w:rPr>
                <w:color w:val="000000"/>
                <w:lang w:eastAsia="sr-Latn-CS"/>
              </w:rPr>
              <w:t>90</w:t>
            </w:r>
            <w:r w:rsidR="00C96F30">
              <w:rPr>
                <w:color w:val="000000"/>
                <w:lang w:eastAsia="sr-Latn-CS"/>
              </w:rPr>
              <w:t>0</w:t>
            </w:r>
            <w:r w:rsidR="001A7942" w:rsidRPr="00C67C53">
              <w:rPr>
                <w:color w:val="000000"/>
                <w:lang w:eastAsia="sr-Latn-CS"/>
              </w:rPr>
              <w:t>.000</w:t>
            </w:r>
          </w:p>
        </w:tc>
      </w:tr>
      <w:tr w:rsidR="004B6D8D" w:rsidRPr="00C67C53" w:rsidTr="00573470">
        <w:trPr>
          <w:trHeight w:val="43"/>
          <w:jc w:val="center"/>
        </w:trPr>
        <w:tc>
          <w:tcPr>
            <w:tcW w:w="1461" w:type="dxa"/>
            <w:tcBorders>
              <w:top w:val="nil"/>
              <w:left w:val="single" w:sz="8" w:space="0" w:color="auto"/>
              <w:bottom w:val="single" w:sz="8" w:space="0" w:color="auto"/>
              <w:right w:val="single" w:sz="8" w:space="0" w:color="auto"/>
            </w:tcBorders>
            <w:vAlign w:val="bottom"/>
          </w:tcPr>
          <w:p w:rsidR="00EE60E8" w:rsidRPr="00C67C53" w:rsidRDefault="00EE60E8" w:rsidP="009E7119">
            <w:pPr>
              <w:spacing w:after="0" w:line="240" w:lineRule="auto"/>
              <w:jc w:val="both"/>
              <w:rPr>
                <w:color w:val="000000"/>
                <w:lang w:val="sr-Latn-CS" w:eastAsia="sr-Latn-CS"/>
              </w:rPr>
            </w:pPr>
            <w:r w:rsidRPr="00C67C53">
              <w:rPr>
                <w:color w:val="000000"/>
                <w:lang w:eastAsia="sr-Latn-CS"/>
              </w:rPr>
              <w:t>Септембар</w:t>
            </w:r>
          </w:p>
        </w:tc>
        <w:tc>
          <w:tcPr>
            <w:tcW w:w="1780" w:type="dxa"/>
            <w:tcBorders>
              <w:top w:val="nil"/>
              <w:left w:val="nil"/>
              <w:bottom w:val="single" w:sz="8" w:space="0" w:color="auto"/>
              <w:right w:val="single" w:sz="8" w:space="0" w:color="auto"/>
            </w:tcBorders>
            <w:vAlign w:val="bottom"/>
          </w:tcPr>
          <w:p w:rsidR="00EE60E8" w:rsidRPr="00C67C53" w:rsidRDefault="006B45D9" w:rsidP="00715405">
            <w:pPr>
              <w:spacing w:after="0" w:line="240" w:lineRule="auto"/>
              <w:jc w:val="both"/>
              <w:rPr>
                <w:color w:val="000000"/>
                <w:lang w:val="sr-Cyrl-RS" w:eastAsia="sr-Latn-CS"/>
              </w:rPr>
            </w:pPr>
            <w:r w:rsidRPr="00C67C53">
              <w:rPr>
                <w:color w:val="000000"/>
                <w:lang w:val="sr-Cyrl-RS" w:eastAsia="sr-Latn-CS"/>
              </w:rPr>
              <w:t>1</w:t>
            </w:r>
            <w:r w:rsidR="00715405">
              <w:rPr>
                <w:color w:val="000000"/>
                <w:lang w:val="sr-Cyrl-RS" w:eastAsia="sr-Latn-CS"/>
              </w:rPr>
              <w:t>6</w:t>
            </w:r>
          </w:p>
        </w:tc>
        <w:tc>
          <w:tcPr>
            <w:tcW w:w="1100" w:type="dxa"/>
            <w:tcBorders>
              <w:top w:val="nil"/>
              <w:left w:val="nil"/>
              <w:bottom w:val="single" w:sz="8" w:space="0" w:color="auto"/>
              <w:right w:val="single" w:sz="8" w:space="0" w:color="auto"/>
            </w:tcBorders>
            <w:vAlign w:val="bottom"/>
          </w:tcPr>
          <w:p w:rsidR="00EE60E8" w:rsidRPr="00C67C53" w:rsidRDefault="006E5D00" w:rsidP="004B6D8D">
            <w:pPr>
              <w:spacing w:after="0" w:line="240" w:lineRule="auto"/>
              <w:jc w:val="both"/>
              <w:rPr>
                <w:color w:val="000000"/>
                <w:lang w:val="sr-Latn-CS" w:eastAsia="sr-Latn-CS"/>
              </w:rPr>
            </w:pPr>
            <w:r>
              <w:rPr>
                <w:color w:val="000000"/>
                <w:lang w:val="sr-Latn-CS" w:eastAsia="sr-Latn-CS"/>
              </w:rPr>
              <w:t>1.</w:t>
            </w:r>
            <w:r w:rsidR="004B6D8D">
              <w:rPr>
                <w:color w:val="000000"/>
                <w:lang w:val="sr-Latn-CS" w:eastAsia="sr-Latn-CS"/>
              </w:rPr>
              <w:t>350</w:t>
            </w:r>
            <w:r w:rsidR="00CE4719" w:rsidRPr="00C67C53">
              <w:rPr>
                <w:color w:val="000000"/>
                <w:lang w:val="sr-Latn-CS" w:eastAsia="sr-Latn-CS"/>
              </w:rPr>
              <w:t>.000</w:t>
            </w:r>
          </w:p>
        </w:tc>
        <w:tc>
          <w:tcPr>
            <w:tcW w:w="1896" w:type="dxa"/>
            <w:tcBorders>
              <w:top w:val="nil"/>
              <w:left w:val="nil"/>
              <w:bottom w:val="single" w:sz="8" w:space="0" w:color="auto"/>
              <w:right w:val="single" w:sz="8" w:space="0" w:color="auto"/>
            </w:tcBorders>
            <w:vAlign w:val="bottom"/>
          </w:tcPr>
          <w:p w:rsidR="00EE60E8" w:rsidRPr="00C67C53" w:rsidRDefault="00EE60E8" w:rsidP="00340538">
            <w:pPr>
              <w:spacing w:after="0" w:line="240" w:lineRule="auto"/>
              <w:jc w:val="right"/>
              <w:rPr>
                <w:color w:val="000000"/>
                <w:lang w:val="sr-Latn-CS" w:eastAsia="sr-Latn-CS"/>
              </w:rPr>
            </w:pPr>
            <w:r w:rsidRPr="00C67C53">
              <w:rPr>
                <w:color w:val="000000"/>
                <w:lang w:eastAsia="sr-Latn-CS"/>
              </w:rPr>
              <w:t> </w:t>
            </w:r>
          </w:p>
        </w:tc>
      </w:tr>
      <w:tr w:rsidR="004B6D8D" w:rsidRPr="00C67C53" w:rsidTr="00573470">
        <w:trPr>
          <w:trHeight w:val="43"/>
          <w:jc w:val="center"/>
        </w:trPr>
        <w:tc>
          <w:tcPr>
            <w:tcW w:w="1461" w:type="dxa"/>
            <w:tcBorders>
              <w:top w:val="nil"/>
              <w:left w:val="single" w:sz="8" w:space="0" w:color="auto"/>
              <w:bottom w:val="single" w:sz="8" w:space="0" w:color="auto"/>
              <w:right w:val="single" w:sz="8" w:space="0" w:color="auto"/>
            </w:tcBorders>
            <w:vAlign w:val="bottom"/>
          </w:tcPr>
          <w:p w:rsidR="00EE60E8" w:rsidRPr="00C67C53" w:rsidRDefault="00EE60E8" w:rsidP="009E7119">
            <w:pPr>
              <w:spacing w:after="0" w:line="240" w:lineRule="auto"/>
              <w:jc w:val="both"/>
              <w:rPr>
                <w:color w:val="000000"/>
                <w:lang w:val="sr-Latn-CS" w:eastAsia="sr-Latn-CS"/>
              </w:rPr>
            </w:pPr>
            <w:r w:rsidRPr="00C67C53">
              <w:rPr>
                <w:color w:val="000000"/>
                <w:lang w:eastAsia="sr-Latn-CS"/>
              </w:rPr>
              <w:t>Октобар</w:t>
            </w:r>
          </w:p>
        </w:tc>
        <w:tc>
          <w:tcPr>
            <w:tcW w:w="1780" w:type="dxa"/>
            <w:tcBorders>
              <w:top w:val="nil"/>
              <w:left w:val="nil"/>
              <w:bottom w:val="single" w:sz="8" w:space="0" w:color="auto"/>
              <w:right w:val="single" w:sz="8" w:space="0" w:color="auto"/>
            </w:tcBorders>
            <w:vAlign w:val="bottom"/>
          </w:tcPr>
          <w:p w:rsidR="00EE60E8" w:rsidRPr="00C67C53" w:rsidRDefault="005033A7" w:rsidP="009E7119">
            <w:pPr>
              <w:spacing w:after="0" w:line="240" w:lineRule="auto"/>
              <w:jc w:val="both"/>
              <w:rPr>
                <w:color w:val="000000"/>
                <w:lang w:val="sr-Cyrl-RS" w:eastAsia="sr-Latn-CS"/>
              </w:rPr>
            </w:pPr>
            <w:r>
              <w:rPr>
                <w:color w:val="000000"/>
                <w:lang w:val="sr-Cyrl-RS" w:eastAsia="sr-Latn-CS"/>
              </w:rPr>
              <w:t>8</w:t>
            </w:r>
          </w:p>
        </w:tc>
        <w:tc>
          <w:tcPr>
            <w:tcW w:w="1100" w:type="dxa"/>
            <w:tcBorders>
              <w:top w:val="nil"/>
              <w:left w:val="nil"/>
              <w:bottom w:val="single" w:sz="8" w:space="0" w:color="auto"/>
              <w:right w:val="single" w:sz="8" w:space="0" w:color="auto"/>
            </w:tcBorders>
            <w:vAlign w:val="bottom"/>
          </w:tcPr>
          <w:p w:rsidR="00EE60E8" w:rsidRPr="00C67C53" w:rsidRDefault="004B6D8D" w:rsidP="004B6D8D">
            <w:pPr>
              <w:spacing w:after="0" w:line="240" w:lineRule="auto"/>
              <w:jc w:val="both"/>
              <w:rPr>
                <w:color w:val="000000"/>
                <w:lang w:val="sr-Latn-CS" w:eastAsia="sr-Latn-CS"/>
              </w:rPr>
            </w:pPr>
            <w:r>
              <w:rPr>
                <w:color w:val="000000"/>
                <w:lang w:val="sr-Latn-CS" w:eastAsia="sr-Latn-CS"/>
              </w:rPr>
              <w:t>70</w:t>
            </w:r>
            <w:r w:rsidR="00CE4719" w:rsidRPr="00C67C53">
              <w:rPr>
                <w:color w:val="000000"/>
                <w:lang w:val="sr-Latn-CS" w:eastAsia="sr-Latn-CS"/>
              </w:rPr>
              <w:t>0.000</w:t>
            </w:r>
          </w:p>
        </w:tc>
        <w:tc>
          <w:tcPr>
            <w:tcW w:w="1896" w:type="dxa"/>
            <w:tcBorders>
              <w:top w:val="nil"/>
              <w:left w:val="nil"/>
              <w:bottom w:val="nil"/>
              <w:right w:val="single" w:sz="8" w:space="0" w:color="auto"/>
            </w:tcBorders>
            <w:vAlign w:val="bottom"/>
          </w:tcPr>
          <w:p w:rsidR="00EE60E8" w:rsidRPr="00C67C53" w:rsidRDefault="00EE60E8" w:rsidP="00340538">
            <w:pPr>
              <w:spacing w:after="0" w:line="240" w:lineRule="auto"/>
              <w:jc w:val="right"/>
              <w:rPr>
                <w:color w:val="000000"/>
                <w:lang w:val="sr-Latn-CS" w:eastAsia="sr-Latn-CS"/>
              </w:rPr>
            </w:pPr>
            <w:r w:rsidRPr="00C67C53">
              <w:rPr>
                <w:color w:val="000000"/>
                <w:lang w:eastAsia="sr-Latn-CS"/>
              </w:rPr>
              <w:t> </w:t>
            </w:r>
          </w:p>
        </w:tc>
      </w:tr>
      <w:tr w:rsidR="004B6D8D" w:rsidRPr="00C67C53" w:rsidTr="00573470">
        <w:trPr>
          <w:trHeight w:val="43"/>
          <w:jc w:val="center"/>
        </w:trPr>
        <w:tc>
          <w:tcPr>
            <w:tcW w:w="1461" w:type="dxa"/>
            <w:tcBorders>
              <w:top w:val="nil"/>
              <w:left w:val="single" w:sz="8" w:space="0" w:color="auto"/>
              <w:bottom w:val="single" w:sz="8" w:space="0" w:color="auto"/>
              <w:right w:val="single" w:sz="8" w:space="0" w:color="auto"/>
            </w:tcBorders>
            <w:vAlign w:val="bottom"/>
          </w:tcPr>
          <w:p w:rsidR="00EE60E8" w:rsidRPr="00C67C53" w:rsidRDefault="00EE60E8" w:rsidP="009E7119">
            <w:pPr>
              <w:spacing w:after="0" w:line="240" w:lineRule="auto"/>
              <w:jc w:val="both"/>
              <w:rPr>
                <w:color w:val="000000"/>
                <w:lang w:val="sr-Latn-CS" w:eastAsia="sr-Latn-CS"/>
              </w:rPr>
            </w:pPr>
            <w:r w:rsidRPr="00C67C53">
              <w:rPr>
                <w:color w:val="000000"/>
                <w:lang w:eastAsia="sr-Latn-CS"/>
              </w:rPr>
              <w:t>Новембар</w:t>
            </w:r>
          </w:p>
        </w:tc>
        <w:tc>
          <w:tcPr>
            <w:tcW w:w="1780" w:type="dxa"/>
            <w:tcBorders>
              <w:top w:val="nil"/>
              <w:left w:val="nil"/>
              <w:bottom w:val="single" w:sz="8" w:space="0" w:color="auto"/>
              <w:right w:val="single" w:sz="8" w:space="0" w:color="auto"/>
            </w:tcBorders>
            <w:vAlign w:val="bottom"/>
          </w:tcPr>
          <w:p w:rsidR="00EE60E8" w:rsidRPr="00C67C53" w:rsidRDefault="005033A7" w:rsidP="005033A7">
            <w:pPr>
              <w:spacing w:after="0" w:line="240" w:lineRule="auto"/>
              <w:jc w:val="both"/>
              <w:rPr>
                <w:color w:val="000000"/>
                <w:lang w:val="sr-Cyrl-RS" w:eastAsia="sr-Latn-CS"/>
              </w:rPr>
            </w:pPr>
            <w:r>
              <w:rPr>
                <w:color w:val="000000"/>
                <w:lang w:val="sr-Cyrl-RS" w:eastAsia="sr-Latn-CS"/>
              </w:rPr>
              <w:t>8</w:t>
            </w:r>
          </w:p>
        </w:tc>
        <w:tc>
          <w:tcPr>
            <w:tcW w:w="1100" w:type="dxa"/>
            <w:tcBorders>
              <w:top w:val="nil"/>
              <w:left w:val="nil"/>
              <w:bottom w:val="single" w:sz="8" w:space="0" w:color="auto"/>
              <w:right w:val="single" w:sz="8" w:space="0" w:color="auto"/>
            </w:tcBorders>
            <w:vAlign w:val="bottom"/>
          </w:tcPr>
          <w:p w:rsidR="00EE60E8" w:rsidRPr="00C67C53" w:rsidRDefault="004B6D8D" w:rsidP="004B6D8D">
            <w:pPr>
              <w:spacing w:after="0" w:line="240" w:lineRule="auto"/>
              <w:jc w:val="both"/>
              <w:rPr>
                <w:color w:val="000000"/>
                <w:lang w:val="sr-Latn-CS" w:eastAsia="sr-Latn-CS"/>
              </w:rPr>
            </w:pPr>
            <w:r>
              <w:rPr>
                <w:color w:val="000000"/>
                <w:lang w:val="sr-Latn-CS" w:eastAsia="sr-Latn-CS"/>
              </w:rPr>
              <w:t>700</w:t>
            </w:r>
            <w:r w:rsidR="00CE4719" w:rsidRPr="00C67C53">
              <w:rPr>
                <w:color w:val="000000"/>
                <w:lang w:val="sr-Latn-CS" w:eastAsia="sr-Latn-CS"/>
              </w:rPr>
              <w:t>.000</w:t>
            </w:r>
          </w:p>
        </w:tc>
        <w:tc>
          <w:tcPr>
            <w:tcW w:w="1896" w:type="dxa"/>
            <w:tcBorders>
              <w:top w:val="nil"/>
              <w:left w:val="nil"/>
              <w:bottom w:val="nil"/>
              <w:right w:val="single" w:sz="8" w:space="0" w:color="auto"/>
            </w:tcBorders>
            <w:vAlign w:val="bottom"/>
          </w:tcPr>
          <w:p w:rsidR="00EE60E8" w:rsidRPr="00C67C53" w:rsidRDefault="004B6D8D" w:rsidP="004B6D8D">
            <w:pPr>
              <w:spacing w:after="0" w:line="240" w:lineRule="auto"/>
              <w:jc w:val="right"/>
              <w:rPr>
                <w:color w:val="000000"/>
                <w:lang w:val="sr-Latn-CS" w:eastAsia="sr-Latn-CS"/>
              </w:rPr>
            </w:pPr>
            <w:r>
              <w:rPr>
                <w:color w:val="000000"/>
                <w:lang w:val="sr-Latn-CS" w:eastAsia="sr-Latn-CS"/>
              </w:rPr>
              <w:t>11</w:t>
            </w:r>
            <w:r w:rsidR="00CE4719" w:rsidRPr="00C67C53">
              <w:rPr>
                <w:color w:val="000000"/>
                <w:lang w:val="sr-Latn-CS" w:eastAsia="sr-Latn-CS"/>
              </w:rPr>
              <w:t>.</w:t>
            </w:r>
            <w:r>
              <w:rPr>
                <w:color w:val="000000"/>
                <w:lang w:val="sr-Latn-CS" w:eastAsia="sr-Latn-CS"/>
              </w:rPr>
              <w:t>0</w:t>
            </w:r>
            <w:r w:rsidR="00C96F30">
              <w:rPr>
                <w:color w:val="000000"/>
                <w:lang w:val="sr-Latn-CS" w:eastAsia="sr-Latn-CS"/>
              </w:rPr>
              <w:t>0</w:t>
            </w:r>
            <w:r w:rsidR="00CE4719" w:rsidRPr="00C67C53">
              <w:rPr>
                <w:color w:val="000000"/>
                <w:lang w:val="sr-Latn-CS" w:eastAsia="sr-Latn-CS"/>
              </w:rPr>
              <w:t>0.000</w:t>
            </w:r>
          </w:p>
        </w:tc>
      </w:tr>
      <w:tr w:rsidR="004B6D8D" w:rsidRPr="00C67C53" w:rsidTr="00573470">
        <w:trPr>
          <w:trHeight w:val="43"/>
          <w:jc w:val="center"/>
        </w:trPr>
        <w:tc>
          <w:tcPr>
            <w:tcW w:w="1461" w:type="dxa"/>
            <w:tcBorders>
              <w:top w:val="nil"/>
              <w:left w:val="single" w:sz="8" w:space="0" w:color="auto"/>
              <w:bottom w:val="single" w:sz="8" w:space="0" w:color="auto"/>
              <w:right w:val="single" w:sz="8" w:space="0" w:color="auto"/>
            </w:tcBorders>
            <w:vAlign w:val="bottom"/>
          </w:tcPr>
          <w:p w:rsidR="00EE60E8" w:rsidRPr="00C67C53" w:rsidRDefault="00EE60E8" w:rsidP="009E7119">
            <w:pPr>
              <w:spacing w:after="0" w:line="240" w:lineRule="auto"/>
              <w:jc w:val="both"/>
              <w:rPr>
                <w:color w:val="000000"/>
                <w:lang w:val="sr-Latn-CS" w:eastAsia="sr-Latn-CS"/>
              </w:rPr>
            </w:pPr>
            <w:r w:rsidRPr="00C67C53">
              <w:rPr>
                <w:color w:val="000000"/>
                <w:lang w:eastAsia="sr-Latn-CS"/>
              </w:rPr>
              <w:t>Децембар</w:t>
            </w:r>
          </w:p>
        </w:tc>
        <w:tc>
          <w:tcPr>
            <w:tcW w:w="1780" w:type="dxa"/>
            <w:tcBorders>
              <w:top w:val="nil"/>
              <w:left w:val="nil"/>
              <w:bottom w:val="single" w:sz="8" w:space="0" w:color="auto"/>
              <w:right w:val="single" w:sz="8" w:space="0" w:color="auto"/>
            </w:tcBorders>
            <w:vAlign w:val="bottom"/>
          </w:tcPr>
          <w:p w:rsidR="00EE60E8" w:rsidRPr="00C67C53" w:rsidRDefault="005033A7" w:rsidP="005033A7">
            <w:pPr>
              <w:spacing w:after="0" w:line="240" w:lineRule="auto"/>
              <w:jc w:val="both"/>
              <w:rPr>
                <w:color w:val="000000"/>
                <w:lang w:val="sr-Cyrl-RS" w:eastAsia="sr-Latn-CS"/>
              </w:rPr>
            </w:pPr>
            <w:r>
              <w:rPr>
                <w:color w:val="000000"/>
                <w:lang w:val="sr-Cyrl-RS" w:eastAsia="sr-Latn-CS"/>
              </w:rPr>
              <w:t>8</w:t>
            </w:r>
          </w:p>
        </w:tc>
        <w:tc>
          <w:tcPr>
            <w:tcW w:w="1100" w:type="dxa"/>
            <w:tcBorders>
              <w:top w:val="nil"/>
              <w:left w:val="nil"/>
              <w:bottom w:val="single" w:sz="8" w:space="0" w:color="auto"/>
              <w:right w:val="single" w:sz="8" w:space="0" w:color="auto"/>
            </w:tcBorders>
            <w:vAlign w:val="bottom"/>
          </w:tcPr>
          <w:p w:rsidR="00EE60E8" w:rsidRPr="00C67C53" w:rsidRDefault="004B6D8D" w:rsidP="004B6D8D">
            <w:pPr>
              <w:spacing w:after="0" w:line="240" w:lineRule="auto"/>
              <w:jc w:val="both"/>
              <w:rPr>
                <w:color w:val="000000"/>
                <w:lang w:val="sr-Latn-CS" w:eastAsia="sr-Latn-CS"/>
              </w:rPr>
            </w:pPr>
            <w:r>
              <w:rPr>
                <w:color w:val="000000"/>
                <w:lang w:val="sr-Latn-CS" w:eastAsia="sr-Latn-CS"/>
              </w:rPr>
              <w:t>700</w:t>
            </w:r>
            <w:r w:rsidR="00CE4719" w:rsidRPr="00C67C53">
              <w:rPr>
                <w:color w:val="000000"/>
                <w:lang w:val="sr-Latn-CS" w:eastAsia="sr-Latn-CS"/>
              </w:rPr>
              <w:t>.000</w:t>
            </w:r>
          </w:p>
        </w:tc>
        <w:tc>
          <w:tcPr>
            <w:tcW w:w="1896" w:type="dxa"/>
            <w:tcBorders>
              <w:top w:val="nil"/>
              <w:left w:val="nil"/>
              <w:bottom w:val="single" w:sz="8" w:space="0" w:color="auto"/>
              <w:right w:val="single" w:sz="8" w:space="0" w:color="auto"/>
            </w:tcBorders>
            <w:vAlign w:val="bottom"/>
          </w:tcPr>
          <w:p w:rsidR="00EE60E8" w:rsidRPr="00C67C53" w:rsidRDefault="00EE60E8" w:rsidP="00340538">
            <w:pPr>
              <w:spacing w:after="0" w:line="240" w:lineRule="auto"/>
              <w:jc w:val="right"/>
              <w:rPr>
                <w:color w:val="000000"/>
                <w:lang w:val="sr-Latn-CS" w:eastAsia="sr-Latn-CS"/>
              </w:rPr>
            </w:pPr>
            <w:r w:rsidRPr="00C67C53">
              <w:rPr>
                <w:color w:val="000000"/>
                <w:lang w:eastAsia="sr-Latn-CS"/>
              </w:rPr>
              <w:t> </w:t>
            </w:r>
          </w:p>
        </w:tc>
      </w:tr>
      <w:tr w:rsidR="004B6D8D" w:rsidRPr="00C67C53" w:rsidTr="00573470">
        <w:trPr>
          <w:trHeight w:val="244"/>
          <w:jc w:val="center"/>
        </w:trPr>
        <w:tc>
          <w:tcPr>
            <w:tcW w:w="1461" w:type="dxa"/>
            <w:vAlign w:val="bottom"/>
          </w:tcPr>
          <w:p w:rsidR="00EE60E8" w:rsidRPr="00C67C53" w:rsidRDefault="00EE60E8" w:rsidP="009E7119">
            <w:pPr>
              <w:spacing w:after="0" w:line="240" w:lineRule="auto"/>
              <w:jc w:val="both"/>
              <w:rPr>
                <w:color w:val="000000"/>
                <w:lang w:val="sr-Latn-CS" w:eastAsia="sr-Latn-CS"/>
              </w:rPr>
            </w:pPr>
          </w:p>
        </w:tc>
        <w:tc>
          <w:tcPr>
            <w:tcW w:w="2880" w:type="dxa"/>
            <w:gridSpan w:val="2"/>
            <w:tcBorders>
              <w:top w:val="single" w:sz="8" w:space="0" w:color="auto"/>
              <w:left w:val="nil"/>
              <w:bottom w:val="nil"/>
              <w:right w:val="nil"/>
            </w:tcBorders>
            <w:vAlign w:val="bottom"/>
          </w:tcPr>
          <w:p w:rsidR="00EE60E8" w:rsidRPr="00C67C53" w:rsidRDefault="00EE60E8" w:rsidP="009E7119">
            <w:pPr>
              <w:spacing w:after="0" w:line="240" w:lineRule="auto"/>
              <w:jc w:val="both"/>
              <w:rPr>
                <w:color w:val="000000"/>
                <w:lang w:val="sr-Latn-CS" w:eastAsia="sr-Latn-CS"/>
              </w:rPr>
            </w:pPr>
            <w:r w:rsidRPr="00C67C53">
              <w:rPr>
                <w:color w:val="000000"/>
                <w:lang w:eastAsia="sr-Latn-CS"/>
              </w:rPr>
              <w:t>Укупно годишње</w:t>
            </w:r>
          </w:p>
        </w:tc>
        <w:tc>
          <w:tcPr>
            <w:tcW w:w="1896" w:type="dxa"/>
            <w:vAlign w:val="bottom"/>
          </w:tcPr>
          <w:p w:rsidR="00EE60E8" w:rsidRPr="00C67C53" w:rsidRDefault="004B6D8D" w:rsidP="004B6D8D">
            <w:pPr>
              <w:spacing w:after="0" w:line="240" w:lineRule="auto"/>
              <w:jc w:val="right"/>
              <w:rPr>
                <w:color w:val="000000"/>
                <w:lang w:val="sr-Latn-CS" w:eastAsia="sr-Latn-CS"/>
              </w:rPr>
            </w:pPr>
            <w:r>
              <w:rPr>
                <w:color w:val="000000"/>
                <w:lang w:eastAsia="sr-Latn-CS"/>
              </w:rPr>
              <w:t>11</w:t>
            </w:r>
            <w:r w:rsidR="00EA739C" w:rsidRPr="00C67C53">
              <w:rPr>
                <w:color w:val="000000"/>
                <w:lang w:val="sr-Cyrl-RS" w:eastAsia="sr-Latn-CS"/>
              </w:rPr>
              <w:t>.</w:t>
            </w:r>
            <w:r>
              <w:rPr>
                <w:color w:val="000000"/>
                <w:lang w:val="sr-Latn-RS" w:eastAsia="sr-Latn-CS"/>
              </w:rPr>
              <w:t>0</w:t>
            </w:r>
            <w:r w:rsidR="00EE60E8" w:rsidRPr="00C67C53">
              <w:rPr>
                <w:color w:val="000000"/>
                <w:lang w:eastAsia="sr-Latn-CS"/>
              </w:rPr>
              <w:t>00</w:t>
            </w:r>
            <w:r w:rsidR="00EA739C" w:rsidRPr="00C67C53">
              <w:rPr>
                <w:color w:val="000000"/>
                <w:lang w:val="sr-Cyrl-RS" w:eastAsia="sr-Latn-CS"/>
              </w:rPr>
              <w:t>.</w:t>
            </w:r>
            <w:r w:rsidR="00EE60E8" w:rsidRPr="00C67C53">
              <w:rPr>
                <w:color w:val="000000"/>
                <w:lang w:eastAsia="sr-Latn-CS"/>
              </w:rPr>
              <w:t>000</w:t>
            </w:r>
          </w:p>
        </w:tc>
      </w:tr>
    </w:tbl>
    <w:p w:rsidR="007273B4" w:rsidRPr="009E7119" w:rsidRDefault="007273B4" w:rsidP="009E7119">
      <w:pPr>
        <w:spacing w:line="240" w:lineRule="auto"/>
        <w:jc w:val="both"/>
        <w:rPr>
          <w:color w:val="FF0000"/>
        </w:rPr>
      </w:pPr>
    </w:p>
    <w:p w:rsidR="00EE60E8" w:rsidRPr="00A5688B" w:rsidRDefault="00EC00A8" w:rsidP="009E7119">
      <w:pPr>
        <w:spacing w:line="240" w:lineRule="auto"/>
        <w:jc w:val="both"/>
        <w:rPr>
          <w:color w:val="000000"/>
          <w:lang w:val="sr-Cyrl-RS"/>
        </w:rPr>
      </w:pPr>
      <w:r>
        <w:rPr>
          <w:color w:val="000000"/>
        </w:rPr>
        <w:t>Како су три радника</w:t>
      </w:r>
      <w:r w:rsidR="00897058" w:rsidRPr="009E7119">
        <w:rPr>
          <w:color w:val="000000"/>
        </w:rPr>
        <w:t xml:space="preserve"> запослен</w:t>
      </w:r>
      <w:r>
        <w:rPr>
          <w:color w:val="000000"/>
          <w:lang w:val="sr-Cyrl-RS"/>
        </w:rPr>
        <w:t>а</w:t>
      </w:r>
      <w:r w:rsidR="00897058" w:rsidRPr="009E7119">
        <w:rPr>
          <w:color w:val="000000"/>
        </w:rPr>
        <w:t xml:space="preserve"> на од</w:t>
      </w:r>
      <w:r w:rsidR="006B45D9" w:rsidRPr="009E7119">
        <w:rPr>
          <w:color w:val="000000"/>
        </w:rPr>
        <w:t>ређено време (без директора</w:t>
      </w:r>
      <w:r w:rsidR="004B40EC">
        <w:rPr>
          <w:color w:val="000000"/>
          <w:lang w:val="sr-Cyrl-RS"/>
        </w:rPr>
        <w:t xml:space="preserve"> и запослене која је остварила право на породиљско одсуство</w:t>
      </w:r>
      <w:r w:rsidR="006B45D9" w:rsidRPr="009E7119">
        <w:rPr>
          <w:color w:val="000000"/>
        </w:rPr>
        <w:t xml:space="preserve">), </w:t>
      </w:r>
      <w:r>
        <w:rPr>
          <w:color w:val="000000"/>
          <w:lang w:val="sr-Cyrl-RS"/>
        </w:rPr>
        <w:t>8</w:t>
      </w:r>
      <w:r w:rsidR="004B40EC">
        <w:rPr>
          <w:color w:val="000000"/>
        </w:rPr>
        <w:t xml:space="preserve"> лица је ангажовано </w:t>
      </w:r>
      <w:r w:rsidR="00C03541">
        <w:rPr>
          <w:color w:val="000000"/>
          <w:lang w:val="sr-Cyrl-RS"/>
        </w:rPr>
        <w:t xml:space="preserve">преко </w:t>
      </w:r>
      <w:r w:rsidR="00D17CC8" w:rsidRPr="00E544DB">
        <w:rPr>
          <w:color w:val="000000"/>
        </w:rPr>
        <w:t>омладинске задру</w:t>
      </w:r>
      <w:r w:rsidR="00C03541">
        <w:rPr>
          <w:color w:val="000000"/>
        </w:rPr>
        <w:t>г</w:t>
      </w:r>
      <w:r w:rsidR="00C03541">
        <w:rPr>
          <w:color w:val="000000"/>
          <w:lang w:val="sr-Cyrl-RS"/>
        </w:rPr>
        <w:t xml:space="preserve">е </w:t>
      </w:r>
      <w:r w:rsidR="004B40EC">
        <w:rPr>
          <w:color w:val="000000"/>
          <w:lang w:val="sr-Cyrl-RS"/>
        </w:rPr>
        <w:t xml:space="preserve">по уговору о обављању привремених и повремених послова, за </w:t>
      </w:r>
      <w:r w:rsidR="00EF266E">
        <w:rPr>
          <w:color w:val="000000"/>
          <w:lang w:val="sr-Cyrl-RS"/>
        </w:rPr>
        <w:t>обављање послова на јавним паркиралиштима,  а</w:t>
      </w:r>
      <w:r w:rsidR="004B40EC">
        <w:rPr>
          <w:color w:val="000000"/>
          <w:lang w:val="sr-Cyrl-RS"/>
        </w:rPr>
        <w:t xml:space="preserve"> </w:t>
      </w:r>
      <w:r w:rsidR="005F7E2C">
        <w:rPr>
          <w:color w:val="000000"/>
        </w:rPr>
        <w:t>1</w:t>
      </w:r>
      <w:r w:rsidR="00715405">
        <w:rPr>
          <w:color w:val="000000"/>
          <w:lang w:val="sr-Cyrl-RS"/>
        </w:rPr>
        <w:t>6</w:t>
      </w:r>
      <w:r w:rsidR="00897058" w:rsidRPr="009E7119">
        <w:rPr>
          <w:color w:val="000000"/>
        </w:rPr>
        <w:t xml:space="preserve"> лиц</w:t>
      </w:r>
      <w:r w:rsidR="005F7E2C">
        <w:rPr>
          <w:color w:val="000000"/>
        </w:rPr>
        <w:t>а ангажованих по уговору</w:t>
      </w:r>
      <w:r w:rsidR="007638F7">
        <w:rPr>
          <w:color w:val="000000"/>
          <w:lang w:val="sr-Cyrl-RS"/>
        </w:rPr>
        <w:t xml:space="preserve"> о привременим и повременим пословима</w:t>
      </w:r>
      <w:r w:rsidR="005F7E2C">
        <w:rPr>
          <w:color w:val="000000"/>
        </w:rPr>
        <w:t xml:space="preserve"> у </w:t>
      </w:r>
      <w:r w:rsidR="005F7E2C">
        <w:rPr>
          <w:color w:val="000000"/>
          <w:lang w:val="sr-Cyrl-RS"/>
        </w:rPr>
        <w:t xml:space="preserve"> јун</w:t>
      </w:r>
      <w:r w:rsidR="00715405">
        <w:rPr>
          <w:color w:val="000000"/>
          <w:lang w:val="sr-Cyrl-RS"/>
        </w:rPr>
        <w:t>у</w:t>
      </w:r>
      <w:r w:rsidR="005F7E2C">
        <w:rPr>
          <w:color w:val="000000"/>
          <w:lang w:val="sr-Cyrl-RS"/>
        </w:rPr>
        <w:t>, јул</w:t>
      </w:r>
      <w:r w:rsidR="00715405">
        <w:rPr>
          <w:color w:val="000000"/>
          <w:lang w:val="sr-Cyrl-RS"/>
        </w:rPr>
        <w:t>у</w:t>
      </w:r>
      <w:r w:rsidR="005F7E2C">
        <w:rPr>
          <w:color w:val="000000"/>
          <w:lang w:val="sr-Cyrl-RS"/>
        </w:rPr>
        <w:t>, авгус</w:t>
      </w:r>
      <w:r w:rsidR="00497914">
        <w:rPr>
          <w:color w:val="000000"/>
          <w:lang w:val="sr-Cyrl-RS"/>
        </w:rPr>
        <w:t>т</w:t>
      </w:r>
      <w:r w:rsidR="00715405">
        <w:rPr>
          <w:color w:val="000000"/>
          <w:lang w:val="sr-Cyrl-RS"/>
        </w:rPr>
        <w:t>у</w:t>
      </w:r>
      <w:r w:rsidR="00113B19">
        <w:rPr>
          <w:color w:val="000000"/>
          <w:lang w:val="sr-Cyrl-RS"/>
        </w:rPr>
        <w:t xml:space="preserve"> и септембру</w:t>
      </w:r>
      <w:r w:rsidR="005F7E2C">
        <w:rPr>
          <w:color w:val="000000"/>
          <w:lang w:val="sr-Cyrl-RS"/>
        </w:rPr>
        <w:t xml:space="preserve"> </w:t>
      </w:r>
      <w:r w:rsidR="00E544DB">
        <w:rPr>
          <w:color w:val="000000"/>
          <w:lang w:val="sr-Cyrl-RS"/>
        </w:rPr>
        <w:t xml:space="preserve"> </w:t>
      </w:r>
      <w:r w:rsidR="005F7E2C">
        <w:rPr>
          <w:color w:val="000000"/>
        </w:rPr>
        <w:t xml:space="preserve">на </w:t>
      </w:r>
      <w:r w:rsidR="000A553D">
        <w:rPr>
          <w:color w:val="000000"/>
          <w:lang w:val="sr-Cyrl-RS"/>
        </w:rPr>
        <w:t>наплати</w:t>
      </w:r>
      <w:r w:rsidR="005F7E2C">
        <w:rPr>
          <w:color w:val="000000"/>
        </w:rPr>
        <w:t xml:space="preserve"> рента – бајк</w:t>
      </w:r>
      <w:r w:rsidR="000A553D">
        <w:rPr>
          <w:color w:val="000000"/>
          <w:lang w:val="sr-Cyrl-RS"/>
        </w:rPr>
        <w:t>а</w:t>
      </w:r>
      <w:r w:rsidR="005F7E2C">
        <w:rPr>
          <w:color w:val="000000"/>
        </w:rPr>
        <w:t xml:space="preserve"> и </w:t>
      </w:r>
      <w:r w:rsidR="007638F7">
        <w:rPr>
          <w:color w:val="000000"/>
        </w:rPr>
        <w:t xml:space="preserve"> </w:t>
      </w:r>
      <w:r w:rsidR="00897058" w:rsidRPr="009E7119">
        <w:rPr>
          <w:color w:val="000000"/>
        </w:rPr>
        <w:t>на одржавању хоризонталне сигнализације</w:t>
      </w:r>
      <w:r w:rsidR="00EF266E">
        <w:rPr>
          <w:color w:val="000000"/>
          <w:lang w:val="sr-Cyrl-RS"/>
        </w:rPr>
        <w:t>.</w:t>
      </w:r>
    </w:p>
    <w:p w:rsidR="00EE60E8" w:rsidRPr="009E7119" w:rsidRDefault="00EE60E8" w:rsidP="009E7119">
      <w:pPr>
        <w:tabs>
          <w:tab w:val="left" w:pos="8685"/>
        </w:tabs>
        <w:jc w:val="both"/>
        <w:rPr>
          <w:lang w:val="ru-RU"/>
        </w:rPr>
      </w:pPr>
      <w:r w:rsidRPr="009E7119">
        <w:rPr>
          <w:lang w:val="ru-RU"/>
        </w:rPr>
        <w:t>Помоћни радници су ангажовани по основу уговора преко Омладинске задруг</w:t>
      </w:r>
      <w:r w:rsidRPr="009E7119">
        <w:t>e</w:t>
      </w:r>
      <w:r w:rsidR="005F7E2C">
        <w:rPr>
          <w:lang w:val="ru-RU"/>
        </w:rPr>
        <w:t>.</w:t>
      </w:r>
    </w:p>
    <w:p w:rsidR="00EE60E8" w:rsidRPr="009E7119" w:rsidRDefault="00EF266E" w:rsidP="009E7119">
      <w:pPr>
        <w:tabs>
          <w:tab w:val="left" w:pos="8685"/>
        </w:tabs>
        <w:jc w:val="both"/>
        <w:rPr>
          <w:lang w:val="ru-RU"/>
        </w:rPr>
      </w:pPr>
      <w:r>
        <w:rPr>
          <w:lang w:val="ru-RU"/>
        </w:rPr>
        <w:t xml:space="preserve">У ставовима 4. и 6. члана 27к </w:t>
      </w:r>
      <w:r w:rsidR="00EE60E8" w:rsidRPr="009E7119">
        <w:rPr>
          <w:lang w:val="ru-RU"/>
        </w:rPr>
        <w:t>Закон</w:t>
      </w:r>
      <w:r>
        <w:rPr>
          <w:lang w:val="ru-RU"/>
        </w:rPr>
        <w:t>а</w:t>
      </w:r>
      <w:r w:rsidR="00EE60E8" w:rsidRPr="009E7119">
        <w:rPr>
          <w:lang w:val="ru-RU"/>
        </w:rPr>
        <w:t xml:space="preserve"> о буџетском систему </w:t>
      </w:r>
      <w:r w:rsidR="00EE60E8" w:rsidRPr="009E7119">
        <w:rPr>
          <w:color w:val="000000"/>
          <w:lang w:val="ru-RU"/>
        </w:rPr>
        <w:t>(„ Сл. Гл. РС“, бр. 54/09, 73/10, 101/10, 101/11, 93/12, 62/13, 63/13, 108/13, 142/14, 68/15 –др. Закон, 103/15</w:t>
      </w:r>
      <w:r w:rsidR="00A5688B">
        <w:rPr>
          <w:color w:val="000000"/>
          <w:lang w:val="ru-RU"/>
        </w:rPr>
        <w:t>,</w:t>
      </w:r>
      <w:r w:rsidR="00EE60E8" w:rsidRPr="009E7119">
        <w:rPr>
          <w:color w:val="000000"/>
          <w:lang w:val="ru-RU"/>
        </w:rPr>
        <w:t xml:space="preserve"> 99/2016</w:t>
      </w:r>
      <w:r w:rsidR="00A5688B">
        <w:rPr>
          <w:color w:val="000000"/>
          <w:lang w:val="ru-RU"/>
        </w:rPr>
        <w:t>, 113/2017, 95/2018,31/2019 и 72/2019</w:t>
      </w:r>
      <w:r w:rsidR="00EE60E8" w:rsidRPr="009E7119">
        <w:rPr>
          <w:color w:val="000000"/>
          <w:lang w:val="ru-RU"/>
        </w:rPr>
        <w:t>)</w:t>
      </w:r>
      <w:r w:rsidR="00EE60E8" w:rsidRPr="009E7119">
        <w:rPr>
          <w:lang w:val="ru-RU"/>
        </w:rPr>
        <w:t xml:space="preserve"> је прописао да „Укупан број запослених на одређено време због повећаног обима посла, лица ангажованих по уговору о делу, уговору о привременим и повременим пословима, преко омладинске и студентске задруге и лица ангажованих по другим основама, код корисника јавних средстава, не може бити већи од 10% укупног броја запослених. Изузетно, број запослених на одређено време због повећаног обима посла, лица ангажованих по уговору о делу, уговору о привременим и повременим пословима, преко омладинске и студентске задруге и лица ангажованих по другим основама, код корисника јавних средстава, може бити већи </w:t>
      </w:r>
      <w:r w:rsidR="000A2066">
        <w:rPr>
          <w:lang w:val="ru-RU"/>
        </w:rPr>
        <w:t>од 10% укупног броја запослених (односно већи од седам)</w:t>
      </w:r>
      <w:r w:rsidR="00EE60E8" w:rsidRPr="009E7119">
        <w:rPr>
          <w:lang w:val="ru-RU"/>
        </w:rPr>
        <w:t xml:space="preserve"> уз </w:t>
      </w:r>
      <w:r>
        <w:rPr>
          <w:lang w:val="ru-RU"/>
        </w:rPr>
        <w:t>одобрење</w:t>
      </w:r>
      <w:r w:rsidR="00EE60E8" w:rsidRPr="009E7119">
        <w:rPr>
          <w:lang w:val="ru-RU"/>
        </w:rPr>
        <w:t xml:space="preserve"> </w:t>
      </w:r>
      <w:r>
        <w:rPr>
          <w:lang w:val="ru-RU"/>
        </w:rPr>
        <w:t>Комисије за давање сагласности за ново запошљавање и додатно радно ангажовање код корисника јавних средстава</w:t>
      </w:r>
      <w:r w:rsidR="00EE60E8" w:rsidRPr="009E7119">
        <w:rPr>
          <w:lang w:val="ru-RU"/>
        </w:rPr>
        <w:t>. Актом Владе ближе је уређен поступак за прибављање сагласности Комисије.</w:t>
      </w:r>
    </w:p>
    <w:p w:rsidR="00EE60E8" w:rsidRPr="009E7119" w:rsidRDefault="006B45D9" w:rsidP="009E7119">
      <w:pPr>
        <w:pStyle w:val="p0"/>
        <w:spacing w:after="0" w:line="360" w:lineRule="auto"/>
        <w:jc w:val="both"/>
        <w:rPr>
          <w:rFonts w:ascii="Times New Roman" w:hAnsi="Times New Roman" w:cs="Times New Roman"/>
          <w:sz w:val="24"/>
          <w:szCs w:val="24"/>
          <w:lang w:val="ru-RU"/>
        </w:rPr>
      </w:pPr>
      <w:r w:rsidRPr="009E7119">
        <w:rPr>
          <w:rFonts w:ascii="Times New Roman" w:hAnsi="Times New Roman" w:cs="Times New Roman"/>
          <w:sz w:val="24"/>
          <w:szCs w:val="24"/>
          <w:lang w:val="ru-RU"/>
        </w:rPr>
        <w:lastRenderedPageBreak/>
        <w:t xml:space="preserve">Обзиром да је </w:t>
      </w:r>
      <w:r w:rsidR="00EE60E8" w:rsidRPr="009E7119">
        <w:rPr>
          <w:rFonts w:ascii="Times New Roman" w:hAnsi="Times New Roman" w:cs="Times New Roman"/>
          <w:sz w:val="24"/>
          <w:szCs w:val="24"/>
          <w:lang w:val="ru-RU"/>
        </w:rPr>
        <w:t xml:space="preserve"> </w:t>
      </w:r>
      <w:r w:rsidRPr="009E7119">
        <w:rPr>
          <w:rFonts w:ascii="Times New Roman" w:hAnsi="Times New Roman" w:cs="Times New Roman"/>
          <w:sz w:val="24"/>
          <w:szCs w:val="24"/>
          <w:lang w:val="ru-RU"/>
        </w:rPr>
        <w:t>н</w:t>
      </w:r>
      <w:r w:rsidR="005F7E2C">
        <w:rPr>
          <w:rFonts w:ascii="Times New Roman" w:hAnsi="Times New Roman" w:cs="Times New Roman"/>
          <w:sz w:val="24"/>
          <w:szCs w:val="24"/>
          <w:lang w:val="ru-RU"/>
        </w:rPr>
        <w:t>едовољан број запослених у 20</w:t>
      </w:r>
      <w:r w:rsidR="00A5688B">
        <w:rPr>
          <w:rFonts w:ascii="Times New Roman" w:hAnsi="Times New Roman" w:cs="Times New Roman"/>
          <w:sz w:val="24"/>
          <w:szCs w:val="24"/>
          <w:lang w:val="ru-RU"/>
        </w:rPr>
        <w:t>2</w:t>
      </w:r>
      <w:r w:rsidR="00EF266E">
        <w:rPr>
          <w:rFonts w:ascii="Times New Roman" w:hAnsi="Times New Roman" w:cs="Times New Roman"/>
          <w:sz w:val="24"/>
          <w:szCs w:val="24"/>
          <w:lang w:val="ru-RU"/>
        </w:rPr>
        <w:t>1</w:t>
      </w:r>
      <w:r w:rsidR="00EE60E8" w:rsidRPr="009E7119">
        <w:rPr>
          <w:rFonts w:ascii="Times New Roman" w:hAnsi="Times New Roman" w:cs="Times New Roman"/>
          <w:sz w:val="24"/>
          <w:szCs w:val="24"/>
          <w:lang w:val="ru-RU"/>
        </w:rPr>
        <w:t>. години, а због специфичности посла који се обавља на терену, отвореним паркиралиштима по свим временским условима (киши, снегу, мразу, сунцу и др.)  и како долази до честог оправданог одсуства радника, неопходно је ангажоват</w:t>
      </w:r>
      <w:r w:rsidR="00020BDA">
        <w:rPr>
          <w:rFonts w:ascii="Times New Roman" w:hAnsi="Times New Roman" w:cs="Times New Roman"/>
          <w:sz w:val="24"/>
          <w:szCs w:val="24"/>
          <w:lang w:val="ru-RU"/>
        </w:rPr>
        <w:t>и лица прек</w:t>
      </w:r>
      <w:r w:rsidR="00A5688B">
        <w:rPr>
          <w:rFonts w:ascii="Times New Roman" w:hAnsi="Times New Roman" w:cs="Times New Roman"/>
          <w:sz w:val="24"/>
          <w:szCs w:val="24"/>
          <w:lang w:val="ru-RU"/>
        </w:rPr>
        <w:t>о Омладинске задруге.</w:t>
      </w:r>
    </w:p>
    <w:p w:rsidR="000A2DAB" w:rsidRDefault="00EE60E8" w:rsidP="009E7119">
      <w:pPr>
        <w:tabs>
          <w:tab w:val="left" w:pos="8685"/>
        </w:tabs>
        <w:spacing w:line="360" w:lineRule="auto"/>
        <w:jc w:val="both"/>
        <w:rPr>
          <w:lang w:val="ru-RU"/>
        </w:rPr>
      </w:pPr>
      <w:r w:rsidRPr="009E7119">
        <w:rPr>
          <w:lang w:val="ru-RU"/>
        </w:rPr>
        <w:t>ЈКП ”Паринг сервис” Чачак има потребу и за обављањем повремених послова  на паркиралиштима и то сређивању и чишћењу истих (зими чишћење снега, леда и леденица а лети корова, с</w:t>
      </w:r>
      <w:r w:rsidR="007701CA" w:rsidRPr="009E7119">
        <w:rPr>
          <w:lang w:val="ru-RU"/>
        </w:rPr>
        <w:t xml:space="preserve">ређивање паркиралишта и друго) , као и ангажовању радника за обављање </w:t>
      </w:r>
      <w:r w:rsidR="00020BDA">
        <w:rPr>
          <w:lang w:val="ru-RU"/>
        </w:rPr>
        <w:t>послова вез</w:t>
      </w:r>
      <w:r w:rsidR="007701CA" w:rsidRPr="009E7119">
        <w:rPr>
          <w:lang w:val="ru-RU"/>
        </w:rPr>
        <w:t>аних за рента-бајк службу</w:t>
      </w:r>
      <w:r w:rsidR="00020BDA">
        <w:rPr>
          <w:lang w:val="ru-RU"/>
        </w:rPr>
        <w:t xml:space="preserve"> </w:t>
      </w:r>
      <w:r w:rsidR="007701CA" w:rsidRPr="009E7119">
        <w:rPr>
          <w:lang w:val="ru-RU"/>
        </w:rPr>
        <w:t xml:space="preserve">који ће бити </w:t>
      </w:r>
      <w:r w:rsidRPr="009E7119">
        <w:rPr>
          <w:lang w:val="ru-RU"/>
        </w:rPr>
        <w:t>привремено ангажова</w:t>
      </w:r>
      <w:r w:rsidR="00020BDA">
        <w:rPr>
          <w:lang w:val="ru-RU"/>
        </w:rPr>
        <w:t>ни чланови Омладинске задруге као и за обављање привремених послова по питању обележавања хоризонталне сигнализације.</w:t>
      </w:r>
      <w:r w:rsidR="00776E4E">
        <w:rPr>
          <w:lang w:val="ru-RU"/>
        </w:rPr>
        <w:t xml:space="preserve">Планирани износ од </w:t>
      </w:r>
      <w:r w:rsidR="00B063CC">
        <w:rPr>
          <w:lang w:val="ru-RU"/>
        </w:rPr>
        <w:t>11.000.000,00</w:t>
      </w:r>
      <w:r w:rsidR="00776E4E" w:rsidRPr="00584235">
        <w:rPr>
          <w:color w:val="FF0000"/>
          <w:lang w:val="ru-RU"/>
        </w:rPr>
        <w:t xml:space="preserve"> </w:t>
      </w:r>
      <w:r w:rsidR="00776E4E">
        <w:rPr>
          <w:lang w:val="ru-RU"/>
        </w:rPr>
        <w:t>динара по основу уговора у 20</w:t>
      </w:r>
      <w:r w:rsidR="00613E13">
        <w:rPr>
          <w:lang w:val="ru-RU"/>
        </w:rPr>
        <w:t>2</w:t>
      </w:r>
      <w:r w:rsidR="00584235">
        <w:rPr>
          <w:lang w:val="ru-RU"/>
        </w:rPr>
        <w:t>2</w:t>
      </w:r>
      <w:r w:rsidR="00776E4E">
        <w:rPr>
          <w:lang w:val="ru-RU"/>
        </w:rPr>
        <w:t>. години увећан је у односу на 20</w:t>
      </w:r>
      <w:r w:rsidR="00237BBF">
        <w:rPr>
          <w:lang w:val="sr-Latn-RS"/>
        </w:rPr>
        <w:t>2</w:t>
      </w:r>
      <w:r w:rsidR="00584235">
        <w:rPr>
          <w:lang w:val="sr-Cyrl-RS"/>
        </w:rPr>
        <w:t>1</w:t>
      </w:r>
      <w:r w:rsidR="00613E13">
        <w:rPr>
          <w:lang w:val="ru-RU"/>
        </w:rPr>
        <w:t xml:space="preserve">. </w:t>
      </w:r>
      <w:r w:rsidR="00776E4E">
        <w:rPr>
          <w:lang w:val="ru-RU"/>
        </w:rPr>
        <w:t xml:space="preserve">годину </w:t>
      </w:r>
      <w:r w:rsidR="00A534DC">
        <w:rPr>
          <w:lang w:val="ru-RU"/>
        </w:rPr>
        <w:t>због увећања м</w:t>
      </w:r>
      <w:r w:rsidR="004B6D8D">
        <w:rPr>
          <w:lang w:val="sr-Cyrl-RS"/>
        </w:rPr>
        <w:t>и</w:t>
      </w:r>
      <w:r w:rsidR="00A534DC">
        <w:rPr>
          <w:lang w:val="ru-RU"/>
        </w:rPr>
        <w:t>нималне цене рада са 1</w:t>
      </w:r>
      <w:r w:rsidR="00584235">
        <w:rPr>
          <w:lang w:val="ru-RU"/>
        </w:rPr>
        <w:t>83</w:t>
      </w:r>
      <w:r w:rsidR="00A534DC">
        <w:rPr>
          <w:lang w:val="ru-RU"/>
        </w:rPr>
        <w:t>,</w:t>
      </w:r>
      <w:r w:rsidR="00584235">
        <w:rPr>
          <w:lang w:val="ru-RU"/>
        </w:rPr>
        <w:t>93</w:t>
      </w:r>
      <w:r w:rsidR="00A534DC">
        <w:rPr>
          <w:lang w:val="ru-RU"/>
        </w:rPr>
        <w:t xml:space="preserve"> динара на </w:t>
      </w:r>
      <w:r w:rsidR="00584235">
        <w:rPr>
          <w:lang w:val="ru-RU"/>
        </w:rPr>
        <w:t>201</w:t>
      </w:r>
      <w:r w:rsidR="00A534DC">
        <w:rPr>
          <w:lang w:val="ru-RU"/>
        </w:rPr>
        <w:t>,</w:t>
      </w:r>
      <w:r w:rsidR="00584235">
        <w:rPr>
          <w:lang w:val="ru-RU"/>
        </w:rPr>
        <w:t>22</w:t>
      </w:r>
      <w:r w:rsidR="00A534DC">
        <w:rPr>
          <w:lang w:val="ru-RU"/>
        </w:rPr>
        <w:t xml:space="preserve"> динара ( Сл. Гласник РС бр. </w:t>
      </w:r>
      <w:r w:rsidR="00584235">
        <w:rPr>
          <w:lang w:val="ru-RU"/>
        </w:rPr>
        <w:t>87</w:t>
      </w:r>
      <w:r w:rsidR="00A534DC">
        <w:rPr>
          <w:lang w:val="ru-RU"/>
        </w:rPr>
        <w:t xml:space="preserve"> од 1</w:t>
      </w:r>
      <w:r w:rsidR="00584235">
        <w:rPr>
          <w:lang w:val="ru-RU"/>
        </w:rPr>
        <w:t>0</w:t>
      </w:r>
      <w:r w:rsidR="00A534DC">
        <w:rPr>
          <w:lang w:val="ru-RU"/>
        </w:rPr>
        <w:t>.09.20</w:t>
      </w:r>
      <w:r w:rsidR="007C624F">
        <w:rPr>
          <w:lang w:val="ru-RU"/>
        </w:rPr>
        <w:t>2</w:t>
      </w:r>
      <w:r w:rsidR="00584235">
        <w:rPr>
          <w:lang w:val="ru-RU"/>
        </w:rPr>
        <w:t>1</w:t>
      </w:r>
      <w:r w:rsidR="00A534DC">
        <w:rPr>
          <w:lang w:val="ru-RU"/>
        </w:rPr>
        <w:t>. године).</w:t>
      </w:r>
    </w:p>
    <w:p w:rsidR="00955A45" w:rsidRPr="00955A45" w:rsidRDefault="00955A45" w:rsidP="009E7119">
      <w:pPr>
        <w:tabs>
          <w:tab w:val="left" w:pos="8685"/>
        </w:tabs>
        <w:spacing w:line="360" w:lineRule="auto"/>
        <w:jc w:val="both"/>
        <w:rPr>
          <w:lang w:val="ru-RU"/>
        </w:rPr>
      </w:pPr>
      <w:r w:rsidRPr="00955A45">
        <w:rPr>
          <w:b/>
          <w:lang w:val="ru-RU"/>
        </w:rPr>
        <w:t xml:space="preserve">Планиране зараде за новозапослене у 2022. </w:t>
      </w:r>
      <w:r w:rsidR="00C802EE">
        <w:rPr>
          <w:b/>
          <w:lang w:val="sr-Latn-RS"/>
        </w:rPr>
        <w:t>г</w:t>
      </w:r>
      <w:r w:rsidRPr="00955A45">
        <w:rPr>
          <w:b/>
          <w:lang w:val="ru-RU"/>
        </w:rPr>
        <w:t>одини</w:t>
      </w:r>
    </w:p>
    <w:p w:rsidR="00955A45" w:rsidRPr="00C802EE" w:rsidRDefault="00955A45" w:rsidP="009E7119">
      <w:pPr>
        <w:tabs>
          <w:tab w:val="left" w:pos="8685"/>
        </w:tabs>
        <w:spacing w:line="360" w:lineRule="auto"/>
        <w:jc w:val="both"/>
        <w:rPr>
          <w:lang w:val="sr-Latn-RS"/>
        </w:rPr>
      </w:pPr>
      <w:r>
        <w:rPr>
          <w:lang w:val="ru-RU"/>
        </w:rPr>
        <w:t>У 2022. години планиран је пријем два радника на одржавању и обележавању, шефа општих и правних послова и диспечера</w:t>
      </w:r>
      <w:r w:rsidR="00C802EE">
        <w:rPr>
          <w:lang w:val="sr-Latn-RS"/>
        </w:rPr>
        <w:t>.</w:t>
      </w:r>
      <w:r w:rsidR="00CE0094">
        <w:rPr>
          <w:lang w:val="sr-Latn-RS"/>
        </w:rPr>
        <w:t xml:space="preserve"> Табеларно су  приказане планиране зараде запослених у бруто 1 иѕносу.</w:t>
      </w:r>
    </w:p>
    <w:p w:rsidR="008B4EE5" w:rsidRDefault="001F09B1" w:rsidP="00EF6808">
      <w:pPr>
        <w:rPr>
          <w:rFonts w:ascii="Calibri" w:eastAsia="Calibri" w:hAnsi="Calibri" w:cs="Calibri"/>
          <w:sz w:val="20"/>
          <w:szCs w:val="20"/>
        </w:rPr>
      </w:pPr>
      <w:r w:rsidRPr="001F09B1">
        <w:rPr>
          <w:noProof/>
        </w:rPr>
        <w:drawing>
          <wp:inline distT="0" distB="0" distL="0" distR="0" wp14:anchorId="352ACFC9" wp14:editId="46721D9F">
            <wp:extent cx="2598420" cy="133196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7141" cy="1336433"/>
                    </a:xfrm>
                    <a:prstGeom prst="rect">
                      <a:avLst/>
                    </a:prstGeom>
                    <a:noFill/>
                    <a:ln>
                      <a:noFill/>
                    </a:ln>
                  </pic:spPr>
                </pic:pic>
              </a:graphicData>
            </a:graphic>
          </wp:inline>
        </w:drawing>
      </w:r>
      <w:r>
        <w:rPr>
          <w:lang w:val="sr-Latn-RS"/>
        </w:rPr>
        <w:t xml:space="preserve">  </w:t>
      </w:r>
      <w:r w:rsidRPr="001F09B1">
        <w:rPr>
          <w:noProof/>
        </w:rPr>
        <w:drawing>
          <wp:inline distT="0" distB="0" distL="0" distR="0">
            <wp:extent cx="2720340" cy="13258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20340" cy="1325880"/>
                    </a:xfrm>
                    <a:prstGeom prst="rect">
                      <a:avLst/>
                    </a:prstGeom>
                    <a:noFill/>
                    <a:ln>
                      <a:noFill/>
                    </a:ln>
                  </pic:spPr>
                </pic:pic>
              </a:graphicData>
            </a:graphic>
          </wp:inline>
        </w:drawing>
      </w:r>
      <w:r w:rsidR="008B4EE5">
        <w:rPr>
          <w:lang w:val="ru-RU"/>
        </w:rPr>
        <w:fldChar w:fldCharType="begin"/>
      </w:r>
      <w:r w:rsidR="008B4EE5">
        <w:rPr>
          <w:lang w:val="ru-RU"/>
        </w:rPr>
        <w:instrText xml:space="preserve"> LINK </w:instrText>
      </w:r>
      <w:r w:rsidR="008650C3">
        <w:rPr>
          <w:lang w:val="ru-RU"/>
        </w:rPr>
        <w:instrText xml:space="preserve">Excel.Sheet.12 "C:\\Users\\Korisnik\\Desktop\\НОВОЗАПОСЛЕНИ 2022.Г..xlsx" Sheet1!R4C3:R10C6 </w:instrText>
      </w:r>
      <w:r w:rsidR="008B4EE5">
        <w:rPr>
          <w:lang w:val="ru-RU"/>
        </w:rPr>
        <w:instrText xml:space="preserve">\a \f 4 \h </w:instrText>
      </w:r>
      <w:r w:rsidR="008B4EE5">
        <w:rPr>
          <w:lang w:val="ru-RU"/>
        </w:rPr>
        <w:fldChar w:fldCharType="separate"/>
      </w:r>
    </w:p>
    <w:p w:rsidR="008B4EE5" w:rsidRDefault="008B4EE5" w:rsidP="00866757">
      <w:r>
        <w:rPr>
          <w:lang w:val="ru-RU"/>
        </w:rPr>
        <w:fldChar w:fldCharType="end"/>
      </w:r>
      <w:r w:rsidR="001F09B1">
        <w:rPr>
          <w:lang w:val="sr-Latn-RS"/>
        </w:rPr>
        <w:t xml:space="preserve">                                     </w:t>
      </w:r>
      <w:r w:rsidR="00E35EB1" w:rsidRPr="00E35EB1">
        <w:rPr>
          <w:noProof/>
        </w:rPr>
        <w:drawing>
          <wp:inline distT="0" distB="0" distL="0" distR="0">
            <wp:extent cx="2720340" cy="13944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20340" cy="1394460"/>
                    </a:xfrm>
                    <a:prstGeom prst="rect">
                      <a:avLst/>
                    </a:prstGeom>
                    <a:noFill/>
                    <a:ln>
                      <a:noFill/>
                    </a:ln>
                  </pic:spPr>
                </pic:pic>
              </a:graphicData>
            </a:graphic>
          </wp:inline>
        </w:drawing>
      </w:r>
      <w:r w:rsidR="00EF6808">
        <w:br w:type="textWrapping" w:clear="all"/>
      </w:r>
    </w:p>
    <w:p w:rsidR="00866757" w:rsidRDefault="00866757" w:rsidP="00866757"/>
    <w:p w:rsidR="00EE60E8" w:rsidRPr="009E7119" w:rsidRDefault="00DA645A" w:rsidP="009E7119">
      <w:pPr>
        <w:spacing w:line="360" w:lineRule="auto"/>
        <w:ind w:left="-360" w:hanging="360"/>
        <w:jc w:val="both"/>
        <w:rPr>
          <w:b/>
          <w:bCs/>
          <w:lang w:val="ru-RU"/>
        </w:rPr>
      </w:pPr>
      <w:r>
        <w:rPr>
          <w:b/>
          <w:bCs/>
          <w:lang w:val="ru-RU"/>
        </w:rPr>
        <w:lastRenderedPageBreak/>
        <w:t xml:space="preserve">            </w:t>
      </w:r>
      <w:r w:rsidR="00EE60E8" w:rsidRPr="009E7119">
        <w:rPr>
          <w:b/>
          <w:bCs/>
          <w:lang w:val="ru-RU"/>
        </w:rPr>
        <w:t xml:space="preserve">Политика запошљавања </w:t>
      </w:r>
    </w:p>
    <w:p w:rsidR="00EE60E8" w:rsidRPr="009E7119" w:rsidRDefault="00EE60E8" w:rsidP="009E7119">
      <w:pPr>
        <w:spacing w:line="360" w:lineRule="auto"/>
        <w:jc w:val="both"/>
        <w:rPr>
          <w:lang w:val="ru-RU"/>
        </w:rPr>
      </w:pPr>
      <w:r w:rsidRPr="009E7119">
        <w:rPr>
          <w:lang w:val="ru-RU"/>
        </w:rPr>
        <w:t xml:space="preserve">Кадровска структура по врсти послова у оквиру предузећа  дата је у следећеј табели: </w:t>
      </w:r>
    </w:p>
    <w:tbl>
      <w:tblPr>
        <w:tblW w:w="0" w:type="auto"/>
        <w:tblLayout w:type="fixed"/>
        <w:tblCellMar>
          <w:left w:w="70" w:type="dxa"/>
          <w:right w:w="70" w:type="dxa"/>
        </w:tblCellMar>
        <w:tblLook w:val="00A0" w:firstRow="1" w:lastRow="0" w:firstColumn="1" w:lastColumn="0" w:noHBand="0" w:noVBand="0"/>
      </w:tblPr>
      <w:tblGrid>
        <w:gridCol w:w="912"/>
        <w:gridCol w:w="4060"/>
        <w:gridCol w:w="1061"/>
        <w:gridCol w:w="1491"/>
        <w:gridCol w:w="1355"/>
      </w:tblGrid>
      <w:tr w:rsidR="00EE60E8" w:rsidRPr="00C67C53" w:rsidTr="00C67C53">
        <w:trPr>
          <w:trHeight w:val="546"/>
        </w:trPr>
        <w:tc>
          <w:tcPr>
            <w:tcW w:w="912" w:type="dxa"/>
            <w:tcBorders>
              <w:top w:val="single" w:sz="4" w:space="0" w:color="auto"/>
              <w:left w:val="single" w:sz="4" w:space="0" w:color="auto"/>
              <w:bottom w:val="single" w:sz="4" w:space="0" w:color="auto"/>
              <w:right w:val="single" w:sz="4" w:space="0" w:color="auto"/>
            </w:tcBorders>
            <w:vAlign w:val="center"/>
          </w:tcPr>
          <w:p w:rsidR="00EE60E8" w:rsidRPr="00C67C53" w:rsidRDefault="00EE60E8" w:rsidP="009E7119">
            <w:pPr>
              <w:spacing w:after="0" w:line="240" w:lineRule="auto"/>
              <w:jc w:val="both"/>
              <w:rPr>
                <w:color w:val="000000"/>
              </w:rPr>
            </w:pPr>
            <w:r w:rsidRPr="00C67C53">
              <w:rPr>
                <w:color w:val="000000"/>
              </w:rPr>
              <w:t>Ред. бр.</w:t>
            </w:r>
          </w:p>
        </w:tc>
        <w:tc>
          <w:tcPr>
            <w:tcW w:w="4060" w:type="dxa"/>
            <w:tcBorders>
              <w:top w:val="single" w:sz="4" w:space="0" w:color="auto"/>
              <w:left w:val="nil"/>
              <w:bottom w:val="single" w:sz="4" w:space="0" w:color="auto"/>
              <w:right w:val="single" w:sz="4" w:space="0" w:color="auto"/>
            </w:tcBorders>
            <w:vAlign w:val="center"/>
          </w:tcPr>
          <w:p w:rsidR="00EE60E8" w:rsidRPr="00C67C53" w:rsidRDefault="00EE60E8" w:rsidP="009E7119">
            <w:pPr>
              <w:spacing w:after="0" w:line="240" w:lineRule="auto"/>
              <w:jc w:val="both"/>
              <w:rPr>
                <w:color w:val="000000"/>
              </w:rPr>
            </w:pPr>
            <w:r w:rsidRPr="00C67C53">
              <w:rPr>
                <w:color w:val="000000"/>
              </w:rPr>
              <w:t>Врста посла</w:t>
            </w:r>
          </w:p>
        </w:tc>
        <w:tc>
          <w:tcPr>
            <w:tcW w:w="1061" w:type="dxa"/>
            <w:tcBorders>
              <w:top w:val="single" w:sz="4" w:space="0" w:color="auto"/>
              <w:left w:val="nil"/>
              <w:bottom w:val="single" w:sz="4" w:space="0" w:color="auto"/>
              <w:right w:val="single" w:sz="4" w:space="0" w:color="auto"/>
            </w:tcBorders>
            <w:vAlign w:val="center"/>
          </w:tcPr>
          <w:p w:rsidR="00EE60E8" w:rsidRPr="00C67C53" w:rsidRDefault="00EE60E8" w:rsidP="00584235">
            <w:pPr>
              <w:spacing w:after="0" w:line="240" w:lineRule="auto"/>
              <w:jc w:val="both"/>
              <w:rPr>
                <w:color w:val="000000"/>
              </w:rPr>
            </w:pPr>
            <w:r w:rsidRPr="00C67C53">
              <w:rPr>
                <w:color w:val="000000"/>
              </w:rPr>
              <w:t>План 20</w:t>
            </w:r>
            <w:r w:rsidR="007C624F">
              <w:rPr>
                <w:color w:val="000000"/>
                <w:lang w:val="sr-Cyrl-RS"/>
              </w:rPr>
              <w:t>2</w:t>
            </w:r>
            <w:r w:rsidR="00584235">
              <w:rPr>
                <w:color w:val="000000"/>
                <w:lang w:val="sr-Cyrl-RS"/>
              </w:rPr>
              <w:t>2</w:t>
            </w:r>
            <w:r w:rsidRPr="00C67C53">
              <w:rPr>
                <w:color w:val="000000"/>
              </w:rPr>
              <w:t>.</w:t>
            </w:r>
          </w:p>
        </w:tc>
        <w:tc>
          <w:tcPr>
            <w:tcW w:w="1491" w:type="dxa"/>
            <w:tcBorders>
              <w:top w:val="single" w:sz="4" w:space="0" w:color="auto"/>
              <w:left w:val="nil"/>
              <w:bottom w:val="single" w:sz="4" w:space="0" w:color="auto"/>
              <w:right w:val="single" w:sz="4" w:space="0" w:color="auto"/>
            </w:tcBorders>
            <w:vAlign w:val="center"/>
          </w:tcPr>
          <w:p w:rsidR="00EE60E8" w:rsidRPr="00C67C53" w:rsidRDefault="00EE60E8" w:rsidP="009E7119">
            <w:pPr>
              <w:spacing w:after="0" w:line="240" w:lineRule="auto"/>
              <w:jc w:val="both"/>
              <w:rPr>
                <w:color w:val="000000"/>
              </w:rPr>
            </w:pPr>
            <w:r w:rsidRPr="00C67C53">
              <w:rPr>
                <w:color w:val="000000"/>
              </w:rPr>
              <w:t xml:space="preserve">Квалифик. </w:t>
            </w:r>
            <w:r w:rsidR="00EA739C" w:rsidRPr="00C67C53">
              <w:rPr>
                <w:color w:val="000000"/>
              </w:rPr>
              <w:t>С</w:t>
            </w:r>
            <w:r w:rsidRPr="00C67C53">
              <w:rPr>
                <w:color w:val="000000"/>
              </w:rPr>
              <w:t>труктура</w:t>
            </w:r>
          </w:p>
        </w:tc>
        <w:tc>
          <w:tcPr>
            <w:tcW w:w="1355" w:type="dxa"/>
            <w:tcBorders>
              <w:top w:val="single" w:sz="4" w:space="0" w:color="auto"/>
              <w:left w:val="nil"/>
              <w:bottom w:val="single" w:sz="4" w:space="0" w:color="auto"/>
              <w:right w:val="single" w:sz="4" w:space="0" w:color="auto"/>
            </w:tcBorders>
            <w:vAlign w:val="center"/>
          </w:tcPr>
          <w:p w:rsidR="00EE60E8" w:rsidRPr="008A71AC" w:rsidRDefault="008A71AC" w:rsidP="009E7119">
            <w:pPr>
              <w:spacing w:after="0" w:line="240" w:lineRule="auto"/>
              <w:jc w:val="both"/>
              <w:rPr>
                <w:color w:val="000000"/>
                <w:highlight w:val="yellow"/>
                <w:lang w:val="sr-Cyrl-RS"/>
              </w:rPr>
            </w:pPr>
            <w:r w:rsidRPr="00DD3ACA">
              <w:rPr>
                <w:color w:val="000000"/>
                <w:lang w:val="sr-Cyrl-RS"/>
              </w:rPr>
              <w:t>%</w:t>
            </w:r>
          </w:p>
        </w:tc>
      </w:tr>
      <w:tr w:rsidR="00EE60E8" w:rsidRPr="00C67C53" w:rsidTr="00C67C53">
        <w:trPr>
          <w:trHeight w:val="128"/>
        </w:trPr>
        <w:tc>
          <w:tcPr>
            <w:tcW w:w="912" w:type="dxa"/>
            <w:tcBorders>
              <w:top w:val="nil"/>
              <w:left w:val="single" w:sz="4" w:space="0" w:color="auto"/>
              <w:bottom w:val="single" w:sz="4" w:space="0" w:color="auto"/>
              <w:right w:val="single" w:sz="4" w:space="0" w:color="auto"/>
            </w:tcBorders>
            <w:vAlign w:val="bottom"/>
          </w:tcPr>
          <w:p w:rsidR="00EE60E8" w:rsidRPr="00C67C53" w:rsidRDefault="00EE60E8" w:rsidP="009E7119">
            <w:pPr>
              <w:spacing w:after="0" w:line="240" w:lineRule="auto"/>
              <w:jc w:val="both"/>
              <w:rPr>
                <w:color w:val="000000"/>
              </w:rPr>
            </w:pPr>
            <w:r w:rsidRPr="00C67C53">
              <w:rPr>
                <w:color w:val="000000"/>
              </w:rPr>
              <w:t>1</w:t>
            </w:r>
          </w:p>
        </w:tc>
        <w:tc>
          <w:tcPr>
            <w:tcW w:w="4060" w:type="dxa"/>
            <w:tcBorders>
              <w:top w:val="nil"/>
              <w:left w:val="nil"/>
              <w:bottom w:val="single" w:sz="4" w:space="0" w:color="auto"/>
              <w:right w:val="single" w:sz="4" w:space="0" w:color="auto"/>
            </w:tcBorders>
            <w:vAlign w:val="bottom"/>
          </w:tcPr>
          <w:p w:rsidR="00EE60E8" w:rsidRPr="00C67C53" w:rsidRDefault="00EE60E8" w:rsidP="009E7119">
            <w:pPr>
              <w:spacing w:after="0" w:line="240" w:lineRule="auto"/>
              <w:jc w:val="both"/>
              <w:rPr>
                <w:color w:val="000000"/>
              </w:rPr>
            </w:pPr>
            <w:r w:rsidRPr="00C67C53">
              <w:rPr>
                <w:color w:val="000000"/>
              </w:rPr>
              <w:t>Директор</w:t>
            </w:r>
          </w:p>
        </w:tc>
        <w:tc>
          <w:tcPr>
            <w:tcW w:w="1061" w:type="dxa"/>
            <w:tcBorders>
              <w:top w:val="nil"/>
              <w:left w:val="nil"/>
              <w:bottom w:val="single" w:sz="4" w:space="0" w:color="auto"/>
              <w:right w:val="single" w:sz="4" w:space="0" w:color="auto"/>
            </w:tcBorders>
            <w:vAlign w:val="bottom"/>
          </w:tcPr>
          <w:p w:rsidR="00EE60E8" w:rsidRPr="00C67C53" w:rsidRDefault="00EE60E8" w:rsidP="009E7119">
            <w:pPr>
              <w:spacing w:after="0" w:line="240" w:lineRule="auto"/>
              <w:jc w:val="both"/>
              <w:rPr>
                <w:color w:val="000000"/>
              </w:rPr>
            </w:pPr>
            <w:r w:rsidRPr="00C67C53">
              <w:rPr>
                <w:color w:val="000000"/>
              </w:rPr>
              <w:t>1</w:t>
            </w:r>
          </w:p>
        </w:tc>
        <w:tc>
          <w:tcPr>
            <w:tcW w:w="1491" w:type="dxa"/>
            <w:tcBorders>
              <w:top w:val="nil"/>
              <w:left w:val="nil"/>
              <w:bottom w:val="single" w:sz="4" w:space="0" w:color="auto"/>
              <w:right w:val="single" w:sz="4" w:space="0" w:color="auto"/>
            </w:tcBorders>
            <w:vAlign w:val="bottom"/>
          </w:tcPr>
          <w:p w:rsidR="00EE60E8" w:rsidRPr="00C67C53" w:rsidRDefault="00EE60E8" w:rsidP="009E7119">
            <w:pPr>
              <w:spacing w:after="0" w:line="240" w:lineRule="auto"/>
              <w:jc w:val="both"/>
              <w:rPr>
                <w:color w:val="000000"/>
              </w:rPr>
            </w:pPr>
            <w:r w:rsidRPr="00C67C53">
              <w:rPr>
                <w:color w:val="000000"/>
              </w:rPr>
              <w:t>ВСС</w:t>
            </w:r>
          </w:p>
        </w:tc>
        <w:tc>
          <w:tcPr>
            <w:tcW w:w="1355" w:type="dxa"/>
            <w:tcBorders>
              <w:top w:val="nil"/>
              <w:left w:val="nil"/>
              <w:bottom w:val="single" w:sz="4" w:space="0" w:color="auto"/>
              <w:right w:val="single" w:sz="4" w:space="0" w:color="auto"/>
            </w:tcBorders>
            <w:vAlign w:val="bottom"/>
          </w:tcPr>
          <w:p w:rsidR="00EE60E8" w:rsidRPr="00C67C53" w:rsidRDefault="00E544DB" w:rsidP="00960421">
            <w:pPr>
              <w:spacing w:after="0" w:line="240" w:lineRule="auto"/>
              <w:jc w:val="both"/>
              <w:rPr>
                <w:color w:val="000000"/>
                <w:lang w:val="sr-Cyrl-RS"/>
              </w:rPr>
            </w:pPr>
            <w:r w:rsidRPr="00C67C53">
              <w:rPr>
                <w:color w:val="000000"/>
                <w:lang w:val="sr-Cyrl-RS"/>
              </w:rPr>
              <w:t>3</w:t>
            </w:r>
            <w:r w:rsidR="00960421">
              <w:rPr>
                <w:color w:val="000000"/>
                <w:lang w:val="sr-Cyrl-RS"/>
              </w:rPr>
              <w:t>,</w:t>
            </w:r>
            <w:r w:rsidR="00777285">
              <w:rPr>
                <w:color w:val="000000"/>
                <w:lang w:val="sr-Cyrl-RS"/>
              </w:rPr>
              <w:t>125</w:t>
            </w:r>
          </w:p>
        </w:tc>
      </w:tr>
      <w:tr w:rsidR="00EE60E8" w:rsidRPr="00C67C53" w:rsidTr="00C67C53">
        <w:trPr>
          <w:trHeight w:val="91"/>
        </w:trPr>
        <w:tc>
          <w:tcPr>
            <w:tcW w:w="912" w:type="dxa"/>
            <w:tcBorders>
              <w:top w:val="nil"/>
              <w:left w:val="single" w:sz="4" w:space="0" w:color="auto"/>
              <w:bottom w:val="single" w:sz="4" w:space="0" w:color="auto"/>
              <w:right w:val="single" w:sz="4" w:space="0" w:color="auto"/>
            </w:tcBorders>
            <w:vAlign w:val="bottom"/>
          </w:tcPr>
          <w:p w:rsidR="00EE60E8" w:rsidRPr="00C67C53" w:rsidRDefault="00EE60E8" w:rsidP="009E7119">
            <w:pPr>
              <w:spacing w:after="0" w:line="240" w:lineRule="auto"/>
              <w:jc w:val="both"/>
              <w:rPr>
                <w:color w:val="000000"/>
              </w:rPr>
            </w:pPr>
            <w:r w:rsidRPr="00C67C53">
              <w:rPr>
                <w:color w:val="000000"/>
              </w:rPr>
              <w:t>2</w:t>
            </w:r>
          </w:p>
        </w:tc>
        <w:tc>
          <w:tcPr>
            <w:tcW w:w="4060" w:type="dxa"/>
            <w:tcBorders>
              <w:top w:val="nil"/>
              <w:left w:val="nil"/>
              <w:bottom w:val="single" w:sz="4" w:space="0" w:color="auto"/>
              <w:right w:val="single" w:sz="4" w:space="0" w:color="auto"/>
            </w:tcBorders>
            <w:vAlign w:val="bottom"/>
          </w:tcPr>
          <w:p w:rsidR="00EE60E8" w:rsidRPr="00C67C53" w:rsidRDefault="00EE60E8" w:rsidP="00B063CC">
            <w:pPr>
              <w:spacing w:after="0" w:line="240" w:lineRule="auto"/>
              <w:jc w:val="both"/>
              <w:rPr>
                <w:color w:val="000000"/>
              </w:rPr>
            </w:pPr>
            <w:r w:rsidRPr="00C67C53">
              <w:rPr>
                <w:color w:val="000000"/>
              </w:rPr>
              <w:t xml:space="preserve">Шеф </w:t>
            </w:r>
            <w:r w:rsidR="00B063CC">
              <w:rPr>
                <w:color w:val="000000"/>
                <w:lang w:val="sr-Cyrl-RS"/>
              </w:rPr>
              <w:t xml:space="preserve">службе за техничке послове </w:t>
            </w:r>
          </w:p>
        </w:tc>
        <w:tc>
          <w:tcPr>
            <w:tcW w:w="1061" w:type="dxa"/>
            <w:tcBorders>
              <w:top w:val="nil"/>
              <w:left w:val="nil"/>
              <w:bottom w:val="single" w:sz="4" w:space="0" w:color="auto"/>
              <w:right w:val="single" w:sz="4" w:space="0" w:color="auto"/>
            </w:tcBorders>
            <w:vAlign w:val="bottom"/>
          </w:tcPr>
          <w:p w:rsidR="00EE60E8" w:rsidRPr="00C67C53" w:rsidRDefault="00EE60E8" w:rsidP="009E7119">
            <w:pPr>
              <w:spacing w:after="0" w:line="240" w:lineRule="auto"/>
              <w:jc w:val="both"/>
              <w:rPr>
                <w:color w:val="000000"/>
              </w:rPr>
            </w:pPr>
            <w:r w:rsidRPr="00C67C53">
              <w:rPr>
                <w:color w:val="000000"/>
              </w:rPr>
              <w:t>1</w:t>
            </w:r>
          </w:p>
        </w:tc>
        <w:tc>
          <w:tcPr>
            <w:tcW w:w="1491" w:type="dxa"/>
            <w:tcBorders>
              <w:top w:val="nil"/>
              <w:left w:val="nil"/>
              <w:bottom w:val="single" w:sz="4" w:space="0" w:color="auto"/>
              <w:right w:val="single" w:sz="4" w:space="0" w:color="auto"/>
            </w:tcBorders>
            <w:vAlign w:val="bottom"/>
          </w:tcPr>
          <w:p w:rsidR="00EE60E8" w:rsidRPr="00C67C53" w:rsidRDefault="00EE60E8" w:rsidP="009E7119">
            <w:pPr>
              <w:spacing w:after="0" w:line="240" w:lineRule="auto"/>
              <w:jc w:val="both"/>
              <w:rPr>
                <w:color w:val="000000"/>
              </w:rPr>
            </w:pPr>
            <w:r w:rsidRPr="00C67C53">
              <w:rPr>
                <w:color w:val="000000"/>
              </w:rPr>
              <w:t>ВСС</w:t>
            </w:r>
          </w:p>
        </w:tc>
        <w:tc>
          <w:tcPr>
            <w:tcW w:w="1355" w:type="dxa"/>
            <w:tcBorders>
              <w:top w:val="nil"/>
              <w:left w:val="nil"/>
              <w:bottom w:val="single" w:sz="4" w:space="0" w:color="auto"/>
              <w:right w:val="single" w:sz="4" w:space="0" w:color="auto"/>
            </w:tcBorders>
            <w:vAlign w:val="bottom"/>
          </w:tcPr>
          <w:p w:rsidR="00EE60E8" w:rsidRPr="00C67C53" w:rsidRDefault="00E544DB" w:rsidP="00777285">
            <w:pPr>
              <w:spacing w:after="0" w:line="240" w:lineRule="auto"/>
              <w:jc w:val="both"/>
              <w:rPr>
                <w:color w:val="000000"/>
                <w:lang w:val="sr-Cyrl-RS"/>
              </w:rPr>
            </w:pPr>
            <w:r w:rsidRPr="00C67C53">
              <w:rPr>
                <w:color w:val="000000"/>
                <w:lang w:val="sr-Cyrl-RS"/>
              </w:rPr>
              <w:t>3,</w:t>
            </w:r>
            <w:r w:rsidR="00777285">
              <w:rPr>
                <w:color w:val="000000"/>
                <w:lang w:val="sr-Cyrl-RS"/>
              </w:rPr>
              <w:t>125</w:t>
            </w:r>
          </w:p>
        </w:tc>
      </w:tr>
      <w:tr w:rsidR="00EE60E8" w:rsidRPr="00C67C53" w:rsidTr="00C67C53">
        <w:trPr>
          <w:trHeight w:val="171"/>
        </w:trPr>
        <w:tc>
          <w:tcPr>
            <w:tcW w:w="912" w:type="dxa"/>
            <w:tcBorders>
              <w:top w:val="nil"/>
              <w:left w:val="single" w:sz="4" w:space="0" w:color="auto"/>
              <w:bottom w:val="single" w:sz="4" w:space="0" w:color="auto"/>
              <w:right w:val="single" w:sz="4" w:space="0" w:color="auto"/>
            </w:tcBorders>
            <w:vAlign w:val="bottom"/>
          </w:tcPr>
          <w:p w:rsidR="00EE60E8" w:rsidRPr="00C67C53" w:rsidRDefault="00EE60E8" w:rsidP="009E7119">
            <w:pPr>
              <w:spacing w:after="0" w:line="240" w:lineRule="auto"/>
              <w:jc w:val="both"/>
              <w:rPr>
                <w:color w:val="000000"/>
              </w:rPr>
            </w:pPr>
            <w:r w:rsidRPr="00C67C53">
              <w:rPr>
                <w:color w:val="000000"/>
              </w:rPr>
              <w:t>3</w:t>
            </w:r>
          </w:p>
        </w:tc>
        <w:tc>
          <w:tcPr>
            <w:tcW w:w="4060" w:type="dxa"/>
            <w:tcBorders>
              <w:top w:val="nil"/>
              <w:left w:val="nil"/>
              <w:bottom w:val="single" w:sz="4" w:space="0" w:color="auto"/>
              <w:right w:val="single" w:sz="4" w:space="0" w:color="auto"/>
            </w:tcBorders>
            <w:vAlign w:val="bottom"/>
          </w:tcPr>
          <w:p w:rsidR="00EE60E8" w:rsidRPr="00C67C53" w:rsidRDefault="00B063CC" w:rsidP="00B063CC">
            <w:pPr>
              <w:spacing w:after="0" w:line="240" w:lineRule="auto"/>
              <w:jc w:val="both"/>
              <w:rPr>
                <w:color w:val="000000"/>
                <w:lang w:val="ru-RU"/>
              </w:rPr>
            </w:pPr>
            <w:r>
              <w:rPr>
                <w:color w:val="000000"/>
                <w:lang w:val="ru-RU"/>
              </w:rPr>
              <w:t>Шеф општих и правних послова</w:t>
            </w:r>
          </w:p>
        </w:tc>
        <w:tc>
          <w:tcPr>
            <w:tcW w:w="1061" w:type="dxa"/>
            <w:tcBorders>
              <w:top w:val="nil"/>
              <w:left w:val="nil"/>
              <w:bottom w:val="single" w:sz="4" w:space="0" w:color="auto"/>
              <w:right w:val="single" w:sz="4" w:space="0" w:color="auto"/>
            </w:tcBorders>
            <w:vAlign w:val="bottom"/>
          </w:tcPr>
          <w:p w:rsidR="00EE60E8" w:rsidRPr="00C67C53" w:rsidRDefault="00EE60E8" w:rsidP="009E7119">
            <w:pPr>
              <w:spacing w:after="0" w:line="240" w:lineRule="auto"/>
              <w:jc w:val="both"/>
              <w:rPr>
                <w:color w:val="000000"/>
              </w:rPr>
            </w:pPr>
            <w:r w:rsidRPr="00C67C53">
              <w:rPr>
                <w:color w:val="000000"/>
              </w:rPr>
              <w:t>1</w:t>
            </w:r>
          </w:p>
        </w:tc>
        <w:tc>
          <w:tcPr>
            <w:tcW w:w="1491" w:type="dxa"/>
            <w:tcBorders>
              <w:top w:val="nil"/>
              <w:left w:val="nil"/>
              <w:bottom w:val="single" w:sz="4" w:space="0" w:color="auto"/>
              <w:right w:val="single" w:sz="4" w:space="0" w:color="auto"/>
            </w:tcBorders>
            <w:vAlign w:val="bottom"/>
          </w:tcPr>
          <w:p w:rsidR="00EE60E8" w:rsidRPr="00C67C53" w:rsidRDefault="00C3160F" w:rsidP="00C3160F">
            <w:pPr>
              <w:spacing w:after="0" w:line="240" w:lineRule="auto"/>
              <w:jc w:val="both"/>
              <w:rPr>
                <w:color w:val="000000"/>
              </w:rPr>
            </w:pPr>
            <w:r>
              <w:rPr>
                <w:color w:val="000000"/>
                <w:lang w:val="sr-Cyrl-RS"/>
              </w:rPr>
              <w:t>В</w:t>
            </w:r>
            <w:r w:rsidR="00EE60E8" w:rsidRPr="00C67C53">
              <w:rPr>
                <w:color w:val="000000"/>
              </w:rPr>
              <w:t>СС</w:t>
            </w:r>
          </w:p>
        </w:tc>
        <w:tc>
          <w:tcPr>
            <w:tcW w:w="1355" w:type="dxa"/>
            <w:tcBorders>
              <w:top w:val="nil"/>
              <w:left w:val="nil"/>
              <w:bottom w:val="single" w:sz="4" w:space="0" w:color="auto"/>
              <w:right w:val="single" w:sz="4" w:space="0" w:color="auto"/>
            </w:tcBorders>
            <w:vAlign w:val="bottom"/>
          </w:tcPr>
          <w:p w:rsidR="00EE60E8" w:rsidRPr="00C67C53" w:rsidRDefault="00E544DB" w:rsidP="00777285">
            <w:pPr>
              <w:spacing w:after="0" w:line="240" w:lineRule="auto"/>
              <w:jc w:val="both"/>
              <w:rPr>
                <w:color w:val="000000"/>
                <w:lang w:val="sr-Cyrl-RS"/>
              </w:rPr>
            </w:pPr>
            <w:r w:rsidRPr="00C67C53">
              <w:rPr>
                <w:color w:val="000000"/>
                <w:lang w:val="sr-Cyrl-RS"/>
              </w:rPr>
              <w:t>3,</w:t>
            </w:r>
            <w:r w:rsidR="00777285">
              <w:rPr>
                <w:color w:val="000000"/>
                <w:lang w:val="sr-Cyrl-RS"/>
              </w:rPr>
              <w:t>125</w:t>
            </w:r>
          </w:p>
        </w:tc>
      </w:tr>
      <w:tr w:rsidR="00EE60E8" w:rsidRPr="00C67C53" w:rsidTr="00C67C53">
        <w:trPr>
          <w:trHeight w:val="122"/>
        </w:trPr>
        <w:tc>
          <w:tcPr>
            <w:tcW w:w="912" w:type="dxa"/>
            <w:tcBorders>
              <w:top w:val="nil"/>
              <w:left w:val="single" w:sz="4" w:space="0" w:color="auto"/>
              <w:bottom w:val="single" w:sz="4" w:space="0" w:color="auto"/>
              <w:right w:val="single" w:sz="4" w:space="0" w:color="auto"/>
            </w:tcBorders>
            <w:vAlign w:val="bottom"/>
          </w:tcPr>
          <w:p w:rsidR="00EE60E8" w:rsidRPr="00C67C53" w:rsidRDefault="00EE60E8" w:rsidP="009E7119">
            <w:pPr>
              <w:spacing w:after="0" w:line="240" w:lineRule="auto"/>
              <w:jc w:val="both"/>
              <w:rPr>
                <w:color w:val="000000"/>
              </w:rPr>
            </w:pPr>
            <w:r w:rsidRPr="00C67C53">
              <w:rPr>
                <w:color w:val="000000"/>
              </w:rPr>
              <w:t>4</w:t>
            </w:r>
          </w:p>
        </w:tc>
        <w:tc>
          <w:tcPr>
            <w:tcW w:w="4060" w:type="dxa"/>
            <w:tcBorders>
              <w:top w:val="nil"/>
              <w:left w:val="nil"/>
              <w:bottom w:val="single" w:sz="4" w:space="0" w:color="auto"/>
              <w:right w:val="single" w:sz="4" w:space="0" w:color="auto"/>
            </w:tcBorders>
            <w:vAlign w:val="bottom"/>
          </w:tcPr>
          <w:p w:rsidR="00EE60E8" w:rsidRPr="00C67C53" w:rsidRDefault="00EE60E8" w:rsidP="009E7119">
            <w:pPr>
              <w:spacing w:after="0" w:line="240" w:lineRule="auto"/>
              <w:jc w:val="both"/>
              <w:rPr>
                <w:color w:val="000000"/>
                <w:lang w:val="ru-RU"/>
              </w:rPr>
            </w:pPr>
            <w:r w:rsidRPr="00C67C53">
              <w:rPr>
                <w:color w:val="000000"/>
                <w:lang w:val="ru-RU"/>
              </w:rPr>
              <w:t>Шеф економских и финанс. посл.</w:t>
            </w:r>
          </w:p>
        </w:tc>
        <w:tc>
          <w:tcPr>
            <w:tcW w:w="1061" w:type="dxa"/>
            <w:tcBorders>
              <w:top w:val="nil"/>
              <w:left w:val="nil"/>
              <w:bottom w:val="single" w:sz="4" w:space="0" w:color="auto"/>
              <w:right w:val="single" w:sz="4" w:space="0" w:color="auto"/>
            </w:tcBorders>
            <w:vAlign w:val="bottom"/>
          </w:tcPr>
          <w:p w:rsidR="00EE60E8" w:rsidRPr="00C67C53" w:rsidRDefault="00EE60E8" w:rsidP="009E7119">
            <w:pPr>
              <w:spacing w:after="0" w:line="240" w:lineRule="auto"/>
              <w:jc w:val="both"/>
              <w:rPr>
                <w:color w:val="000000"/>
                <w:lang w:val="ru-RU"/>
              </w:rPr>
            </w:pPr>
            <w:r w:rsidRPr="00C67C53">
              <w:rPr>
                <w:color w:val="000000"/>
                <w:lang w:val="ru-RU"/>
              </w:rPr>
              <w:t>1</w:t>
            </w:r>
          </w:p>
        </w:tc>
        <w:tc>
          <w:tcPr>
            <w:tcW w:w="1491" w:type="dxa"/>
            <w:tcBorders>
              <w:top w:val="nil"/>
              <w:left w:val="nil"/>
              <w:bottom w:val="single" w:sz="4" w:space="0" w:color="auto"/>
              <w:right w:val="single" w:sz="4" w:space="0" w:color="auto"/>
            </w:tcBorders>
            <w:vAlign w:val="bottom"/>
          </w:tcPr>
          <w:p w:rsidR="00EE60E8" w:rsidRPr="00C67C53" w:rsidRDefault="00EE60E8" w:rsidP="009E7119">
            <w:pPr>
              <w:spacing w:after="0" w:line="240" w:lineRule="auto"/>
              <w:jc w:val="both"/>
              <w:rPr>
                <w:color w:val="000000"/>
                <w:lang w:val="ru-RU"/>
              </w:rPr>
            </w:pPr>
            <w:r w:rsidRPr="00C67C53">
              <w:rPr>
                <w:color w:val="000000"/>
                <w:lang w:val="ru-RU"/>
              </w:rPr>
              <w:t>ВСС</w:t>
            </w:r>
          </w:p>
        </w:tc>
        <w:tc>
          <w:tcPr>
            <w:tcW w:w="1355" w:type="dxa"/>
            <w:tcBorders>
              <w:top w:val="nil"/>
              <w:left w:val="nil"/>
              <w:bottom w:val="single" w:sz="4" w:space="0" w:color="auto"/>
              <w:right w:val="single" w:sz="4" w:space="0" w:color="auto"/>
            </w:tcBorders>
            <w:vAlign w:val="bottom"/>
          </w:tcPr>
          <w:p w:rsidR="00EE60E8" w:rsidRPr="00C67C53" w:rsidRDefault="00E544DB" w:rsidP="00777285">
            <w:pPr>
              <w:spacing w:after="0" w:line="240" w:lineRule="auto"/>
              <w:jc w:val="both"/>
              <w:rPr>
                <w:color w:val="000000"/>
                <w:lang w:val="sr-Cyrl-RS"/>
              </w:rPr>
            </w:pPr>
            <w:r w:rsidRPr="00C67C53">
              <w:rPr>
                <w:color w:val="000000"/>
                <w:lang w:val="sr-Cyrl-RS"/>
              </w:rPr>
              <w:t>3,</w:t>
            </w:r>
            <w:r w:rsidR="00777285">
              <w:rPr>
                <w:color w:val="000000"/>
                <w:lang w:val="sr-Cyrl-RS"/>
              </w:rPr>
              <w:t>125</w:t>
            </w:r>
          </w:p>
        </w:tc>
      </w:tr>
      <w:tr w:rsidR="001A7CC2" w:rsidRPr="00C67C53" w:rsidTr="00C67C53">
        <w:trPr>
          <w:trHeight w:val="72"/>
        </w:trPr>
        <w:tc>
          <w:tcPr>
            <w:tcW w:w="912" w:type="dxa"/>
            <w:tcBorders>
              <w:top w:val="nil"/>
              <w:left w:val="single" w:sz="4" w:space="0" w:color="auto"/>
              <w:bottom w:val="single" w:sz="4" w:space="0" w:color="auto"/>
              <w:right w:val="single" w:sz="4" w:space="0" w:color="auto"/>
            </w:tcBorders>
            <w:vAlign w:val="bottom"/>
          </w:tcPr>
          <w:p w:rsidR="001A7CC2" w:rsidRPr="00C67C53" w:rsidRDefault="001A7CC2" w:rsidP="009E7119">
            <w:pPr>
              <w:spacing w:after="0" w:line="240" w:lineRule="auto"/>
              <w:jc w:val="both"/>
              <w:rPr>
                <w:color w:val="000000"/>
                <w:lang w:val="ru-RU"/>
              </w:rPr>
            </w:pPr>
            <w:r w:rsidRPr="00C67C53">
              <w:rPr>
                <w:color w:val="000000"/>
                <w:lang w:val="ru-RU"/>
              </w:rPr>
              <w:t>5</w:t>
            </w:r>
          </w:p>
        </w:tc>
        <w:tc>
          <w:tcPr>
            <w:tcW w:w="4060" w:type="dxa"/>
            <w:tcBorders>
              <w:top w:val="nil"/>
              <w:left w:val="nil"/>
              <w:bottom w:val="single" w:sz="4" w:space="0" w:color="auto"/>
              <w:right w:val="single" w:sz="4" w:space="0" w:color="auto"/>
            </w:tcBorders>
            <w:vAlign w:val="bottom"/>
          </w:tcPr>
          <w:p w:rsidR="001A7CC2" w:rsidRPr="00C67C53" w:rsidRDefault="00D17CC8" w:rsidP="009E7119">
            <w:pPr>
              <w:spacing w:after="0" w:line="240" w:lineRule="auto"/>
              <w:jc w:val="both"/>
              <w:rPr>
                <w:color w:val="000000"/>
                <w:lang w:val="ru-RU"/>
              </w:rPr>
            </w:pPr>
            <w:r w:rsidRPr="00C67C53">
              <w:rPr>
                <w:color w:val="000000"/>
                <w:lang w:val="ru-RU"/>
              </w:rPr>
              <w:t xml:space="preserve">Диспечер </w:t>
            </w:r>
          </w:p>
        </w:tc>
        <w:tc>
          <w:tcPr>
            <w:tcW w:w="1061" w:type="dxa"/>
            <w:tcBorders>
              <w:top w:val="nil"/>
              <w:left w:val="nil"/>
              <w:bottom w:val="single" w:sz="4" w:space="0" w:color="auto"/>
              <w:right w:val="single" w:sz="4" w:space="0" w:color="auto"/>
            </w:tcBorders>
            <w:vAlign w:val="bottom"/>
          </w:tcPr>
          <w:p w:rsidR="001A7CC2" w:rsidRPr="00C67C53" w:rsidRDefault="00960421" w:rsidP="00960421">
            <w:pPr>
              <w:spacing w:after="0" w:line="240" w:lineRule="auto"/>
              <w:jc w:val="both"/>
              <w:rPr>
                <w:color w:val="000000"/>
                <w:lang w:val="ru-RU"/>
              </w:rPr>
            </w:pPr>
            <w:r>
              <w:rPr>
                <w:color w:val="000000"/>
                <w:lang w:val="ru-RU"/>
              </w:rPr>
              <w:t>2</w:t>
            </w:r>
          </w:p>
        </w:tc>
        <w:tc>
          <w:tcPr>
            <w:tcW w:w="1491" w:type="dxa"/>
            <w:tcBorders>
              <w:top w:val="nil"/>
              <w:left w:val="nil"/>
              <w:bottom w:val="single" w:sz="4" w:space="0" w:color="auto"/>
              <w:right w:val="single" w:sz="4" w:space="0" w:color="auto"/>
            </w:tcBorders>
            <w:vAlign w:val="bottom"/>
          </w:tcPr>
          <w:p w:rsidR="001A7CC2" w:rsidRPr="00C67C53" w:rsidRDefault="009F4CC7" w:rsidP="009E7119">
            <w:pPr>
              <w:spacing w:after="0" w:line="240" w:lineRule="auto"/>
              <w:jc w:val="both"/>
              <w:rPr>
                <w:color w:val="000000"/>
                <w:lang w:val="ru-RU"/>
              </w:rPr>
            </w:pPr>
            <w:r w:rsidRPr="00C67C53">
              <w:rPr>
                <w:color w:val="000000"/>
                <w:lang w:val="ru-RU"/>
              </w:rPr>
              <w:t>ССС</w:t>
            </w:r>
          </w:p>
        </w:tc>
        <w:tc>
          <w:tcPr>
            <w:tcW w:w="1355" w:type="dxa"/>
            <w:tcBorders>
              <w:top w:val="nil"/>
              <w:left w:val="nil"/>
              <w:bottom w:val="single" w:sz="4" w:space="0" w:color="auto"/>
              <w:right w:val="single" w:sz="4" w:space="0" w:color="auto"/>
            </w:tcBorders>
            <w:vAlign w:val="bottom"/>
          </w:tcPr>
          <w:p w:rsidR="001A7CC2" w:rsidRPr="00C67C53" w:rsidRDefault="00960421" w:rsidP="00960421">
            <w:pPr>
              <w:spacing w:after="0" w:line="240" w:lineRule="auto"/>
              <w:jc w:val="both"/>
              <w:rPr>
                <w:color w:val="000000"/>
                <w:lang w:val="sr-Cyrl-RS"/>
              </w:rPr>
            </w:pPr>
            <w:r>
              <w:rPr>
                <w:color w:val="000000"/>
                <w:lang w:val="sr-Cyrl-RS"/>
              </w:rPr>
              <w:t>6</w:t>
            </w:r>
            <w:r w:rsidR="00E544DB" w:rsidRPr="00C67C53">
              <w:rPr>
                <w:color w:val="000000"/>
                <w:lang w:val="sr-Cyrl-RS"/>
              </w:rPr>
              <w:t>,</w:t>
            </w:r>
            <w:r>
              <w:rPr>
                <w:color w:val="000000"/>
                <w:lang w:val="sr-Cyrl-RS"/>
              </w:rPr>
              <w:t>25</w:t>
            </w:r>
          </w:p>
        </w:tc>
      </w:tr>
      <w:tr w:rsidR="00EE60E8" w:rsidRPr="00C67C53" w:rsidTr="00C67C53">
        <w:trPr>
          <w:trHeight w:val="72"/>
        </w:trPr>
        <w:tc>
          <w:tcPr>
            <w:tcW w:w="912" w:type="dxa"/>
            <w:tcBorders>
              <w:top w:val="nil"/>
              <w:left w:val="single" w:sz="4" w:space="0" w:color="auto"/>
              <w:bottom w:val="single" w:sz="4" w:space="0" w:color="auto"/>
              <w:right w:val="single" w:sz="4" w:space="0" w:color="auto"/>
            </w:tcBorders>
            <w:vAlign w:val="bottom"/>
          </w:tcPr>
          <w:p w:rsidR="00EE60E8" w:rsidRPr="00C67C53" w:rsidRDefault="001A7CC2" w:rsidP="009E7119">
            <w:pPr>
              <w:spacing w:after="0" w:line="240" w:lineRule="auto"/>
              <w:jc w:val="both"/>
              <w:rPr>
                <w:color w:val="000000"/>
                <w:lang w:val="ru-RU"/>
              </w:rPr>
            </w:pPr>
            <w:r w:rsidRPr="00C67C53">
              <w:rPr>
                <w:color w:val="000000"/>
                <w:lang w:val="ru-RU"/>
              </w:rPr>
              <w:t>6</w:t>
            </w:r>
          </w:p>
        </w:tc>
        <w:tc>
          <w:tcPr>
            <w:tcW w:w="4060" w:type="dxa"/>
            <w:tcBorders>
              <w:top w:val="nil"/>
              <w:left w:val="nil"/>
              <w:bottom w:val="single" w:sz="4" w:space="0" w:color="auto"/>
              <w:right w:val="single" w:sz="4" w:space="0" w:color="auto"/>
            </w:tcBorders>
            <w:vAlign w:val="bottom"/>
          </w:tcPr>
          <w:p w:rsidR="00EE60E8" w:rsidRPr="00C67C53" w:rsidRDefault="00D17CC8" w:rsidP="009E7119">
            <w:pPr>
              <w:spacing w:after="0" w:line="240" w:lineRule="auto"/>
              <w:jc w:val="both"/>
              <w:rPr>
                <w:color w:val="000000"/>
                <w:lang w:val="ru-RU"/>
              </w:rPr>
            </w:pPr>
            <w:r w:rsidRPr="00C67C53">
              <w:rPr>
                <w:color w:val="000000"/>
                <w:lang w:val="ru-RU"/>
              </w:rPr>
              <w:t>Координатор послова</w:t>
            </w:r>
          </w:p>
        </w:tc>
        <w:tc>
          <w:tcPr>
            <w:tcW w:w="1061" w:type="dxa"/>
            <w:tcBorders>
              <w:top w:val="nil"/>
              <w:left w:val="nil"/>
              <w:bottom w:val="single" w:sz="4" w:space="0" w:color="auto"/>
              <w:right w:val="single" w:sz="4" w:space="0" w:color="auto"/>
            </w:tcBorders>
            <w:vAlign w:val="bottom"/>
          </w:tcPr>
          <w:p w:rsidR="00EE60E8" w:rsidRPr="00C67C53" w:rsidRDefault="00D17CC8" w:rsidP="009E7119">
            <w:pPr>
              <w:spacing w:after="0" w:line="240" w:lineRule="auto"/>
              <w:jc w:val="both"/>
              <w:rPr>
                <w:color w:val="000000"/>
                <w:lang w:val="ru-RU"/>
              </w:rPr>
            </w:pPr>
            <w:r w:rsidRPr="00C67C53">
              <w:rPr>
                <w:color w:val="000000"/>
                <w:lang w:val="ru-RU"/>
              </w:rPr>
              <w:t>1</w:t>
            </w:r>
          </w:p>
        </w:tc>
        <w:tc>
          <w:tcPr>
            <w:tcW w:w="1491" w:type="dxa"/>
            <w:tcBorders>
              <w:top w:val="nil"/>
              <w:left w:val="nil"/>
              <w:bottom w:val="single" w:sz="4" w:space="0" w:color="auto"/>
              <w:right w:val="single" w:sz="4" w:space="0" w:color="auto"/>
            </w:tcBorders>
            <w:vAlign w:val="bottom"/>
          </w:tcPr>
          <w:p w:rsidR="00EE60E8" w:rsidRPr="00C67C53" w:rsidRDefault="009F4CC7" w:rsidP="009E7119">
            <w:pPr>
              <w:spacing w:after="0" w:line="240" w:lineRule="auto"/>
              <w:jc w:val="both"/>
              <w:rPr>
                <w:color w:val="000000"/>
                <w:lang w:val="ru-RU"/>
              </w:rPr>
            </w:pPr>
            <w:r w:rsidRPr="00C67C53">
              <w:rPr>
                <w:color w:val="000000"/>
                <w:lang w:val="ru-RU"/>
              </w:rPr>
              <w:t>В</w:t>
            </w:r>
            <w:r w:rsidR="00EE60E8" w:rsidRPr="00C67C53">
              <w:rPr>
                <w:color w:val="000000"/>
                <w:lang w:val="ru-RU"/>
              </w:rPr>
              <w:t>СС</w:t>
            </w:r>
          </w:p>
        </w:tc>
        <w:tc>
          <w:tcPr>
            <w:tcW w:w="1355" w:type="dxa"/>
            <w:tcBorders>
              <w:top w:val="nil"/>
              <w:left w:val="nil"/>
              <w:bottom w:val="single" w:sz="4" w:space="0" w:color="auto"/>
              <w:right w:val="single" w:sz="4" w:space="0" w:color="auto"/>
            </w:tcBorders>
            <w:vAlign w:val="bottom"/>
          </w:tcPr>
          <w:p w:rsidR="00EE60E8" w:rsidRPr="00C67C53" w:rsidRDefault="00E544DB" w:rsidP="00777285">
            <w:pPr>
              <w:spacing w:after="0" w:line="240" w:lineRule="auto"/>
              <w:jc w:val="both"/>
              <w:rPr>
                <w:color w:val="000000"/>
                <w:lang w:val="sr-Cyrl-RS"/>
              </w:rPr>
            </w:pPr>
            <w:r w:rsidRPr="00C67C53">
              <w:rPr>
                <w:color w:val="000000"/>
                <w:lang w:val="sr-Cyrl-RS"/>
              </w:rPr>
              <w:t>3,</w:t>
            </w:r>
            <w:r w:rsidR="00777285">
              <w:rPr>
                <w:color w:val="000000"/>
                <w:lang w:val="sr-Cyrl-RS"/>
              </w:rPr>
              <w:t>125</w:t>
            </w:r>
          </w:p>
        </w:tc>
      </w:tr>
      <w:tr w:rsidR="00D17CC8" w:rsidRPr="00C67C53" w:rsidTr="00C67C53">
        <w:trPr>
          <w:trHeight w:val="153"/>
        </w:trPr>
        <w:tc>
          <w:tcPr>
            <w:tcW w:w="912" w:type="dxa"/>
            <w:tcBorders>
              <w:top w:val="nil"/>
              <w:left w:val="single" w:sz="4" w:space="0" w:color="auto"/>
              <w:bottom w:val="single" w:sz="4" w:space="0" w:color="auto"/>
              <w:right w:val="single" w:sz="4" w:space="0" w:color="auto"/>
            </w:tcBorders>
            <w:vAlign w:val="bottom"/>
          </w:tcPr>
          <w:p w:rsidR="00D17CC8" w:rsidRPr="00C67C53" w:rsidRDefault="00D17CC8" w:rsidP="009E7119">
            <w:pPr>
              <w:spacing w:after="0" w:line="240" w:lineRule="auto"/>
              <w:jc w:val="both"/>
              <w:rPr>
                <w:color w:val="000000"/>
                <w:lang w:val="ru-RU"/>
              </w:rPr>
            </w:pPr>
            <w:r w:rsidRPr="00C67C53">
              <w:rPr>
                <w:color w:val="000000"/>
                <w:lang w:val="ru-RU"/>
              </w:rPr>
              <w:t>7</w:t>
            </w:r>
          </w:p>
        </w:tc>
        <w:tc>
          <w:tcPr>
            <w:tcW w:w="4060" w:type="dxa"/>
            <w:tcBorders>
              <w:top w:val="nil"/>
              <w:left w:val="nil"/>
              <w:bottom w:val="single" w:sz="4" w:space="0" w:color="auto"/>
              <w:right w:val="single" w:sz="4" w:space="0" w:color="auto"/>
            </w:tcBorders>
            <w:vAlign w:val="bottom"/>
          </w:tcPr>
          <w:p w:rsidR="00D17CC8" w:rsidRPr="00C67C53" w:rsidRDefault="00725F62" w:rsidP="00725F62">
            <w:pPr>
              <w:spacing w:after="0" w:line="240" w:lineRule="auto"/>
              <w:jc w:val="both"/>
              <w:rPr>
                <w:color w:val="000000"/>
                <w:lang w:val="ru-RU"/>
              </w:rPr>
            </w:pPr>
            <w:r>
              <w:rPr>
                <w:color w:val="000000"/>
                <w:lang w:val="ru-RU"/>
              </w:rPr>
              <w:t>Службеник за</w:t>
            </w:r>
            <w:r w:rsidR="007C624F">
              <w:rPr>
                <w:color w:val="000000"/>
                <w:lang w:val="ru-RU"/>
              </w:rPr>
              <w:t xml:space="preserve"> </w:t>
            </w:r>
            <w:r w:rsidR="00D17CC8" w:rsidRPr="00C67C53">
              <w:rPr>
                <w:color w:val="000000"/>
                <w:lang w:val="ru-RU"/>
              </w:rPr>
              <w:t xml:space="preserve"> јавн</w:t>
            </w:r>
            <w:r>
              <w:rPr>
                <w:color w:val="000000"/>
                <w:lang w:val="ru-RU"/>
              </w:rPr>
              <w:t>е</w:t>
            </w:r>
            <w:r w:rsidR="00D17CC8" w:rsidRPr="00C67C53">
              <w:rPr>
                <w:color w:val="000000"/>
                <w:lang w:val="ru-RU"/>
              </w:rPr>
              <w:t xml:space="preserve"> набавк</w:t>
            </w:r>
            <w:r>
              <w:rPr>
                <w:color w:val="000000"/>
                <w:lang w:val="ru-RU"/>
              </w:rPr>
              <w:t>е</w:t>
            </w:r>
          </w:p>
        </w:tc>
        <w:tc>
          <w:tcPr>
            <w:tcW w:w="1061" w:type="dxa"/>
            <w:tcBorders>
              <w:top w:val="nil"/>
              <w:left w:val="nil"/>
              <w:bottom w:val="single" w:sz="4" w:space="0" w:color="auto"/>
              <w:right w:val="single" w:sz="4" w:space="0" w:color="auto"/>
            </w:tcBorders>
            <w:vAlign w:val="bottom"/>
          </w:tcPr>
          <w:p w:rsidR="00D17CC8" w:rsidRPr="00C67C53" w:rsidRDefault="00D17CC8" w:rsidP="009E7119">
            <w:pPr>
              <w:spacing w:after="0" w:line="240" w:lineRule="auto"/>
              <w:jc w:val="both"/>
              <w:rPr>
                <w:color w:val="000000"/>
                <w:lang w:val="ru-RU"/>
              </w:rPr>
            </w:pPr>
            <w:r w:rsidRPr="00C67C53">
              <w:rPr>
                <w:color w:val="000000"/>
                <w:lang w:val="ru-RU"/>
              </w:rPr>
              <w:t>1</w:t>
            </w:r>
          </w:p>
        </w:tc>
        <w:tc>
          <w:tcPr>
            <w:tcW w:w="1491" w:type="dxa"/>
            <w:tcBorders>
              <w:top w:val="nil"/>
              <w:left w:val="nil"/>
              <w:bottom w:val="single" w:sz="4" w:space="0" w:color="auto"/>
              <w:right w:val="single" w:sz="4" w:space="0" w:color="auto"/>
            </w:tcBorders>
            <w:vAlign w:val="bottom"/>
          </w:tcPr>
          <w:p w:rsidR="00D17CC8" w:rsidRPr="00C67C53" w:rsidRDefault="00D17CC8" w:rsidP="009E7119">
            <w:pPr>
              <w:spacing w:after="0" w:line="240" w:lineRule="auto"/>
              <w:jc w:val="both"/>
              <w:rPr>
                <w:color w:val="000000"/>
                <w:lang w:val="ru-RU"/>
              </w:rPr>
            </w:pPr>
            <w:r w:rsidRPr="00C67C53">
              <w:rPr>
                <w:color w:val="000000"/>
                <w:lang w:val="ru-RU"/>
              </w:rPr>
              <w:t>ССС</w:t>
            </w:r>
          </w:p>
        </w:tc>
        <w:tc>
          <w:tcPr>
            <w:tcW w:w="1355" w:type="dxa"/>
            <w:tcBorders>
              <w:top w:val="nil"/>
              <w:left w:val="nil"/>
              <w:bottom w:val="single" w:sz="4" w:space="0" w:color="auto"/>
              <w:right w:val="single" w:sz="4" w:space="0" w:color="auto"/>
            </w:tcBorders>
            <w:vAlign w:val="bottom"/>
          </w:tcPr>
          <w:p w:rsidR="00D17CC8" w:rsidRPr="00C67C53" w:rsidRDefault="00E544DB" w:rsidP="00777285">
            <w:pPr>
              <w:spacing w:after="0" w:line="240" w:lineRule="auto"/>
              <w:jc w:val="both"/>
              <w:rPr>
                <w:color w:val="000000"/>
                <w:lang w:val="sr-Cyrl-RS"/>
              </w:rPr>
            </w:pPr>
            <w:r w:rsidRPr="00C67C53">
              <w:rPr>
                <w:color w:val="000000"/>
                <w:lang w:val="sr-Cyrl-RS"/>
              </w:rPr>
              <w:t>3,</w:t>
            </w:r>
            <w:r w:rsidR="00777285">
              <w:rPr>
                <w:color w:val="000000"/>
                <w:lang w:val="sr-Cyrl-RS"/>
              </w:rPr>
              <w:t>125</w:t>
            </w:r>
          </w:p>
        </w:tc>
      </w:tr>
      <w:tr w:rsidR="00D17CC8" w:rsidRPr="00C67C53" w:rsidTr="00C67C53">
        <w:trPr>
          <w:trHeight w:val="153"/>
        </w:trPr>
        <w:tc>
          <w:tcPr>
            <w:tcW w:w="912" w:type="dxa"/>
            <w:tcBorders>
              <w:top w:val="nil"/>
              <w:left w:val="single" w:sz="4" w:space="0" w:color="auto"/>
              <w:bottom w:val="single" w:sz="4" w:space="0" w:color="auto"/>
              <w:right w:val="single" w:sz="4" w:space="0" w:color="auto"/>
            </w:tcBorders>
            <w:vAlign w:val="bottom"/>
          </w:tcPr>
          <w:p w:rsidR="00D17CC8" w:rsidRPr="00C67C53" w:rsidRDefault="00D17CC8" w:rsidP="009E7119">
            <w:pPr>
              <w:spacing w:after="0" w:line="240" w:lineRule="auto"/>
              <w:jc w:val="both"/>
              <w:rPr>
                <w:color w:val="000000"/>
                <w:lang w:val="ru-RU"/>
              </w:rPr>
            </w:pPr>
            <w:r w:rsidRPr="00C67C53">
              <w:rPr>
                <w:color w:val="000000"/>
                <w:lang w:val="ru-RU"/>
              </w:rPr>
              <w:t>8</w:t>
            </w:r>
          </w:p>
        </w:tc>
        <w:tc>
          <w:tcPr>
            <w:tcW w:w="4060" w:type="dxa"/>
            <w:tcBorders>
              <w:top w:val="nil"/>
              <w:left w:val="nil"/>
              <w:bottom w:val="single" w:sz="4" w:space="0" w:color="auto"/>
              <w:right w:val="single" w:sz="4" w:space="0" w:color="auto"/>
            </w:tcBorders>
            <w:vAlign w:val="bottom"/>
          </w:tcPr>
          <w:p w:rsidR="00D17CC8" w:rsidRPr="00C67C53" w:rsidRDefault="007E4965" w:rsidP="009E7119">
            <w:pPr>
              <w:spacing w:after="0" w:line="240" w:lineRule="auto"/>
              <w:jc w:val="both"/>
              <w:rPr>
                <w:color w:val="000000"/>
                <w:lang w:val="ru-RU"/>
              </w:rPr>
            </w:pPr>
            <w:r w:rsidRPr="00C67C53">
              <w:rPr>
                <w:color w:val="000000"/>
                <w:lang w:val="ru-RU"/>
              </w:rPr>
              <w:t>К</w:t>
            </w:r>
            <w:r w:rsidR="00D17CC8" w:rsidRPr="00C67C53">
              <w:rPr>
                <w:color w:val="000000"/>
                <w:lang w:val="ru-RU"/>
              </w:rPr>
              <w:t>њиговођа</w:t>
            </w:r>
          </w:p>
        </w:tc>
        <w:tc>
          <w:tcPr>
            <w:tcW w:w="1061" w:type="dxa"/>
            <w:tcBorders>
              <w:top w:val="nil"/>
              <w:left w:val="nil"/>
              <w:bottom w:val="single" w:sz="4" w:space="0" w:color="auto"/>
              <w:right w:val="single" w:sz="4" w:space="0" w:color="auto"/>
            </w:tcBorders>
            <w:vAlign w:val="bottom"/>
          </w:tcPr>
          <w:p w:rsidR="00D17CC8" w:rsidRPr="00C67C53" w:rsidRDefault="007E4965" w:rsidP="009E7119">
            <w:pPr>
              <w:spacing w:after="0" w:line="240" w:lineRule="auto"/>
              <w:jc w:val="both"/>
              <w:rPr>
                <w:color w:val="000000"/>
                <w:lang w:val="ru-RU"/>
              </w:rPr>
            </w:pPr>
            <w:r w:rsidRPr="00C67C53">
              <w:rPr>
                <w:color w:val="000000"/>
                <w:lang w:val="ru-RU"/>
              </w:rPr>
              <w:t>1</w:t>
            </w:r>
          </w:p>
        </w:tc>
        <w:tc>
          <w:tcPr>
            <w:tcW w:w="1491" w:type="dxa"/>
            <w:tcBorders>
              <w:top w:val="nil"/>
              <w:left w:val="nil"/>
              <w:bottom w:val="single" w:sz="4" w:space="0" w:color="auto"/>
              <w:right w:val="single" w:sz="4" w:space="0" w:color="auto"/>
            </w:tcBorders>
            <w:vAlign w:val="bottom"/>
          </w:tcPr>
          <w:p w:rsidR="00D17CC8" w:rsidRPr="00C67C53" w:rsidRDefault="009F4CC7" w:rsidP="009E7119">
            <w:pPr>
              <w:spacing w:after="0" w:line="240" w:lineRule="auto"/>
              <w:jc w:val="both"/>
              <w:rPr>
                <w:color w:val="000000"/>
                <w:lang w:val="sr-Cyrl-RS"/>
              </w:rPr>
            </w:pPr>
            <w:r w:rsidRPr="00C67C53">
              <w:rPr>
                <w:color w:val="000000"/>
                <w:lang w:val="sr-Cyrl-RS"/>
              </w:rPr>
              <w:t>ССС</w:t>
            </w:r>
          </w:p>
        </w:tc>
        <w:tc>
          <w:tcPr>
            <w:tcW w:w="1355" w:type="dxa"/>
            <w:tcBorders>
              <w:top w:val="nil"/>
              <w:left w:val="nil"/>
              <w:bottom w:val="single" w:sz="4" w:space="0" w:color="auto"/>
              <w:right w:val="single" w:sz="4" w:space="0" w:color="auto"/>
            </w:tcBorders>
            <w:vAlign w:val="bottom"/>
          </w:tcPr>
          <w:p w:rsidR="00D17CC8" w:rsidRPr="00C67C53" w:rsidRDefault="00E544DB" w:rsidP="00777285">
            <w:pPr>
              <w:spacing w:after="0" w:line="240" w:lineRule="auto"/>
              <w:jc w:val="both"/>
              <w:rPr>
                <w:color w:val="000000"/>
                <w:lang w:val="ru-RU"/>
              </w:rPr>
            </w:pPr>
            <w:r w:rsidRPr="00C67C53">
              <w:rPr>
                <w:color w:val="000000"/>
                <w:lang w:val="ru-RU"/>
              </w:rPr>
              <w:t>3,</w:t>
            </w:r>
            <w:r w:rsidR="00777285">
              <w:rPr>
                <w:color w:val="000000"/>
                <w:lang w:val="ru-RU"/>
              </w:rPr>
              <w:t>125</w:t>
            </w:r>
          </w:p>
        </w:tc>
      </w:tr>
      <w:tr w:rsidR="00EE60E8" w:rsidRPr="00C67C53" w:rsidTr="00C67C53">
        <w:trPr>
          <w:trHeight w:val="153"/>
        </w:trPr>
        <w:tc>
          <w:tcPr>
            <w:tcW w:w="912" w:type="dxa"/>
            <w:tcBorders>
              <w:top w:val="nil"/>
              <w:left w:val="single" w:sz="4" w:space="0" w:color="auto"/>
              <w:bottom w:val="single" w:sz="4" w:space="0" w:color="auto"/>
              <w:right w:val="single" w:sz="4" w:space="0" w:color="auto"/>
            </w:tcBorders>
            <w:vAlign w:val="bottom"/>
          </w:tcPr>
          <w:p w:rsidR="00EE60E8" w:rsidRPr="00C67C53" w:rsidRDefault="00D17CC8" w:rsidP="009E7119">
            <w:pPr>
              <w:spacing w:after="0" w:line="240" w:lineRule="auto"/>
              <w:jc w:val="both"/>
              <w:rPr>
                <w:color w:val="000000"/>
                <w:lang w:val="ru-RU"/>
              </w:rPr>
            </w:pPr>
            <w:r w:rsidRPr="00C67C53">
              <w:rPr>
                <w:color w:val="000000"/>
                <w:lang w:val="ru-RU"/>
              </w:rPr>
              <w:t>9</w:t>
            </w:r>
          </w:p>
        </w:tc>
        <w:tc>
          <w:tcPr>
            <w:tcW w:w="4060" w:type="dxa"/>
            <w:tcBorders>
              <w:top w:val="nil"/>
              <w:left w:val="nil"/>
              <w:bottom w:val="single" w:sz="4" w:space="0" w:color="auto"/>
              <w:right w:val="single" w:sz="4" w:space="0" w:color="auto"/>
            </w:tcBorders>
            <w:vAlign w:val="bottom"/>
          </w:tcPr>
          <w:p w:rsidR="00EE60E8" w:rsidRPr="00C67C53" w:rsidRDefault="00EE60E8" w:rsidP="009E7119">
            <w:pPr>
              <w:spacing w:after="0" w:line="240" w:lineRule="auto"/>
              <w:jc w:val="both"/>
              <w:rPr>
                <w:color w:val="000000"/>
                <w:lang w:val="ru-RU"/>
              </w:rPr>
            </w:pPr>
            <w:r w:rsidRPr="00C67C53">
              <w:rPr>
                <w:color w:val="000000"/>
                <w:lang w:val="ru-RU"/>
              </w:rPr>
              <w:t>Контролор</w:t>
            </w:r>
          </w:p>
        </w:tc>
        <w:tc>
          <w:tcPr>
            <w:tcW w:w="1061" w:type="dxa"/>
            <w:tcBorders>
              <w:top w:val="nil"/>
              <w:left w:val="nil"/>
              <w:bottom w:val="single" w:sz="4" w:space="0" w:color="auto"/>
              <w:right w:val="single" w:sz="4" w:space="0" w:color="auto"/>
            </w:tcBorders>
            <w:vAlign w:val="bottom"/>
          </w:tcPr>
          <w:p w:rsidR="00EE60E8" w:rsidRPr="00C67C53" w:rsidRDefault="007C624F" w:rsidP="009E7119">
            <w:pPr>
              <w:spacing w:after="0" w:line="240" w:lineRule="auto"/>
              <w:jc w:val="both"/>
              <w:rPr>
                <w:color w:val="000000"/>
                <w:lang w:val="ru-RU"/>
              </w:rPr>
            </w:pPr>
            <w:r>
              <w:rPr>
                <w:color w:val="000000"/>
                <w:lang w:val="ru-RU"/>
              </w:rPr>
              <w:t>7</w:t>
            </w:r>
          </w:p>
        </w:tc>
        <w:tc>
          <w:tcPr>
            <w:tcW w:w="1491" w:type="dxa"/>
            <w:tcBorders>
              <w:top w:val="nil"/>
              <w:left w:val="nil"/>
              <w:bottom w:val="single" w:sz="4" w:space="0" w:color="auto"/>
              <w:right w:val="single" w:sz="4" w:space="0" w:color="auto"/>
            </w:tcBorders>
            <w:vAlign w:val="bottom"/>
          </w:tcPr>
          <w:p w:rsidR="00EE60E8" w:rsidRPr="00C67C53" w:rsidRDefault="00EE60E8" w:rsidP="009E7119">
            <w:pPr>
              <w:spacing w:after="0" w:line="240" w:lineRule="auto"/>
              <w:jc w:val="both"/>
              <w:rPr>
                <w:color w:val="000000"/>
                <w:lang w:val="ru-RU"/>
              </w:rPr>
            </w:pPr>
            <w:r w:rsidRPr="00C67C53">
              <w:rPr>
                <w:color w:val="000000"/>
                <w:lang w:val="ru-RU"/>
              </w:rPr>
              <w:t>ССС</w:t>
            </w:r>
          </w:p>
        </w:tc>
        <w:tc>
          <w:tcPr>
            <w:tcW w:w="1355" w:type="dxa"/>
            <w:tcBorders>
              <w:top w:val="nil"/>
              <w:left w:val="nil"/>
              <w:bottom w:val="single" w:sz="4" w:space="0" w:color="auto"/>
              <w:right w:val="single" w:sz="4" w:space="0" w:color="auto"/>
            </w:tcBorders>
            <w:vAlign w:val="bottom"/>
          </w:tcPr>
          <w:p w:rsidR="00EE60E8" w:rsidRPr="00C67C53" w:rsidRDefault="00C3160F" w:rsidP="00777285">
            <w:pPr>
              <w:spacing w:after="0" w:line="240" w:lineRule="auto"/>
              <w:jc w:val="both"/>
              <w:rPr>
                <w:color w:val="000000"/>
                <w:lang w:val="ru-RU"/>
              </w:rPr>
            </w:pPr>
            <w:r>
              <w:rPr>
                <w:color w:val="000000"/>
                <w:lang w:val="ru-RU"/>
              </w:rPr>
              <w:t>2</w:t>
            </w:r>
            <w:r w:rsidR="00777285">
              <w:rPr>
                <w:color w:val="000000"/>
                <w:lang w:val="ru-RU"/>
              </w:rPr>
              <w:t>1</w:t>
            </w:r>
            <w:r>
              <w:rPr>
                <w:color w:val="000000"/>
                <w:lang w:val="ru-RU"/>
              </w:rPr>
              <w:t>,</w:t>
            </w:r>
            <w:r w:rsidR="00777285">
              <w:rPr>
                <w:color w:val="000000"/>
                <w:lang w:val="ru-RU"/>
              </w:rPr>
              <w:t>875</w:t>
            </w:r>
          </w:p>
        </w:tc>
      </w:tr>
      <w:tr w:rsidR="00EE60E8" w:rsidRPr="00C67C53" w:rsidTr="00C67C53">
        <w:trPr>
          <w:trHeight w:val="104"/>
        </w:trPr>
        <w:tc>
          <w:tcPr>
            <w:tcW w:w="912" w:type="dxa"/>
            <w:tcBorders>
              <w:top w:val="nil"/>
              <w:left w:val="single" w:sz="4" w:space="0" w:color="auto"/>
              <w:bottom w:val="single" w:sz="4" w:space="0" w:color="auto"/>
              <w:right w:val="single" w:sz="4" w:space="0" w:color="auto"/>
            </w:tcBorders>
            <w:vAlign w:val="bottom"/>
          </w:tcPr>
          <w:p w:rsidR="00EE60E8" w:rsidRPr="00C67C53" w:rsidRDefault="00D17CC8" w:rsidP="009E7119">
            <w:pPr>
              <w:spacing w:after="0" w:line="240" w:lineRule="auto"/>
              <w:jc w:val="both"/>
              <w:rPr>
                <w:color w:val="000000"/>
                <w:lang w:val="ru-RU"/>
              </w:rPr>
            </w:pPr>
            <w:r w:rsidRPr="00C67C53">
              <w:rPr>
                <w:color w:val="000000"/>
                <w:lang w:val="ru-RU"/>
              </w:rPr>
              <w:t>10</w:t>
            </w:r>
          </w:p>
        </w:tc>
        <w:tc>
          <w:tcPr>
            <w:tcW w:w="4060" w:type="dxa"/>
            <w:tcBorders>
              <w:top w:val="nil"/>
              <w:left w:val="nil"/>
              <w:bottom w:val="single" w:sz="4" w:space="0" w:color="auto"/>
              <w:right w:val="single" w:sz="4" w:space="0" w:color="auto"/>
            </w:tcBorders>
            <w:vAlign w:val="bottom"/>
          </w:tcPr>
          <w:p w:rsidR="00EE60E8" w:rsidRPr="00C67C53" w:rsidRDefault="00EE60E8" w:rsidP="009E7119">
            <w:pPr>
              <w:spacing w:after="0" w:line="240" w:lineRule="auto"/>
              <w:jc w:val="both"/>
              <w:rPr>
                <w:color w:val="000000"/>
                <w:lang w:val="ru-RU"/>
              </w:rPr>
            </w:pPr>
            <w:r w:rsidRPr="00C67C53">
              <w:rPr>
                <w:color w:val="000000"/>
                <w:lang w:val="ru-RU"/>
              </w:rPr>
              <w:t>Благајник</w:t>
            </w:r>
          </w:p>
        </w:tc>
        <w:tc>
          <w:tcPr>
            <w:tcW w:w="1061" w:type="dxa"/>
            <w:tcBorders>
              <w:top w:val="nil"/>
              <w:left w:val="nil"/>
              <w:bottom w:val="single" w:sz="4" w:space="0" w:color="auto"/>
              <w:right w:val="single" w:sz="4" w:space="0" w:color="auto"/>
            </w:tcBorders>
            <w:vAlign w:val="bottom"/>
          </w:tcPr>
          <w:p w:rsidR="00EE60E8" w:rsidRPr="00C67C53" w:rsidRDefault="00EE60E8" w:rsidP="009E7119">
            <w:pPr>
              <w:spacing w:after="0" w:line="240" w:lineRule="auto"/>
              <w:jc w:val="both"/>
              <w:rPr>
                <w:color w:val="000000"/>
                <w:lang w:val="ru-RU"/>
              </w:rPr>
            </w:pPr>
            <w:r w:rsidRPr="00C67C53">
              <w:rPr>
                <w:color w:val="000000"/>
                <w:lang w:val="ru-RU"/>
              </w:rPr>
              <w:t>1</w:t>
            </w:r>
          </w:p>
        </w:tc>
        <w:tc>
          <w:tcPr>
            <w:tcW w:w="1491" w:type="dxa"/>
            <w:tcBorders>
              <w:top w:val="nil"/>
              <w:left w:val="nil"/>
              <w:bottom w:val="single" w:sz="4" w:space="0" w:color="auto"/>
              <w:right w:val="single" w:sz="4" w:space="0" w:color="auto"/>
            </w:tcBorders>
            <w:vAlign w:val="bottom"/>
          </w:tcPr>
          <w:p w:rsidR="00EE60E8" w:rsidRPr="00C67C53" w:rsidRDefault="00EE60E8" w:rsidP="009E7119">
            <w:pPr>
              <w:spacing w:after="0" w:line="240" w:lineRule="auto"/>
              <w:jc w:val="both"/>
              <w:rPr>
                <w:color w:val="000000"/>
                <w:lang w:val="ru-RU"/>
              </w:rPr>
            </w:pPr>
            <w:r w:rsidRPr="00C67C53">
              <w:rPr>
                <w:color w:val="000000"/>
                <w:lang w:val="ru-RU"/>
              </w:rPr>
              <w:t>ССС</w:t>
            </w:r>
          </w:p>
        </w:tc>
        <w:tc>
          <w:tcPr>
            <w:tcW w:w="1355" w:type="dxa"/>
            <w:tcBorders>
              <w:top w:val="nil"/>
              <w:left w:val="nil"/>
              <w:bottom w:val="single" w:sz="4" w:space="0" w:color="auto"/>
              <w:right w:val="single" w:sz="4" w:space="0" w:color="auto"/>
            </w:tcBorders>
            <w:vAlign w:val="bottom"/>
          </w:tcPr>
          <w:p w:rsidR="00EE60E8" w:rsidRPr="00C67C53" w:rsidRDefault="00E544DB" w:rsidP="00920C9E">
            <w:pPr>
              <w:spacing w:after="0" w:line="240" w:lineRule="auto"/>
              <w:jc w:val="both"/>
              <w:rPr>
                <w:color w:val="000000"/>
                <w:lang w:val="ru-RU"/>
              </w:rPr>
            </w:pPr>
            <w:r w:rsidRPr="00C67C53">
              <w:rPr>
                <w:color w:val="000000"/>
                <w:lang w:val="ru-RU"/>
              </w:rPr>
              <w:t>3,</w:t>
            </w:r>
            <w:r w:rsidR="00920C9E">
              <w:rPr>
                <w:color w:val="000000"/>
                <w:lang w:val="ru-RU"/>
              </w:rPr>
              <w:t>125</w:t>
            </w:r>
          </w:p>
        </w:tc>
      </w:tr>
      <w:tr w:rsidR="00EE60E8" w:rsidRPr="00C67C53" w:rsidTr="00C67C53">
        <w:trPr>
          <w:trHeight w:val="54"/>
        </w:trPr>
        <w:tc>
          <w:tcPr>
            <w:tcW w:w="912" w:type="dxa"/>
            <w:tcBorders>
              <w:top w:val="nil"/>
              <w:left w:val="single" w:sz="4" w:space="0" w:color="auto"/>
              <w:bottom w:val="single" w:sz="4" w:space="0" w:color="auto"/>
              <w:right w:val="single" w:sz="4" w:space="0" w:color="auto"/>
            </w:tcBorders>
            <w:vAlign w:val="bottom"/>
          </w:tcPr>
          <w:p w:rsidR="00EE60E8" w:rsidRPr="00C67C53" w:rsidRDefault="00D17CC8" w:rsidP="009E7119">
            <w:pPr>
              <w:spacing w:after="0" w:line="240" w:lineRule="auto"/>
              <w:jc w:val="both"/>
              <w:rPr>
                <w:color w:val="000000"/>
                <w:lang w:val="ru-RU"/>
              </w:rPr>
            </w:pPr>
            <w:r w:rsidRPr="00C67C53">
              <w:rPr>
                <w:color w:val="000000"/>
                <w:lang w:val="ru-RU"/>
              </w:rPr>
              <w:t>11</w:t>
            </w:r>
          </w:p>
        </w:tc>
        <w:tc>
          <w:tcPr>
            <w:tcW w:w="4060" w:type="dxa"/>
            <w:tcBorders>
              <w:top w:val="nil"/>
              <w:left w:val="nil"/>
              <w:bottom w:val="single" w:sz="4" w:space="0" w:color="auto"/>
              <w:right w:val="single" w:sz="4" w:space="0" w:color="auto"/>
            </w:tcBorders>
            <w:vAlign w:val="bottom"/>
          </w:tcPr>
          <w:p w:rsidR="00EE60E8" w:rsidRPr="00C67C53" w:rsidRDefault="00EE60E8" w:rsidP="009E7119">
            <w:pPr>
              <w:spacing w:after="0" w:line="240" w:lineRule="auto"/>
              <w:jc w:val="both"/>
              <w:rPr>
                <w:color w:val="000000"/>
                <w:lang w:val="ru-RU"/>
              </w:rPr>
            </w:pPr>
            <w:r w:rsidRPr="00C67C53">
              <w:rPr>
                <w:color w:val="000000"/>
                <w:lang w:val="ru-RU"/>
              </w:rPr>
              <w:t>Возач</w:t>
            </w:r>
          </w:p>
        </w:tc>
        <w:tc>
          <w:tcPr>
            <w:tcW w:w="1061" w:type="dxa"/>
            <w:tcBorders>
              <w:top w:val="nil"/>
              <w:left w:val="nil"/>
              <w:bottom w:val="single" w:sz="4" w:space="0" w:color="auto"/>
              <w:right w:val="single" w:sz="4" w:space="0" w:color="auto"/>
            </w:tcBorders>
            <w:vAlign w:val="bottom"/>
          </w:tcPr>
          <w:p w:rsidR="00EE60E8" w:rsidRPr="00C67C53" w:rsidRDefault="00960421" w:rsidP="00960421">
            <w:pPr>
              <w:spacing w:after="0" w:line="240" w:lineRule="auto"/>
              <w:jc w:val="both"/>
              <w:rPr>
                <w:color w:val="000000"/>
                <w:lang w:val="ru-RU"/>
              </w:rPr>
            </w:pPr>
            <w:r>
              <w:rPr>
                <w:color w:val="000000"/>
                <w:lang w:val="ru-RU"/>
              </w:rPr>
              <w:t>2</w:t>
            </w:r>
          </w:p>
        </w:tc>
        <w:tc>
          <w:tcPr>
            <w:tcW w:w="1491" w:type="dxa"/>
            <w:tcBorders>
              <w:top w:val="nil"/>
              <w:left w:val="nil"/>
              <w:bottom w:val="single" w:sz="4" w:space="0" w:color="auto"/>
              <w:right w:val="single" w:sz="4" w:space="0" w:color="auto"/>
            </w:tcBorders>
            <w:vAlign w:val="bottom"/>
          </w:tcPr>
          <w:p w:rsidR="00EE60E8" w:rsidRPr="00C67C53" w:rsidRDefault="00EE60E8" w:rsidP="009E7119">
            <w:pPr>
              <w:spacing w:after="0" w:line="240" w:lineRule="auto"/>
              <w:jc w:val="both"/>
              <w:rPr>
                <w:color w:val="000000"/>
                <w:lang w:val="ru-RU"/>
              </w:rPr>
            </w:pPr>
            <w:r w:rsidRPr="00C67C53">
              <w:rPr>
                <w:color w:val="000000"/>
                <w:lang w:val="ru-RU"/>
              </w:rPr>
              <w:t>КВ</w:t>
            </w:r>
          </w:p>
        </w:tc>
        <w:tc>
          <w:tcPr>
            <w:tcW w:w="1355" w:type="dxa"/>
            <w:tcBorders>
              <w:top w:val="nil"/>
              <w:left w:val="nil"/>
              <w:bottom w:val="single" w:sz="4" w:space="0" w:color="auto"/>
              <w:right w:val="single" w:sz="4" w:space="0" w:color="auto"/>
            </w:tcBorders>
            <w:vAlign w:val="bottom"/>
          </w:tcPr>
          <w:p w:rsidR="00EE60E8" w:rsidRPr="00C67C53" w:rsidRDefault="00960421" w:rsidP="00960421">
            <w:pPr>
              <w:spacing w:after="0" w:line="240" w:lineRule="auto"/>
              <w:jc w:val="both"/>
              <w:rPr>
                <w:color w:val="000000"/>
                <w:lang w:val="ru-RU"/>
              </w:rPr>
            </w:pPr>
            <w:r>
              <w:rPr>
                <w:color w:val="000000"/>
                <w:lang w:val="ru-RU"/>
              </w:rPr>
              <w:t>6</w:t>
            </w:r>
            <w:r w:rsidR="00C3160F">
              <w:rPr>
                <w:color w:val="000000"/>
                <w:lang w:val="ru-RU"/>
              </w:rPr>
              <w:t>,</w:t>
            </w:r>
            <w:r>
              <w:rPr>
                <w:color w:val="000000"/>
                <w:lang w:val="ru-RU"/>
              </w:rPr>
              <w:t>25</w:t>
            </w:r>
          </w:p>
        </w:tc>
      </w:tr>
      <w:tr w:rsidR="00EE60E8" w:rsidRPr="00C67C53" w:rsidTr="00C67C53">
        <w:trPr>
          <w:trHeight w:val="147"/>
        </w:trPr>
        <w:tc>
          <w:tcPr>
            <w:tcW w:w="912" w:type="dxa"/>
            <w:tcBorders>
              <w:top w:val="nil"/>
              <w:left w:val="single" w:sz="4" w:space="0" w:color="auto"/>
              <w:bottom w:val="single" w:sz="4" w:space="0" w:color="auto"/>
              <w:right w:val="single" w:sz="4" w:space="0" w:color="auto"/>
            </w:tcBorders>
            <w:vAlign w:val="bottom"/>
          </w:tcPr>
          <w:p w:rsidR="00EE60E8" w:rsidRPr="00C67C53" w:rsidRDefault="00D17CC8" w:rsidP="009E7119">
            <w:pPr>
              <w:spacing w:after="0" w:line="240" w:lineRule="auto"/>
              <w:jc w:val="both"/>
              <w:rPr>
                <w:color w:val="000000"/>
                <w:lang w:val="ru-RU"/>
              </w:rPr>
            </w:pPr>
            <w:r w:rsidRPr="00C67C53">
              <w:rPr>
                <w:color w:val="000000"/>
                <w:lang w:val="ru-RU"/>
              </w:rPr>
              <w:t>12</w:t>
            </w:r>
          </w:p>
        </w:tc>
        <w:tc>
          <w:tcPr>
            <w:tcW w:w="4060" w:type="dxa"/>
            <w:tcBorders>
              <w:top w:val="nil"/>
              <w:left w:val="nil"/>
              <w:bottom w:val="single" w:sz="4" w:space="0" w:color="auto"/>
              <w:right w:val="single" w:sz="4" w:space="0" w:color="auto"/>
            </w:tcBorders>
            <w:vAlign w:val="bottom"/>
          </w:tcPr>
          <w:p w:rsidR="00EE60E8" w:rsidRPr="00C3160F" w:rsidRDefault="00C3160F" w:rsidP="009E7119">
            <w:pPr>
              <w:spacing w:after="0" w:line="240" w:lineRule="auto"/>
              <w:jc w:val="both"/>
              <w:rPr>
                <w:color w:val="000000"/>
                <w:lang w:val="sr-Cyrl-RS"/>
              </w:rPr>
            </w:pPr>
            <w:r>
              <w:rPr>
                <w:color w:val="000000"/>
                <w:lang w:val="sr-Cyrl-RS"/>
              </w:rPr>
              <w:t>Пратилац паука</w:t>
            </w:r>
          </w:p>
        </w:tc>
        <w:tc>
          <w:tcPr>
            <w:tcW w:w="1061" w:type="dxa"/>
            <w:tcBorders>
              <w:top w:val="nil"/>
              <w:left w:val="nil"/>
              <w:bottom w:val="single" w:sz="4" w:space="0" w:color="auto"/>
              <w:right w:val="single" w:sz="4" w:space="0" w:color="auto"/>
            </w:tcBorders>
            <w:vAlign w:val="bottom"/>
          </w:tcPr>
          <w:p w:rsidR="00EE60E8" w:rsidRPr="00C67C53" w:rsidRDefault="00DA645A" w:rsidP="00DA645A">
            <w:pPr>
              <w:spacing w:after="0" w:line="240" w:lineRule="auto"/>
              <w:jc w:val="both"/>
              <w:rPr>
                <w:color w:val="000000"/>
                <w:lang w:val="ru-RU"/>
              </w:rPr>
            </w:pPr>
            <w:r>
              <w:rPr>
                <w:color w:val="000000"/>
                <w:lang w:val="ru-RU"/>
              </w:rPr>
              <w:t>2</w:t>
            </w:r>
          </w:p>
        </w:tc>
        <w:tc>
          <w:tcPr>
            <w:tcW w:w="1491" w:type="dxa"/>
            <w:tcBorders>
              <w:top w:val="nil"/>
              <w:left w:val="nil"/>
              <w:bottom w:val="single" w:sz="4" w:space="0" w:color="auto"/>
              <w:right w:val="single" w:sz="4" w:space="0" w:color="auto"/>
            </w:tcBorders>
            <w:vAlign w:val="bottom"/>
          </w:tcPr>
          <w:p w:rsidR="00EE60E8" w:rsidRPr="00C67C53" w:rsidRDefault="00EE60E8" w:rsidP="009E7119">
            <w:pPr>
              <w:spacing w:after="0" w:line="240" w:lineRule="auto"/>
              <w:jc w:val="both"/>
              <w:rPr>
                <w:color w:val="000000"/>
                <w:lang w:val="ru-RU"/>
              </w:rPr>
            </w:pPr>
            <w:r w:rsidRPr="00C67C53">
              <w:rPr>
                <w:color w:val="000000"/>
                <w:lang w:val="ru-RU"/>
              </w:rPr>
              <w:t>КВ</w:t>
            </w:r>
          </w:p>
        </w:tc>
        <w:tc>
          <w:tcPr>
            <w:tcW w:w="1355" w:type="dxa"/>
            <w:tcBorders>
              <w:top w:val="nil"/>
              <w:left w:val="nil"/>
              <w:bottom w:val="single" w:sz="4" w:space="0" w:color="auto"/>
              <w:right w:val="single" w:sz="4" w:space="0" w:color="auto"/>
            </w:tcBorders>
            <w:vAlign w:val="bottom"/>
          </w:tcPr>
          <w:p w:rsidR="00EE60E8" w:rsidRPr="00C67C53" w:rsidRDefault="00C3160F" w:rsidP="00C3160F">
            <w:pPr>
              <w:spacing w:after="0" w:line="240" w:lineRule="auto"/>
              <w:jc w:val="both"/>
              <w:rPr>
                <w:color w:val="000000"/>
                <w:lang w:val="ru-RU"/>
              </w:rPr>
            </w:pPr>
            <w:r>
              <w:rPr>
                <w:color w:val="000000"/>
                <w:lang w:val="ru-RU"/>
              </w:rPr>
              <w:t>6,</w:t>
            </w:r>
            <w:r w:rsidR="00777285">
              <w:rPr>
                <w:color w:val="000000"/>
                <w:lang w:val="ru-RU"/>
              </w:rPr>
              <w:t>25</w:t>
            </w:r>
          </w:p>
        </w:tc>
      </w:tr>
      <w:tr w:rsidR="00EE60E8" w:rsidRPr="00C67C53" w:rsidTr="00C67C53">
        <w:trPr>
          <w:trHeight w:val="134"/>
        </w:trPr>
        <w:tc>
          <w:tcPr>
            <w:tcW w:w="912" w:type="dxa"/>
            <w:tcBorders>
              <w:top w:val="nil"/>
              <w:left w:val="single" w:sz="4" w:space="0" w:color="auto"/>
              <w:bottom w:val="single" w:sz="4" w:space="0" w:color="auto"/>
              <w:right w:val="single" w:sz="4" w:space="0" w:color="auto"/>
            </w:tcBorders>
            <w:vAlign w:val="bottom"/>
          </w:tcPr>
          <w:p w:rsidR="00EE60E8" w:rsidRPr="00C67C53" w:rsidRDefault="00EE60E8" w:rsidP="009E7119">
            <w:pPr>
              <w:spacing w:after="0" w:line="240" w:lineRule="auto"/>
              <w:jc w:val="both"/>
              <w:rPr>
                <w:color w:val="000000"/>
                <w:lang w:val="ru-RU"/>
              </w:rPr>
            </w:pPr>
            <w:r w:rsidRPr="00C67C53">
              <w:rPr>
                <w:color w:val="000000"/>
                <w:lang w:val="ru-RU"/>
              </w:rPr>
              <w:t>1</w:t>
            </w:r>
            <w:r w:rsidR="00D17CC8" w:rsidRPr="00C67C53">
              <w:rPr>
                <w:color w:val="000000"/>
                <w:lang w:val="ru-RU"/>
              </w:rPr>
              <w:t>3</w:t>
            </w:r>
          </w:p>
        </w:tc>
        <w:tc>
          <w:tcPr>
            <w:tcW w:w="4060" w:type="dxa"/>
            <w:tcBorders>
              <w:top w:val="nil"/>
              <w:left w:val="nil"/>
              <w:bottom w:val="single" w:sz="4" w:space="0" w:color="auto"/>
              <w:right w:val="single" w:sz="4" w:space="0" w:color="auto"/>
            </w:tcBorders>
            <w:vAlign w:val="bottom"/>
          </w:tcPr>
          <w:p w:rsidR="00EE60E8" w:rsidRPr="00B063CC" w:rsidRDefault="007C624F" w:rsidP="007C624F">
            <w:pPr>
              <w:spacing w:after="0" w:line="240" w:lineRule="auto"/>
              <w:jc w:val="both"/>
              <w:rPr>
                <w:color w:val="000000"/>
                <w:lang w:val="sr-Cyrl-RS"/>
              </w:rPr>
            </w:pPr>
            <w:r>
              <w:rPr>
                <w:color w:val="000000"/>
                <w:lang w:val="ru-RU"/>
              </w:rPr>
              <w:t>Помоћни</w:t>
            </w:r>
            <w:r w:rsidR="00B063CC">
              <w:rPr>
                <w:color w:val="000000"/>
                <w:lang w:val="ru-RU"/>
              </w:rPr>
              <w:t>к</w:t>
            </w:r>
            <w:r>
              <w:rPr>
                <w:color w:val="000000"/>
                <w:lang w:val="ru-RU"/>
              </w:rPr>
              <w:t xml:space="preserve"> благајник</w:t>
            </w:r>
            <w:r w:rsidR="00B063CC">
              <w:rPr>
                <w:color w:val="000000"/>
              </w:rPr>
              <w:t>а</w:t>
            </w:r>
          </w:p>
        </w:tc>
        <w:tc>
          <w:tcPr>
            <w:tcW w:w="1061" w:type="dxa"/>
            <w:tcBorders>
              <w:top w:val="nil"/>
              <w:left w:val="nil"/>
              <w:bottom w:val="single" w:sz="4" w:space="0" w:color="auto"/>
              <w:right w:val="single" w:sz="4" w:space="0" w:color="auto"/>
            </w:tcBorders>
            <w:vAlign w:val="bottom"/>
          </w:tcPr>
          <w:p w:rsidR="00EE60E8" w:rsidRPr="00C67C53" w:rsidRDefault="00EE60E8" w:rsidP="009E7119">
            <w:pPr>
              <w:spacing w:after="0" w:line="240" w:lineRule="auto"/>
              <w:jc w:val="both"/>
              <w:rPr>
                <w:color w:val="000000"/>
              </w:rPr>
            </w:pPr>
            <w:r w:rsidRPr="00C67C53">
              <w:rPr>
                <w:color w:val="000000"/>
              </w:rPr>
              <w:t>1</w:t>
            </w:r>
          </w:p>
        </w:tc>
        <w:tc>
          <w:tcPr>
            <w:tcW w:w="1491" w:type="dxa"/>
            <w:tcBorders>
              <w:top w:val="nil"/>
              <w:left w:val="nil"/>
              <w:bottom w:val="single" w:sz="4" w:space="0" w:color="auto"/>
              <w:right w:val="single" w:sz="4" w:space="0" w:color="auto"/>
            </w:tcBorders>
            <w:vAlign w:val="bottom"/>
          </w:tcPr>
          <w:p w:rsidR="00EE60E8" w:rsidRPr="00C67C53" w:rsidRDefault="00C3160F" w:rsidP="00C3160F">
            <w:pPr>
              <w:spacing w:after="0" w:line="240" w:lineRule="auto"/>
              <w:jc w:val="both"/>
              <w:rPr>
                <w:color w:val="000000"/>
              </w:rPr>
            </w:pPr>
            <w:r>
              <w:rPr>
                <w:color w:val="000000"/>
                <w:lang w:val="sr-Cyrl-RS"/>
              </w:rPr>
              <w:t>ССС</w:t>
            </w:r>
          </w:p>
        </w:tc>
        <w:tc>
          <w:tcPr>
            <w:tcW w:w="1355" w:type="dxa"/>
            <w:tcBorders>
              <w:top w:val="nil"/>
              <w:left w:val="nil"/>
              <w:bottom w:val="single" w:sz="4" w:space="0" w:color="auto"/>
              <w:right w:val="single" w:sz="4" w:space="0" w:color="auto"/>
            </w:tcBorders>
            <w:vAlign w:val="bottom"/>
          </w:tcPr>
          <w:p w:rsidR="00EE60E8" w:rsidRPr="00C67C53" w:rsidRDefault="00E544DB" w:rsidP="00777285">
            <w:pPr>
              <w:spacing w:after="0" w:line="240" w:lineRule="auto"/>
              <w:jc w:val="both"/>
              <w:rPr>
                <w:color w:val="000000"/>
                <w:lang w:val="sr-Cyrl-RS"/>
              </w:rPr>
            </w:pPr>
            <w:r w:rsidRPr="00C67C53">
              <w:rPr>
                <w:color w:val="000000"/>
                <w:lang w:val="sr-Cyrl-RS"/>
              </w:rPr>
              <w:t>3,</w:t>
            </w:r>
            <w:r w:rsidR="00777285">
              <w:rPr>
                <w:color w:val="000000"/>
                <w:lang w:val="sr-Cyrl-RS"/>
              </w:rPr>
              <w:t>125</w:t>
            </w:r>
          </w:p>
        </w:tc>
      </w:tr>
      <w:tr w:rsidR="00EE60E8" w:rsidRPr="00C67C53" w:rsidTr="00C67C53">
        <w:trPr>
          <w:trHeight w:val="140"/>
        </w:trPr>
        <w:tc>
          <w:tcPr>
            <w:tcW w:w="912" w:type="dxa"/>
            <w:tcBorders>
              <w:top w:val="nil"/>
              <w:left w:val="single" w:sz="4" w:space="0" w:color="auto"/>
              <w:bottom w:val="single" w:sz="4" w:space="0" w:color="auto"/>
              <w:right w:val="single" w:sz="4" w:space="0" w:color="auto"/>
            </w:tcBorders>
            <w:vAlign w:val="bottom"/>
          </w:tcPr>
          <w:p w:rsidR="00EE60E8" w:rsidRPr="00C67C53" w:rsidRDefault="00EE60E8" w:rsidP="009E7119">
            <w:pPr>
              <w:spacing w:after="0" w:line="240" w:lineRule="auto"/>
              <w:jc w:val="both"/>
              <w:rPr>
                <w:color w:val="000000"/>
                <w:lang w:val="sr-Cyrl-RS"/>
              </w:rPr>
            </w:pPr>
            <w:r w:rsidRPr="00C67C53">
              <w:rPr>
                <w:color w:val="000000"/>
              </w:rPr>
              <w:t>1</w:t>
            </w:r>
            <w:r w:rsidR="00D17CC8" w:rsidRPr="00C67C53">
              <w:rPr>
                <w:color w:val="000000"/>
                <w:lang w:val="sr-Cyrl-RS"/>
              </w:rPr>
              <w:t>4</w:t>
            </w:r>
          </w:p>
        </w:tc>
        <w:tc>
          <w:tcPr>
            <w:tcW w:w="4060" w:type="dxa"/>
            <w:tcBorders>
              <w:top w:val="nil"/>
              <w:left w:val="nil"/>
              <w:bottom w:val="single" w:sz="4" w:space="0" w:color="auto"/>
              <w:right w:val="single" w:sz="4" w:space="0" w:color="auto"/>
            </w:tcBorders>
            <w:vAlign w:val="bottom"/>
          </w:tcPr>
          <w:p w:rsidR="00EE60E8" w:rsidRPr="00C67C53" w:rsidRDefault="00B063CC" w:rsidP="007C624F">
            <w:pPr>
              <w:spacing w:after="0" w:line="240" w:lineRule="auto"/>
              <w:jc w:val="both"/>
              <w:rPr>
                <w:color w:val="000000"/>
                <w:lang w:val="ru-RU"/>
              </w:rPr>
            </w:pPr>
            <w:r>
              <w:rPr>
                <w:color w:val="000000"/>
                <w:lang w:val="ru-RU"/>
              </w:rPr>
              <w:t>Помоћни радник у служби општих пс.</w:t>
            </w:r>
          </w:p>
        </w:tc>
        <w:tc>
          <w:tcPr>
            <w:tcW w:w="1061" w:type="dxa"/>
            <w:tcBorders>
              <w:top w:val="nil"/>
              <w:left w:val="nil"/>
              <w:bottom w:val="single" w:sz="4" w:space="0" w:color="auto"/>
              <w:right w:val="single" w:sz="4" w:space="0" w:color="auto"/>
            </w:tcBorders>
            <w:vAlign w:val="bottom"/>
          </w:tcPr>
          <w:p w:rsidR="00EE60E8" w:rsidRPr="00C67C53" w:rsidRDefault="00EE60E8" w:rsidP="009E7119">
            <w:pPr>
              <w:spacing w:after="0" w:line="240" w:lineRule="auto"/>
              <w:jc w:val="both"/>
              <w:rPr>
                <w:color w:val="000000"/>
              </w:rPr>
            </w:pPr>
            <w:r w:rsidRPr="00C67C53">
              <w:rPr>
                <w:color w:val="000000"/>
              </w:rPr>
              <w:t>1</w:t>
            </w:r>
          </w:p>
        </w:tc>
        <w:tc>
          <w:tcPr>
            <w:tcW w:w="1491" w:type="dxa"/>
            <w:tcBorders>
              <w:top w:val="nil"/>
              <w:left w:val="nil"/>
              <w:bottom w:val="single" w:sz="4" w:space="0" w:color="auto"/>
              <w:right w:val="single" w:sz="4" w:space="0" w:color="auto"/>
            </w:tcBorders>
            <w:vAlign w:val="bottom"/>
          </w:tcPr>
          <w:p w:rsidR="00EE60E8" w:rsidRPr="00C67C53" w:rsidRDefault="00EE60E8" w:rsidP="009E7119">
            <w:pPr>
              <w:spacing w:after="0" w:line="240" w:lineRule="auto"/>
              <w:jc w:val="both"/>
              <w:rPr>
                <w:color w:val="000000"/>
              </w:rPr>
            </w:pPr>
            <w:r w:rsidRPr="00C67C53">
              <w:rPr>
                <w:color w:val="000000"/>
              </w:rPr>
              <w:t>КВ</w:t>
            </w:r>
          </w:p>
        </w:tc>
        <w:tc>
          <w:tcPr>
            <w:tcW w:w="1355" w:type="dxa"/>
            <w:tcBorders>
              <w:top w:val="nil"/>
              <w:left w:val="nil"/>
              <w:bottom w:val="single" w:sz="4" w:space="0" w:color="auto"/>
              <w:right w:val="single" w:sz="4" w:space="0" w:color="auto"/>
            </w:tcBorders>
            <w:vAlign w:val="bottom"/>
          </w:tcPr>
          <w:p w:rsidR="00EE60E8" w:rsidRPr="00C67C53" w:rsidRDefault="00E544DB" w:rsidP="00777285">
            <w:pPr>
              <w:spacing w:after="0" w:line="240" w:lineRule="auto"/>
              <w:jc w:val="both"/>
              <w:rPr>
                <w:color w:val="000000"/>
                <w:lang w:val="sr-Cyrl-RS"/>
              </w:rPr>
            </w:pPr>
            <w:r w:rsidRPr="00C67C53">
              <w:rPr>
                <w:color w:val="000000"/>
                <w:lang w:val="sr-Cyrl-RS"/>
              </w:rPr>
              <w:t>3,</w:t>
            </w:r>
            <w:r w:rsidR="00777285">
              <w:rPr>
                <w:color w:val="000000"/>
                <w:lang w:val="sr-Cyrl-RS"/>
              </w:rPr>
              <w:t>125</w:t>
            </w:r>
          </w:p>
        </w:tc>
      </w:tr>
      <w:tr w:rsidR="00B858D8" w:rsidRPr="00C67C53" w:rsidTr="00C67C53">
        <w:trPr>
          <w:trHeight w:val="140"/>
        </w:trPr>
        <w:tc>
          <w:tcPr>
            <w:tcW w:w="912" w:type="dxa"/>
            <w:tcBorders>
              <w:top w:val="nil"/>
              <w:left w:val="single" w:sz="4" w:space="0" w:color="auto"/>
              <w:bottom w:val="single" w:sz="4" w:space="0" w:color="auto"/>
              <w:right w:val="single" w:sz="4" w:space="0" w:color="auto"/>
            </w:tcBorders>
            <w:vAlign w:val="bottom"/>
          </w:tcPr>
          <w:p w:rsidR="00B858D8" w:rsidRPr="00B858D8" w:rsidRDefault="00B858D8" w:rsidP="009E7119">
            <w:pPr>
              <w:spacing w:after="0" w:line="240" w:lineRule="auto"/>
              <w:jc w:val="both"/>
              <w:rPr>
                <w:color w:val="000000"/>
                <w:lang w:val="sr-Cyrl-RS"/>
              </w:rPr>
            </w:pPr>
            <w:r>
              <w:rPr>
                <w:color w:val="000000"/>
                <w:lang w:val="sr-Cyrl-RS"/>
              </w:rPr>
              <w:t>15</w:t>
            </w:r>
          </w:p>
        </w:tc>
        <w:tc>
          <w:tcPr>
            <w:tcW w:w="4060" w:type="dxa"/>
            <w:tcBorders>
              <w:top w:val="nil"/>
              <w:left w:val="nil"/>
              <w:bottom w:val="single" w:sz="4" w:space="0" w:color="auto"/>
              <w:right w:val="single" w:sz="4" w:space="0" w:color="auto"/>
            </w:tcBorders>
            <w:vAlign w:val="bottom"/>
          </w:tcPr>
          <w:p w:rsidR="00B858D8" w:rsidRDefault="00B858D8" w:rsidP="007C624F">
            <w:pPr>
              <w:spacing w:after="0" w:line="240" w:lineRule="auto"/>
              <w:jc w:val="both"/>
              <w:rPr>
                <w:color w:val="000000"/>
                <w:lang w:val="ru-RU"/>
              </w:rPr>
            </w:pPr>
            <w:r>
              <w:rPr>
                <w:color w:val="000000"/>
                <w:lang w:val="ru-RU"/>
              </w:rPr>
              <w:t>Радник на одржавању и обележавању</w:t>
            </w:r>
          </w:p>
        </w:tc>
        <w:tc>
          <w:tcPr>
            <w:tcW w:w="1061" w:type="dxa"/>
            <w:tcBorders>
              <w:top w:val="nil"/>
              <w:left w:val="nil"/>
              <w:bottom w:val="single" w:sz="4" w:space="0" w:color="auto"/>
              <w:right w:val="single" w:sz="4" w:space="0" w:color="auto"/>
            </w:tcBorders>
            <w:vAlign w:val="bottom"/>
          </w:tcPr>
          <w:p w:rsidR="00B858D8" w:rsidRPr="00B858D8" w:rsidRDefault="00B858D8" w:rsidP="009E7119">
            <w:pPr>
              <w:spacing w:after="0" w:line="240" w:lineRule="auto"/>
              <w:jc w:val="both"/>
              <w:rPr>
                <w:color w:val="000000"/>
                <w:lang w:val="sr-Cyrl-RS"/>
              </w:rPr>
            </w:pPr>
            <w:r>
              <w:rPr>
                <w:color w:val="000000"/>
                <w:lang w:val="sr-Cyrl-RS"/>
              </w:rPr>
              <w:t>2</w:t>
            </w:r>
          </w:p>
        </w:tc>
        <w:tc>
          <w:tcPr>
            <w:tcW w:w="1491" w:type="dxa"/>
            <w:tcBorders>
              <w:top w:val="nil"/>
              <w:left w:val="nil"/>
              <w:bottom w:val="single" w:sz="4" w:space="0" w:color="auto"/>
              <w:right w:val="single" w:sz="4" w:space="0" w:color="auto"/>
            </w:tcBorders>
            <w:vAlign w:val="bottom"/>
          </w:tcPr>
          <w:p w:rsidR="00B858D8" w:rsidRPr="00B858D8" w:rsidRDefault="00B858D8" w:rsidP="009E7119">
            <w:pPr>
              <w:spacing w:after="0" w:line="240" w:lineRule="auto"/>
              <w:jc w:val="both"/>
              <w:rPr>
                <w:color w:val="000000"/>
                <w:lang w:val="sr-Cyrl-RS"/>
              </w:rPr>
            </w:pPr>
            <w:r>
              <w:rPr>
                <w:color w:val="000000"/>
                <w:lang w:val="sr-Cyrl-RS"/>
              </w:rPr>
              <w:t>КВ</w:t>
            </w:r>
          </w:p>
        </w:tc>
        <w:tc>
          <w:tcPr>
            <w:tcW w:w="1355" w:type="dxa"/>
            <w:tcBorders>
              <w:top w:val="nil"/>
              <w:left w:val="nil"/>
              <w:bottom w:val="single" w:sz="4" w:space="0" w:color="auto"/>
              <w:right w:val="single" w:sz="4" w:space="0" w:color="auto"/>
            </w:tcBorders>
            <w:vAlign w:val="bottom"/>
          </w:tcPr>
          <w:p w:rsidR="00B858D8" w:rsidRPr="00C67C53" w:rsidRDefault="00777285" w:rsidP="00C3160F">
            <w:pPr>
              <w:spacing w:after="0" w:line="240" w:lineRule="auto"/>
              <w:jc w:val="both"/>
              <w:rPr>
                <w:color w:val="000000"/>
                <w:lang w:val="sr-Cyrl-RS"/>
              </w:rPr>
            </w:pPr>
            <w:r>
              <w:rPr>
                <w:color w:val="000000"/>
                <w:lang w:val="sr-Cyrl-RS"/>
              </w:rPr>
              <w:t>6,25</w:t>
            </w:r>
          </w:p>
        </w:tc>
      </w:tr>
      <w:tr w:rsidR="00EE60E8" w:rsidRPr="00C67C53" w:rsidTr="00C67C53">
        <w:trPr>
          <w:trHeight w:val="79"/>
        </w:trPr>
        <w:tc>
          <w:tcPr>
            <w:tcW w:w="912" w:type="dxa"/>
            <w:tcBorders>
              <w:top w:val="nil"/>
              <w:left w:val="single" w:sz="4" w:space="0" w:color="auto"/>
              <w:bottom w:val="single" w:sz="4" w:space="0" w:color="auto"/>
              <w:right w:val="single" w:sz="4" w:space="0" w:color="auto"/>
            </w:tcBorders>
            <w:vAlign w:val="bottom"/>
          </w:tcPr>
          <w:p w:rsidR="00EE60E8" w:rsidRPr="00C67C53" w:rsidRDefault="00EE60E8" w:rsidP="009E7119">
            <w:pPr>
              <w:spacing w:after="0" w:line="240" w:lineRule="auto"/>
              <w:jc w:val="both"/>
              <w:rPr>
                <w:color w:val="000000"/>
                <w:lang w:val="sr-Cyrl-RS"/>
              </w:rPr>
            </w:pPr>
            <w:r w:rsidRPr="00C67C53">
              <w:rPr>
                <w:color w:val="000000"/>
              </w:rPr>
              <w:t>1</w:t>
            </w:r>
            <w:r w:rsidR="00B858D8">
              <w:rPr>
                <w:color w:val="000000"/>
                <w:lang w:val="sr-Cyrl-RS"/>
              </w:rPr>
              <w:t>6</w:t>
            </w:r>
          </w:p>
        </w:tc>
        <w:tc>
          <w:tcPr>
            <w:tcW w:w="4060" w:type="dxa"/>
            <w:tcBorders>
              <w:top w:val="nil"/>
              <w:left w:val="nil"/>
              <w:bottom w:val="single" w:sz="4" w:space="0" w:color="auto"/>
              <w:right w:val="single" w:sz="4" w:space="0" w:color="auto"/>
            </w:tcBorders>
            <w:vAlign w:val="bottom"/>
          </w:tcPr>
          <w:p w:rsidR="00EE60E8" w:rsidRPr="00C67C53" w:rsidRDefault="007C624F" w:rsidP="009E7119">
            <w:pPr>
              <w:spacing w:after="0" w:line="240" w:lineRule="auto"/>
              <w:jc w:val="both"/>
              <w:rPr>
                <w:color w:val="000000"/>
                <w:lang w:val="ru-RU"/>
              </w:rPr>
            </w:pPr>
            <w:r>
              <w:rPr>
                <w:color w:val="000000"/>
                <w:lang w:val="ru-RU"/>
              </w:rPr>
              <w:t>Касири, инкансати</w:t>
            </w:r>
          </w:p>
        </w:tc>
        <w:tc>
          <w:tcPr>
            <w:tcW w:w="1061" w:type="dxa"/>
            <w:tcBorders>
              <w:top w:val="nil"/>
              <w:left w:val="nil"/>
              <w:bottom w:val="single" w:sz="4" w:space="0" w:color="auto"/>
              <w:right w:val="single" w:sz="4" w:space="0" w:color="auto"/>
            </w:tcBorders>
            <w:vAlign w:val="bottom"/>
          </w:tcPr>
          <w:p w:rsidR="00EE60E8" w:rsidRPr="00C67C53" w:rsidRDefault="007C624F" w:rsidP="009E7119">
            <w:pPr>
              <w:spacing w:after="0" w:line="240" w:lineRule="auto"/>
              <w:jc w:val="both"/>
              <w:rPr>
                <w:color w:val="000000"/>
              </w:rPr>
            </w:pPr>
            <w:r>
              <w:rPr>
                <w:color w:val="000000"/>
              </w:rPr>
              <w:t>7</w:t>
            </w:r>
          </w:p>
        </w:tc>
        <w:tc>
          <w:tcPr>
            <w:tcW w:w="1491" w:type="dxa"/>
            <w:tcBorders>
              <w:top w:val="nil"/>
              <w:left w:val="nil"/>
              <w:bottom w:val="single" w:sz="4" w:space="0" w:color="auto"/>
              <w:right w:val="single" w:sz="4" w:space="0" w:color="auto"/>
            </w:tcBorders>
            <w:vAlign w:val="bottom"/>
          </w:tcPr>
          <w:p w:rsidR="00EE60E8" w:rsidRPr="00C67C53" w:rsidRDefault="00EE60E8" w:rsidP="009E7119">
            <w:pPr>
              <w:spacing w:after="0" w:line="240" w:lineRule="auto"/>
              <w:jc w:val="both"/>
              <w:rPr>
                <w:color w:val="000000"/>
              </w:rPr>
            </w:pPr>
            <w:r w:rsidRPr="00C67C53">
              <w:rPr>
                <w:color w:val="000000"/>
              </w:rPr>
              <w:t>НК-ССС</w:t>
            </w:r>
          </w:p>
        </w:tc>
        <w:tc>
          <w:tcPr>
            <w:tcW w:w="1355" w:type="dxa"/>
            <w:tcBorders>
              <w:top w:val="nil"/>
              <w:left w:val="nil"/>
              <w:bottom w:val="single" w:sz="4" w:space="0" w:color="auto"/>
              <w:right w:val="single" w:sz="4" w:space="0" w:color="auto"/>
            </w:tcBorders>
            <w:vAlign w:val="bottom"/>
          </w:tcPr>
          <w:p w:rsidR="00EE60E8" w:rsidRPr="00C67C53" w:rsidRDefault="008A71AC" w:rsidP="00777285">
            <w:pPr>
              <w:spacing w:after="0" w:line="240" w:lineRule="auto"/>
              <w:jc w:val="both"/>
              <w:rPr>
                <w:color w:val="000000"/>
                <w:lang w:val="sr-Cyrl-RS"/>
              </w:rPr>
            </w:pPr>
            <w:r>
              <w:rPr>
                <w:color w:val="000000"/>
                <w:lang w:val="sr-Cyrl-RS"/>
              </w:rPr>
              <w:t>2</w:t>
            </w:r>
            <w:r w:rsidR="00777285">
              <w:rPr>
                <w:color w:val="000000"/>
                <w:lang w:val="sr-Cyrl-RS"/>
              </w:rPr>
              <w:t>1</w:t>
            </w:r>
            <w:r>
              <w:rPr>
                <w:color w:val="000000"/>
                <w:lang w:val="sr-Cyrl-RS"/>
              </w:rPr>
              <w:t>,</w:t>
            </w:r>
            <w:r w:rsidR="00777285">
              <w:rPr>
                <w:color w:val="000000"/>
                <w:lang w:val="sr-Cyrl-RS"/>
              </w:rPr>
              <w:t>875</w:t>
            </w:r>
          </w:p>
        </w:tc>
      </w:tr>
      <w:tr w:rsidR="00EE60E8" w:rsidRPr="00C67C53" w:rsidTr="00C67C53">
        <w:trPr>
          <w:trHeight w:val="45"/>
        </w:trPr>
        <w:tc>
          <w:tcPr>
            <w:tcW w:w="912" w:type="dxa"/>
            <w:tcBorders>
              <w:top w:val="nil"/>
              <w:left w:val="single" w:sz="4" w:space="0" w:color="auto"/>
              <w:bottom w:val="single" w:sz="4" w:space="0" w:color="auto"/>
              <w:right w:val="single" w:sz="4" w:space="0" w:color="auto"/>
            </w:tcBorders>
            <w:vAlign w:val="bottom"/>
          </w:tcPr>
          <w:p w:rsidR="00EE60E8" w:rsidRPr="00C67C53" w:rsidRDefault="00EE60E8" w:rsidP="009E7119">
            <w:pPr>
              <w:spacing w:after="0" w:line="240" w:lineRule="auto"/>
              <w:jc w:val="both"/>
              <w:rPr>
                <w:color w:val="000000"/>
              </w:rPr>
            </w:pPr>
            <w:r w:rsidRPr="00C67C53">
              <w:rPr>
                <w:color w:val="000000"/>
              </w:rPr>
              <w:t> </w:t>
            </w:r>
          </w:p>
        </w:tc>
        <w:tc>
          <w:tcPr>
            <w:tcW w:w="4060" w:type="dxa"/>
            <w:tcBorders>
              <w:top w:val="nil"/>
              <w:left w:val="nil"/>
              <w:bottom w:val="single" w:sz="4" w:space="0" w:color="auto"/>
              <w:right w:val="single" w:sz="4" w:space="0" w:color="auto"/>
            </w:tcBorders>
            <w:vAlign w:val="bottom"/>
          </w:tcPr>
          <w:p w:rsidR="00EE60E8" w:rsidRPr="00C67C53" w:rsidRDefault="007E4965" w:rsidP="00D4114D">
            <w:pPr>
              <w:spacing w:after="0" w:line="240" w:lineRule="auto"/>
              <w:jc w:val="both"/>
              <w:rPr>
                <w:color w:val="000000"/>
              </w:rPr>
            </w:pPr>
            <w:r w:rsidRPr="00C67C53">
              <w:rPr>
                <w:color w:val="000000"/>
              </w:rPr>
              <w:t>Укупно (1до1</w:t>
            </w:r>
            <w:r w:rsidR="00D4114D">
              <w:rPr>
                <w:color w:val="000000"/>
                <w:lang w:val="sr-Cyrl-RS"/>
              </w:rPr>
              <w:t>6</w:t>
            </w:r>
            <w:r w:rsidR="00EE60E8" w:rsidRPr="00C67C53">
              <w:rPr>
                <w:color w:val="000000"/>
              </w:rPr>
              <w:t>)</w:t>
            </w:r>
          </w:p>
        </w:tc>
        <w:tc>
          <w:tcPr>
            <w:tcW w:w="1061" w:type="dxa"/>
            <w:tcBorders>
              <w:top w:val="nil"/>
              <w:left w:val="nil"/>
              <w:bottom w:val="single" w:sz="4" w:space="0" w:color="auto"/>
              <w:right w:val="single" w:sz="4" w:space="0" w:color="auto"/>
            </w:tcBorders>
            <w:vAlign w:val="bottom"/>
          </w:tcPr>
          <w:p w:rsidR="00EE60E8" w:rsidRPr="00C67C53" w:rsidRDefault="007E4965" w:rsidP="00B063CC">
            <w:pPr>
              <w:spacing w:after="0" w:line="240" w:lineRule="auto"/>
              <w:jc w:val="both"/>
              <w:rPr>
                <w:color w:val="000000"/>
                <w:highlight w:val="cyan"/>
                <w:lang w:val="sr-Cyrl-RS"/>
              </w:rPr>
            </w:pPr>
            <w:r w:rsidRPr="00C67C53">
              <w:rPr>
                <w:color w:val="000000"/>
                <w:lang w:val="sr-Cyrl-RS"/>
              </w:rPr>
              <w:t>3</w:t>
            </w:r>
            <w:r w:rsidR="00B063CC">
              <w:rPr>
                <w:color w:val="000000"/>
                <w:lang w:val="sr-Cyrl-RS"/>
              </w:rPr>
              <w:t>2</w:t>
            </w:r>
          </w:p>
        </w:tc>
        <w:tc>
          <w:tcPr>
            <w:tcW w:w="1491" w:type="dxa"/>
            <w:tcBorders>
              <w:top w:val="nil"/>
              <w:left w:val="nil"/>
              <w:bottom w:val="single" w:sz="4" w:space="0" w:color="auto"/>
              <w:right w:val="single" w:sz="4" w:space="0" w:color="auto"/>
            </w:tcBorders>
            <w:vAlign w:val="bottom"/>
          </w:tcPr>
          <w:p w:rsidR="00EE60E8" w:rsidRPr="00C67C53" w:rsidRDefault="00EE60E8" w:rsidP="009E7119">
            <w:pPr>
              <w:spacing w:after="0" w:line="240" w:lineRule="auto"/>
              <w:jc w:val="both"/>
              <w:rPr>
                <w:color w:val="000000"/>
              </w:rPr>
            </w:pPr>
            <w:r w:rsidRPr="00C67C53">
              <w:rPr>
                <w:color w:val="000000"/>
              </w:rPr>
              <w:t> </w:t>
            </w:r>
          </w:p>
        </w:tc>
        <w:tc>
          <w:tcPr>
            <w:tcW w:w="1355" w:type="dxa"/>
            <w:tcBorders>
              <w:top w:val="nil"/>
              <w:left w:val="nil"/>
              <w:bottom w:val="single" w:sz="4" w:space="0" w:color="auto"/>
              <w:right w:val="single" w:sz="4" w:space="0" w:color="auto"/>
            </w:tcBorders>
            <w:vAlign w:val="bottom"/>
          </w:tcPr>
          <w:p w:rsidR="00EE60E8" w:rsidRPr="00C67C53" w:rsidRDefault="00E544DB" w:rsidP="009E7119">
            <w:pPr>
              <w:spacing w:after="0" w:line="240" w:lineRule="auto"/>
              <w:jc w:val="both"/>
              <w:rPr>
                <w:color w:val="000000"/>
                <w:lang w:val="sr-Cyrl-RS"/>
              </w:rPr>
            </w:pPr>
            <w:r w:rsidRPr="00C67C53">
              <w:rPr>
                <w:color w:val="000000"/>
                <w:lang w:val="sr-Cyrl-RS"/>
              </w:rPr>
              <w:t>100</w:t>
            </w:r>
          </w:p>
        </w:tc>
      </w:tr>
    </w:tbl>
    <w:p w:rsidR="006E168F" w:rsidRPr="009E7119" w:rsidRDefault="006B45D9" w:rsidP="009E7119">
      <w:pPr>
        <w:spacing w:line="360" w:lineRule="auto"/>
        <w:jc w:val="both"/>
        <w:rPr>
          <w:b/>
          <w:lang w:val="ru-RU"/>
        </w:rPr>
      </w:pPr>
      <w:r w:rsidRPr="009E7119">
        <w:rPr>
          <w:b/>
          <w:lang w:val="ru-RU"/>
        </w:rPr>
        <w:tab/>
      </w:r>
      <w:r w:rsidRPr="009E7119">
        <w:rPr>
          <w:b/>
          <w:lang w:val="ru-RU"/>
        </w:rPr>
        <w:tab/>
      </w:r>
      <w:r w:rsidRPr="009E7119">
        <w:rPr>
          <w:b/>
          <w:lang w:val="ru-RU"/>
        </w:rPr>
        <w:tab/>
      </w:r>
      <w:r w:rsidRPr="009E7119">
        <w:rPr>
          <w:b/>
          <w:lang w:val="ru-RU"/>
        </w:rPr>
        <w:tab/>
      </w:r>
    </w:p>
    <w:p w:rsidR="00573470" w:rsidRPr="0045764C" w:rsidRDefault="00EE60E8" w:rsidP="00573470">
      <w:pPr>
        <w:spacing w:line="360" w:lineRule="auto"/>
        <w:jc w:val="both"/>
        <w:rPr>
          <w:color w:val="000000"/>
          <w:lang w:val="ru-RU"/>
        </w:rPr>
      </w:pPr>
      <w:r w:rsidRPr="009E7119">
        <w:rPr>
          <w:color w:val="000000"/>
          <w:lang w:val="ru-RU"/>
        </w:rPr>
        <w:t>На крају 20</w:t>
      </w:r>
      <w:r w:rsidR="000F323D">
        <w:rPr>
          <w:color w:val="000000"/>
          <w:lang w:val="ru-RU"/>
        </w:rPr>
        <w:t>2</w:t>
      </w:r>
      <w:r w:rsidR="00B858D8">
        <w:rPr>
          <w:color w:val="000000"/>
          <w:lang w:val="ru-RU"/>
        </w:rPr>
        <w:t>1</w:t>
      </w:r>
      <w:r w:rsidRPr="009E7119">
        <w:rPr>
          <w:color w:val="000000"/>
          <w:lang w:val="ru-RU"/>
        </w:rPr>
        <w:t xml:space="preserve">. године </w:t>
      </w:r>
      <w:r w:rsidR="0045764C">
        <w:rPr>
          <w:color w:val="000000"/>
          <w:lang w:val="ru-RU"/>
        </w:rPr>
        <w:t>п</w:t>
      </w:r>
      <w:r w:rsidRPr="009E7119">
        <w:rPr>
          <w:color w:val="000000"/>
          <w:lang w:val="ru-RU"/>
        </w:rPr>
        <w:t>ред</w:t>
      </w:r>
      <w:r w:rsidR="006B45D9" w:rsidRPr="009E7119">
        <w:rPr>
          <w:color w:val="000000"/>
          <w:lang w:val="ru-RU"/>
        </w:rPr>
        <w:t>уз</w:t>
      </w:r>
      <w:r w:rsidR="007E4965">
        <w:rPr>
          <w:color w:val="000000"/>
          <w:lang w:val="ru-RU"/>
        </w:rPr>
        <w:t xml:space="preserve">еће има на списку </w:t>
      </w:r>
      <w:r w:rsidR="00B063CC">
        <w:rPr>
          <w:color w:val="000000"/>
          <w:lang w:val="ru-RU"/>
        </w:rPr>
        <w:t>двадесет девет</w:t>
      </w:r>
      <w:r w:rsidR="007E4965">
        <w:rPr>
          <w:color w:val="000000"/>
          <w:lang w:val="ru-RU"/>
        </w:rPr>
        <w:t xml:space="preserve"> </w:t>
      </w:r>
      <w:r w:rsidR="006B45D9" w:rsidRPr="009E7119">
        <w:rPr>
          <w:color w:val="000000"/>
          <w:lang w:val="ru-RU"/>
        </w:rPr>
        <w:t xml:space="preserve"> радник</w:t>
      </w:r>
      <w:r w:rsidR="007E4965">
        <w:rPr>
          <w:color w:val="000000"/>
          <w:lang w:val="ru-RU"/>
        </w:rPr>
        <w:t>а</w:t>
      </w:r>
      <w:r w:rsidR="006B45D9" w:rsidRPr="009E7119">
        <w:rPr>
          <w:color w:val="000000"/>
          <w:lang w:val="ru-RU"/>
        </w:rPr>
        <w:t xml:space="preserve"> од којих су двадесет </w:t>
      </w:r>
      <w:r w:rsidR="00B858D8">
        <w:rPr>
          <w:color w:val="000000"/>
          <w:lang w:val="ru-RU"/>
        </w:rPr>
        <w:t>четири</w:t>
      </w:r>
      <w:r w:rsidR="006B45D9" w:rsidRPr="009E7119">
        <w:rPr>
          <w:color w:val="000000"/>
          <w:lang w:val="ru-RU"/>
        </w:rPr>
        <w:t xml:space="preserve"> у </w:t>
      </w:r>
      <w:r w:rsidR="007638F7">
        <w:rPr>
          <w:color w:val="000000"/>
          <w:lang w:val="ru-RU"/>
        </w:rPr>
        <w:t>радном односу на неодређено време</w:t>
      </w:r>
      <w:r w:rsidR="0045764C">
        <w:rPr>
          <w:color w:val="000000"/>
          <w:lang w:val="ru-RU"/>
        </w:rPr>
        <w:t>. Предузеће је дана 22. септембра 2021. године упутило захтев за ново запошљавање и додатно радно ангажовање (образац ПРМ) са циљем примања у радни однос на неодређено време троје радника</w:t>
      </w:r>
      <w:r w:rsidR="004D14AB">
        <w:rPr>
          <w:color w:val="000000"/>
          <w:lang w:val="ru-RU"/>
        </w:rPr>
        <w:t xml:space="preserve"> и прелазак једног запосленог из другог јавног предузећа</w:t>
      </w:r>
      <w:r w:rsidR="0045764C">
        <w:rPr>
          <w:color w:val="000000"/>
          <w:lang w:val="ru-RU"/>
        </w:rPr>
        <w:t>, исти су предвиђени у кадровској структури запослених за 2022. годину.</w:t>
      </w:r>
    </w:p>
    <w:p w:rsidR="007E4965" w:rsidRPr="00573470" w:rsidRDefault="007E4965" w:rsidP="00573470">
      <w:pPr>
        <w:spacing w:line="360" w:lineRule="auto"/>
        <w:jc w:val="both"/>
        <w:rPr>
          <w:b/>
          <w:color w:val="000000"/>
          <w:lang w:val="ru-RU"/>
        </w:rPr>
      </w:pPr>
      <w:r w:rsidRPr="00573470">
        <w:rPr>
          <w:b/>
          <w:lang w:val="sr-Cyrl-RS"/>
        </w:rPr>
        <w:t xml:space="preserve">7. КРЕДИТНА </w:t>
      </w:r>
      <w:r w:rsidRPr="00573470">
        <w:rPr>
          <w:b/>
        </w:rPr>
        <w:t xml:space="preserve">ЗАДУЖЕНОСТ  </w:t>
      </w:r>
    </w:p>
    <w:p w:rsidR="007E4965" w:rsidRDefault="007E4965" w:rsidP="009F4CC7">
      <w:pPr>
        <w:tabs>
          <w:tab w:val="left" w:pos="8685"/>
        </w:tabs>
        <w:spacing w:line="360" w:lineRule="auto"/>
        <w:jc w:val="both"/>
        <w:rPr>
          <w:lang w:val="ru-RU"/>
        </w:rPr>
      </w:pPr>
      <w:r w:rsidRPr="009E7119">
        <w:rPr>
          <w:lang w:val="ru-RU"/>
        </w:rPr>
        <w:t xml:space="preserve">Предузеће све своје обавезе извршава у прописаном законском року. Предузеће </w:t>
      </w:r>
      <w:r w:rsidR="003637A2">
        <w:rPr>
          <w:lang w:val="sr-Latn-RS"/>
        </w:rPr>
        <w:t xml:space="preserve">koje </w:t>
      </w:r>
      <w:r w:rsidRPr="009E7119">
        <w:rPr>
          <w:lang w:val="ru-RU"/>
        </w:rPr>
        <w:t xml:space="preserve">је задужено на основу лизинга за купљено ново специјално возило паук  у </w:t>
      </w:r>
      <w:r w:rsidR="00B858D8">
        <w:rPr>
          <w:lang w:val="ru-RU"/>
        </w:rPr>
        <w:t xml:space="preserve">августу </w:t>
      </w:r>
      <w:r w:rsidRPr="009E7119">
        <w:rPr>
          <w:lang w:val="ru-RU"/>
        </w:rPr>
        <w:t>20</w:t>
      </w:r>
      <w:r w:rsidR="00613E13">
        <w:rPr>
          <w:lang w:val="ru-RU"/>
        </w:rPr>
        <w:t>2</w:t>
      </w:r>
      <w:r w:rsidR="00237BBF">
        <w:rPr>
          <w:lang w:val="sr-Latn-RS"/>
        </w:rPr>
        <w:t>1</w:t>
      </w:r>
      <w:r w:rsidRPr="009E7119">
        <w:rPr>
          <w:lang w:val="ru-RU"/>
        </w:rPr>
        <w:t>.годин</w:t>
      </w:r>
      <w:r w:rsidR="00B858D8">
        <w:rPr>
          <w:lang w:val="ru-RU"/>
        </w:rPr>
        <w:t>е измирило</w:t>
      </w:r>
      <w:r w:rsidRPr="009E7119">
        <w:rPr>
          <w:lang w:val="ru-RU"/>
        </w:rPr>
        <w:t xml:space="preserve"> </w:t>
      </w:r>
      <w:r w:rsidR="003637A2">
        <w:rPr>
          <w:lang w:val="sr-Latn-RS"/>
        </w:rPr>
        <w:t xml:space="preserve">je </w:t>
      </w:r>
      <w:r w:rsidR="00B858D8">
        <w:rPr>
          <w:lang w:val="sr-Cyrl-RS"/>
        </w:rPr>
        <w:t>своје обаве</w:t>
      </w:r>
      <w:r w:rsidR="00C07EE1">
        <w:rPr>
          <w:lang w:val="sr-Cyrl-RS"/>
        </w:rPr>
        <w:t>з</w:t>
      </w:r>
      <w:r w:rsidR="00B858D8">
        <w:rPr>
          <w:lang w:val="sr-Cyrl-RS"/>
        </w:rPr>
        <w:t xml:space="preserve">е као и </w:t>
      </w:r>
      <w:r w:rsidR="004D14AB">
        <w:rPr>
          <w:lang w:val="sr-Cyrl-RS"/>
        </w:rPr>
        <w:t xml:space="preserve">обавезе </w:t>
      </w:r>
      <w:r w:rsidR="00B858D8">
        <w:rPr>
          <w:lang w:val="sr-Cyrl-RS"/>
        </w:rPr>
        <w:t>за краткорочни кредит</w:t>
      </w:r>
      <w:r>
        <w:rPr>
          <w:lang w:val="ru-RU"/>
        </w:rPr>
        <w:t>.</w:t>
      </w:r>
    </w:p>
    <w:p w:rsidR="00CE0094" w:rsidRDefault="00CE0094" w:rsidP="009F4CC7">
      <w:pPr>
        <w:tabs>
          <w:tab w:val="left" w:pos="8685"/>
        </w:tabs>
        <w:spacing w:line="360" w:lineRule="auto"/>
        <w:jc w:val="both"/>
        <w:rPr>
          <w:lang w:val="ru-RU"/>
        </w:rPr>
      </w:pPr>
    </w:p>
    <w:p w:rsidR="007E4965" w:rsidRPr="00C53F40" w:rsidRDefault="007E4965" w:rsidP="007E4965">
      <w:pPr>
        <w:spacing w:line="360" w:lineRule="auto"/>
        <w:jc w:val="both"/>
        <w:rPr>
          <w:b/>
        </w:rPr>
      </w:pPr>
      <w:r w:rsidRPr="00C53F40">
        <w:rPr>
          <w:b/>
        </w:rPr>
        <w:lastRenderedPageBreak/>
        <w:t>8. ПЛАНИРАНЕ НАБАВКЕ</w:t>
      </w:r>
    </w:p>
    <w:p w:rsidR="007E4965" w:rsidRDefault="007E4965" w:rsidP="007E4965">
      <w:pPr>
        <w:jc w:val="both"/>
        <w:rPr>
          <w:lang w:val="ru-RU"/>
        </w:rPr>
      </w:pPr>
      <w:r w:rsidRPr="00C53F40">
        <w:rPr>
          <w:lang w:val="ru-RU"/>
        </w:rPr>
        <w:t>Планирају се инвестиције на повећању капитала, неопходних средстава, неопходне опреме, пла</w:t>
      </w:r>
      <w:r w:rsidR="00EA4C07">
        <w:rPr>
          <w:lang w:val="ru-RU"/>
        </w:rPr>
        <w:t>нирање рада и развоја предузећа.</w:t>
      </w:r>
    </w:p>
    <w:p w:rsidR="009913A8" w:rsidRPr="00415124" w:rsidRDefault="00415124" w:rsidP="007E4965">
      <w:pPr>
        <w:jc w:val="both"/>
        <w:rPr>
          <w:b/>
          <w:lang w:val="sr-Cyrl-RS"/>
        </w:rPr>
      </w:pPr>
      <w:r w:rsidRPr="00415124">
        <w:rPr>
          <w:b/>
          <w:lang w:val="sr-Latn-RS"/>
        </w:rPr>
        <w:t>9.</w:t>
      </w:r>
      <w:r>
        <w:rPr>
          <w:b/>
          <w:lang w:val="sr-Cyrl-RS"/>
        </w:rPr>
        <w:t xml:space="preserve"> </w:t>
      </w:r>
      <w:r w:rsidRPr="00415124">
        <w:rPr>
          <w:b/>
          <w:lang w:val="sr-Cyrl-RS"/>
        </w:rPr>
        <w:t>ПЛАН ИНВЕСТИЦИЈА</w:t>
      </w:r>
    </w:p>
    <w:p w:rsidR="007E4965" w:rsidRPr="00C53F40" w:rsidRDefault="007E4965" w:rsidP="007E4965">
      <w:pPr>
        <w:tabs>
          <w:tab w:val="left" w:pos="8685"/>
        </w:tabs>
        <w:spacing w:after="0" w:line="240" w:lineRule="auto"/>
        <w:jc w:val="both"/>
        <w:rPr>
          <w:b/>
          <w:lang w:val="ru-RU"/>
        </w:rPr>
      </w:pPr>
      <w:r w:rsidRPr="00C53F40">
        <w:rPr>
          <w:b/>
          <w:lang w:val="ru-RU"/>
        </w:rPr>
        <w:t xml:space="preserve">Инвестиција- техничка структура </w:t>
      </w:r>
      <w:r w:rsidRPr="00C53F40">
        <w:rPr>
          <w:b/>
          <w:lang w:val="sr-Cyrl-CS"/>
        </w:rPr>
        <w:t>и планирана финансијска средства</w:t>
      </w:r>
      <w:r w:rsidRPr="00C53F40">
        <w:rPr>
          <w:b/>
          <w:lang w:val="ru-RU"/>
        </w:rPr>
        <w:t xml:space="preserve"> (укупно) </w:t>
      </w:r>
    </w:p>
    <w:p w:rsidR="007E4965" w:rsidRDefault="007E4965" w:rsidP="007E4965">
      <w:pPr>
        <w:tabs>
          <w:tab w:val="left" w:pos="8685"/>
        </w:tabs>
        <w:spacing w:after="0" w:line="240" w:lineRule="auto"/>
        <w:jc w:val="center"/>
        <w:rPr>
          <w:rFonts w:ascii="Arial" w:hAnsi="Arial" w:cs="Arial"/>
          <w:b/>
          <w:lang w:val="ru-RU"/>
        </w:rPr>
      </w:pPr>
    </w:p>
    <w:p w:rsidR="007E4965" w:rsidRDefault="007E4965" w:rsidP="007E4965">
      <w:pPr>
        <w:tabs>
          <w:tab w:val="left" w:pos="8685"/>
        </w:tabs>
        <w:spacing w:after="0" w:line="240" w:lineRule="auto"/>
        <w:jc w:val="center"/>
        <w:rPr>
          <w:rFonts w:ascii="Arial" w:hAnsi="Arial" w:cs="Arial"/>
          <w:b/>
          <w:lang w:val="ru-RU"/>
        </w:rPr>
      </w:pPr>
    </w:p>
    <w:tbl>
      <w:tblPr>
        <w:tblW w:w="9846" w:type="dxa"/>
        <w:tblInd w:w="93" w:type="dxa"/>
        <w:tblLook w:val="04A0" w:firstRow="1" w:lastRow="0" w:firstColumn="1" w:lastColumn="0" w:noHBand="0" w:noVBand="1"/>
      </w:tblPr>
      <w:tblGrid>
        <w:gridCol w:w="7842"/>
        <w:gridCol w:w="2004"/>
      </w:tblGrid>
      <w:tr w:rsidR="00E13E90" w:rsidRPr="00C67C53" w:rsidTr="00C67C53">
        <w:trPr>
          <w:trHeight w:val="367"/>
        </w:trPr>
        <w:tc>
          <w:tcPr>
            <w:tcW w:w="7842" w:type="dxa"/>
            <w:tcBorders>
              <w:top w:val="single" w:sz="4" w:space="0" w:color="auto"/>
              <w:left w:val="single" w:sz="4" w:space="0" w:color="auto"/>
              <w:bottom w:val="single" w:sz="4" w:space="0" w:color="auto"/>
              <w:right w:val="nil"/>
            </w:tcBorders>
            <w:shd w:val="clear" w:color="000000" w:fill="FFFFFF"/>
            <w:noWrap/>
            <w:hideMark/>
          </w:tcPr>
          <w:p w:rsidR="00E13E90" w:rsidRPr="00C67C53" w:rsidRDefault="00E13E90" w:rsidP="00E13E90">
            <w:pPr>
              <w:spacing w:after="0" w:line="240" w:lineRule="auto"/>
            </w:pPr>
            <w:r w:rsidRPr="00C67C53">
              <w:t>НАБАВКЕ - План инвестиција</w:t>
            </w:r>
          </w:p>
        </w:tc>
        <w:tc>
          <w:tcPr>
            <w:tcW w:w="2004" w:type="dxa"/>
            <w:tcBorders>
              <w:top w:val="single" w:sz="4" w:space="0" w:color="auto"/>
              <w:left w:val="nil"/>
              <w:bottom w:val="single" w:sz="4" w:space="0" w:color="auto"/>
              <w:right w:val="single" w:sz="4" w:space="0" w:color="auto"/>
            </w:tcBorders>
            <w:shd w:val="clear" w:color="auto" w:fill="auto"/>
            <w:noWrap/>
            <w:vAlign w:val="center"/>
            <w:hideMark/>
          </w:tcPr>
          <w:p w:rsidR="00E13E90" w:rsidRPr="00034860" w:rsidRDefault="00A0184D" w:rsidP="00A0184D">
            <w:pPr>
              <w:spacing w:after="0" w:line="240" w:lineRule="auto"/>
              <w:jc w:val="right"/>
              <w:rPr>
                <w:lang w:val="sr-Cyrl-RS"/>
              </w:rPr>
            </w:pPr>
            <w:r>
              <w:rPr>
                <w:lang w:val="sr-Cyrl-RS"/>
              </w:rPr>
              <w:t>8</w:t>
            </w:r>
            <w:r w:rsidR="00034860">
              <w:rPr>
                <w:lang w:val="sr-Cyrl-RS"/>
              </w:rPr>
              <w:t>.</w:t>
            </w:r>
            <w:r w:rsidR="00CC2048">
              <w:rPr>
                <w:lang w:val="sr-Cyrl-RS"/>
              </w:rPr>
              <w:t>9</w:t>
            </w:r>
            <w:r w:rsidR="00034860">
              <w:rPr>
                <w:lang w:val="sr-Cyrl-RS"/>
              </w:rPr>
              <w:t>90.000</w:t>
            </w:r>
          </w:p>
        </w:tc>
      </w:tr>
      <w:tr w:rsidR="00E13E90" w:rsidRPr="00C67C53" w:rsidTr="000F323D">
        <w:trPr>
          <w:trHeight w:val="308"/>
        </w:trPr>
        <w:tc>
          <w:tcPr>
            <w:tcW w:w="7842" w:type="dxa"/>
            <w:tcBorders>
              <w:top w:val="nil"/>
              <w:left w:val="single" w:sz="4" w:space="0" w:color="auto"/>
              <w:bottom w:val="single" w:sz="4" w:space="0" w:color="auto"/>
              <w:right w:val="single" w:sz="4" w:space="0" w:color="auto"/>
            </w:tcBorders>
            <w:shd w:val="clear" w:color="000000" w:fill="FFFFFF"/>
            <w:noWrap/>
          </w:tcPr>
          <w:p w:rsidR="00E13E90" w:rsidRPr="004E04F5" w:rsidRDefault="00034860" w:rsidP="00E13E90">
            <w:pPr>
              <w:spacing w:after="0" w:line="240" w:lineRule="auto"/>
              <w:rPr>
                <w:lang w:val="sr-Cyrl-RS"/>
              </w:rPr>
            </w:pPr>
            <w:r>
              <w:rPr>
                <w:lang w:val="sr-Cyrl-RS"/>
              </w:rPr>
              <w:t>Кућица за наплату паркинга</w:t>
            </w:r>
          </w:p>
        </w:tc>
        <w:tc>
          <w:tcPr>
            <w:tcW w:w="2004" w:type="dxa"/>
            <w:tcBorders>
              <w:top w:val="nil"/>
              <w:left w:val="nil"/>
              <w:bottom w:val="single" w:sz="4" w:space="0" w:color="auto"/>
              <w:right w:val="single" w:sz="4" w:space="0" w:color="auto"/>
            </w:tcBorders>
            <w:shd w:val="clear" w:color="auto" w:fill="auto"/>
            <w:noWrap/>
            <w:vAlign w:val="center"/>
          </w:tcPr>
          <w:p w:rsidR="00E13E90" w:rsidRPr="004E04F5" w:rsidRDefault="00CC2048" w:rsidP="00CC2048">
            <w:pPr>
              <w:spacing w:after="0" w:line="240" w:lineRule="auto"/>
              <w:jc w:val="right"/>
              <w:rPr>
                <w:lang w:val="sr-Cyrl-RS"/>
              </w:rPr>
            </w:pPr>
            <w:r>
              <w:rPr>
                <w:lang w:val="sr-Cyrl-RS"/>
              </w:rPr>
              <w:t>5</w:t>
            </w:r>
            <w:r w:rsidR="00034860">
              <w:rPr>
                <w:lang w:val="sr-Cyrl-RS"/>
              </w:rPr>
              <w:t>00</w:t>
            </w:r>
            <w:r w:rsidR="004E04F5">
              <w:rPr>
                <w:lang w:val="sr-Cyrl-RS"/>
              </w:rPr>
              <w:t>.000</w:t>
            </w:r>
          </w:p>
        </w:tc>
      </w:tr>
      <w:tr w:rsidR="00A0184D" w:rsidRPr="00C67C53" w:rsidTr="000F323D">
        <w:trPr>
          <w:trHeight w:val="308"/>
        </w:trPr>
        <w:tc>
          <w:tcPr>
            <w:tcW w:w="7842" w:type="dxa"/>
            <w:tcBorders>
              <w:top w:val="nil"/>
              <w:left w:val="single" w:sz="4" w:space="0" w:color="auto"/>
              <w:bottom w:val="single" w:sz="4" w:space="0" w:color="auto"/>
              <w:right w:val="single" w:sz="4" w:space="0" w:color="auto"/>
            </w:tcBorders>
            <w:shd w:val="clear" w:color="000000" w:fill="FFFFFF"/>
            <w:noWrap/>
          </w:tcPr>
          <w:p w:rsidR="00A0184D" w:rsidRDefault="00A0184D" w:rsidP="00E13E90">
            <w:pPr>
              <w:spacing w:after="0" w:line="240" w:lineRule="auto"/>
              <w:rPr>
                <w:lang w:val="sr-Cyrl-RS"/>
              </w:rPr>
            </w:pPr>
            <w:r>
              <w:rPr>
                <w:lang w:val="sr-Cyrl-RS"/>
              </w:rPr>
              <w:t>Машина за обележавање</w:t>
            </w:r>
          </w:p>
        </w:tc>
        <w:tc>
          <w:tcPr>
            <w:tcW w:w="2004" w:type="dxa"/>
            <w:tcBorders>
              <w:top w:val="nil"/>
              <w:left w:val="nil"/>
              <w:bottom w:val="single" w:sz="4" w:space="0" w:color="auto"/>
              <w:right w:val="single" w:sz="4" w:space="0" w:color="auto"/>
            </w:tcBorders>
            <w:shd w:val="clear" w:color="auto" w:fill="auto"/>
            <w:noWrap/>
            <w:vAlign w:val="center"/>
          </w:tcPr>
          <w:p w:rsidR="00A0184D" w:rsidRDefault="00A0184D" w:rsidP="00CC2048">
            <w:pPr>
              <w:spacing w:after="0" w:line="240" w:lineRule="auto"/>
              <w:jc w:val="right"/>
              <w:rPr>
                <w:lang w:val="sr-Cyrl-RS"/>
              </w:rPr>
            </w:pPr>
            <w:r>
              <w:rPr>
                <w:lang w:val="sr-Cyrl-RS"/>
              </w:rPr>
              <w:t>7.000.000</w:t>
            </w:r>
          </w:p>
        </w:tc>
      </w:tr>
      <w:tr w:rsidR="001E1146" w:rsidRPr="00C67C53" w:rsidTr="00C67C53">
        <w:trPr>
          <w:trHeight w:val="308"/>
        </w:trPr>
        <w:tc>
          <w:tcPr>
            <w:tcW w:w="7842" w:type="dxa"/>
            <w:tcBorders>
              <w:top w:val="nil"/>
              <w:left w:val="single" w:sz="4" w:space="0" w:color="auto"/>
              <w:bottom w:val="single" w:sz="4" w:space="0" w:color="auto"/>
              <w:right w:val="single" w:sz="4" w:space="0" w:color="auto"/>
            </w:tcBorders>
            <w:shd w:val="clear" w:color="000000" w:fill="FFFFFF"/>
            <w:noWrap/>
          </w:tcPr>
          <w:p w:rsidR="001E1146" w:rsidRPr="00C67C53" w:rsidRDefault="001E1146" w:rsidP="00034860">
            <w:pPr>
              <w:spacing w:after="0" w:line="240" w:lineRule="auto"/>
            </w:pPr>
            <w:r w:rsidRPr="00C67C53">
              <w:t>CMC наплата - хардверски део (ПДА</w:t>
            </w:r>
            <w:r>
              <w:rPr>
                <w:lang w:val="sr-Cyrl-RS"/>
              </w:rPr>
              <w:t xml:space="preserve"> ср.комуникације</w:t>
            </w:r>
            <w:r w:rsidRPr="00C67C53">
              <w:t>,</w:t>
            </w:r>
            <w:r w:rsidR="00034860">
              <w:t>штампачи,пуњачи</w:t>
            </w:r>
            <w:r w:rsidR="00C802EE">
              <w:rPr>
                <w:lang w:val="sr-Cyrl-RS"/>
              </w:rPr>
              <w:t>,</w:t>
            </w:r>
            <w:r w:rsidRPr="00C67C53">
              <w:t>)</w:t>
            </w:r>
          </w:p>
        </w:tc>
        <w:tc>
          <w:tcPr>
            <w:tcW w:w="2004" w:type="dxa"/>
            <w:tcBorders>
              <w:top w:val="nil"/>
              <w:left w:val="nil"/>
              <w:bottom w:val="single" w:sz="4" w:space="0" w:color="auto"/>
              <w:right w:val="single" w:sz="4" w:space="0" w:color="auto"/>
            </w:tcBorders>
            <w:shd w:val="clear" w:color="auto" w:fill="auto"/>
            <w:noWrap/>
            <w:vAlign w:val="center"/>
          </w:tcPr>
          <w:p w:rsidR="001E1146" w:rsidRPr="00C67C53" w:rsidRDefault="00034860" w:rsidP="00034860">
            <w:pPr>
              <w:spacing w:after="0" w:line="240" w:lineRule="auto"/>
              <w:jc w:val="right"/>
            </w:pPr>
            <w:r>
              <w:rPr>
                <w:lang w:val="sr-Cyrl-RS"/>
              </w:rPr>
              <w:t>150</w:t>
            </w:r>
            <w:r w:rsidR="001E1146" w:rsidRPr="00C67C53">
              <w:t>,000</w:t>
            </w:r>
          </w:p>
        </w:tc>
      </w:tr>
      <w:tr w:rsidR="00E13E90" w:rsidRPr="00C67C53" w:rsidTr="00C67C53">
        <w:trPr>
          <w:trHeight w:val="308"/>
        </w:trPr>
        <w:tc>
          <w:tcPr>
            <w:tcW w:w="7842" w:type="dxa"/>
            <w:tcBorders>
              <w:top w:val="nil"/>
              <w:left w:val="single" w:sz="4" w:space="0" w:color="auto"/>
              <w:bottom w:val="single" w:sz="4" w:space="0" w:color="auto"/>
              <w:right w:val="single" w:sz="4" w:space="0" w:color="auto"/>
            </w:tcBorders>
            <w:shd w:val="clear" w:color="000000" w:fill="FFFFFF"/>
            <w:noWrap/>
            <w:hideMark/>
          </w:tcPr>
          <w:p w:rsidR="00E13E90" w:rsidRPr="00034860" w:rsidRDefault="00E13E90" w:rsidP="00034860">
            <w:pPr>
              <w:spacing w:after="0" w:line="240" w:lineRule="auto"/>
              <w:rPr>
                <w:lang w:val="sr-Cyrl-RS"/>
              </w:rPr>
            </w:pPr>
            <w:r w:rsidRPr="00C67C53">
              <w:t>Набавка нових рачунара</w:t>
            </w:r>
            <w:r w:rsidR="00034860">
              <w:rPr>
                <w:lang w:val="sr-Cyrl-RS"/>
              </w:rPr>
              <w:t>,</w:t>
            </w:r>
            <w:r w:rsidRPr="00C67C53">
              <w:t xml:space="preserve"> рачунарске опреме</w:t>
            </w:r>
            <w:r w:rsidR="00034860">
              <w:rPr>
                <w:lang w:val="sr-Cyrl-RS"/>
              </w:rPr>
              <w:t>,сервера</w:t>
            </w:r>
            <w:r w:rsidR="00113B19">
              <w:rPr>
                <w:lang w:val="sr-Cyrl-RS"/>
              </w:rPr>
              <w:t>,камере</w:t>
            </w:r>
            <w:r w:rsidR="005964A0">
              <w:rPr>
                <w:lang w:val="sr-Cyrl-RS"/>
              </w:rPr>
              <w:t>, фискални уређаји</w:t>
            </w:r>
          </w:p>
        </w:tc>
        <w:tc>
          <w:tcPr>
            <w:tcW w:w="2004" w:type="dxa"/>
            <w:tcBorders>
              <w:top w:val="nil"/>
              <w:left w:val="nil"/>
              <w:bottom w:val="single" w:sz="4" w:space="0" w:color="auto"/>
              <w:right w:val="single" w:sz="4" w:space="0" w:color="auto"/>
            </w:tcBorders>
            <w:shd w:val="clear" w:color="auto" w:fill="auto"/>
            <w:noWrap/>
            <w:vAlign w:val="center"/>
            <w:hideMark/>
          </w:tcPr>
          <w:p w:rsidR="00E13E90" w:rsidRPr="00C67C53" w:rsidRDefault="00034860" w:rsidP="00034860">
            <w:pPr>
              <w:spacing w:after="0" w:line="240" w:lineRule="auto"/>
              <w:jc w:val="right"/>
            </w:pPr>
            <w:r>
              <w:rPr>
                <w:lang w:val="sr-Cyrl-RS"/>
              </w:rPr>
              <w:t>99</w:t>
            </w:r>
            <w:r w:rsidR="00E13E90" w:rsidRPr="00C67C53">
              <w:t>0,000</w:t>
            </w:r>
          </w:p>
        </w:tc>
      </w:tr>
      <w:tr w:rsidR="00E13E90" w:rsidRPr="00C67C53" w:rsidTr="00C67C53">
        <w:trPr>
          <w:trHeight w:val="308"/>
        </w:trPr>
        <w:tc>
          <w:tcPr>
            <w:tcW w:w="7842" w:type="dxa"/>
            <w:tcBorders>
              <w:top w:val="nil"/>
              <w:left w:val="single" w:sz="4" w:space="0" w:color="auto"/>
              <w:bottom w:val="single" w:sz="4" w:space="0" w:color="auto"/>
              <w:right w:val="single" w:sz="4" w:space="0" w:color="auto"/>
            </w:tcBorders>
            <w:shd w:val="clear" w:color="000000" w:fill="FFFFFF"/>
            <w:noWrap/>
            <w:hideMark/>
          </w:tcPr>
          <w:p w:rsidR="00E13E90" w:rsidRPr="00C67C53" w:rsidRDefault="00E13E90" w:rsidP="00E13E90">
            <w:pPr>
              <w:spacing w:after="0" w:line="240" w:lineRule="auto"/>
            </w:pPr>
            <w:r w:rsidRPr="00C67C53">
              <w:t>Канцеларијска опрема и инвентар</w:t>
            </w:r>
          </w:p>
        </w:tc>
        <w:tc>
          <w:tcPr>
            <w:tcW w:w="2004" w:type="dxa"/>
            <w:tcBorders>
              <w:top w:val="nil"/>
              <w:left w:val="nil"/>
              <w:bottom w:val="single" w:sz="4" w:space="0" w:color="auto"/>
              <w:right w:val="single" w:sz="4" w:space="0" w:color="auto"/>
            </w:tcBorders>
            <w:shd w:val="clear" w:color="auto" w:fill="auto"/>
            <w:noWrap/>
            <w:vAlign w:val="center"/>
            <w:hideMark/>
          </w:tcPr>
          <w:p w:rsidR="00E13E90" w:rsidRPr="00C67C53" w:rsidRDefault="00184927" w:rsidP="00034860">
            <w:pPr>
              <w:spacing w:after="0" w:line="240" w:lineRule="auto"/>
              <w:jc w:val="right"/>
            </w:pPr>
            <w:r>
              <w:rPr>
                <w:lang w:val="sr-Cyrl-RS"/>
              </w:rPr>
              <w:t>2</w:t>
            </w:r>
            <w:r w:rsidR="00034860">
              <w:rPr>
                <w:lang w:val="sr-Cyrl-RS"/>
              </w:rPr>
              <w:t>50</w:t>
            </w:r>
            <w:r w:rsidR="00E13E90" w:rsidRPr="00C67C53">
              <w:t>,000</w:t>
            </w:r>
          </w:p>
        </w:tc>
      </w:tr>
      <w:tr w:rsidR="00E13E90" w:rsidRPr="00C67C53" w:rsidTr="00C67C53">
        <w:trPr>
          <w:trHeight w:val="308"/>
        </w:trPr>
        <w:tc>
          <w:tcPr>
            <w:tcW w:w="7842" w:type="dxa"/>
            <w:tcBorders>
              <w:top w:val="nil"/>
              <w:left w:val="single" w:sz="4" w:space="0" w:color="auto"/>
              <w:bottom w:val="single" w:sz="4" w:space="0" w:color="auto"/>
              <w:right w:val="single" w:sz="4" w:space="0" w:color="auto"/>
            </w:tcBorders>
            <w:shd w:val="clear" w:color="000000" w:fill="FFFFFF"/>
            <w:noWrap/>
            <w:hideMark/>
          </w:tcPr>
          <w:p w:rsidR="00E13E90" w:rsidRPr="00034860" w:rsidRDefault="00E13E90" w:rsidP="00E13E90">
            <w:pPr>
              <w:spacing w:after="0" w:line="240" w:lineRule="auto"/>
              <w:rPr>
                <w:lang w:val="sr-Cyrl-RS"/>
              </w:rPr>
            </w:pPr>
            <w:r w:rsidRPr="00C67C53">
              <w:t>Набавка алата</w:t>
            </w:r>
            <w:r w:rsidR="00034860">
              <w:rPr>
                <w:lang w:val="sr-Cyrl-RS"/>
              </w:rPr>
              <w:t xml:space="preserve"> и ситан инвентар</w:t>
            </w:r>
          </w:p>
        </w:tc>
        <w:tc>
          <w:tcPr>
            <w:tcW w:w="2004" w:type="dxa"/>
            <w:tcBorders>
              <w:top w:val="nil"/>
              <w:left w:val="nil"/>
              <w:bottom w:val="single" w:sz="4" w:space="0" w:color="auto"/>
              <w:right w:val="single" w:sz="4" w:space="0" w:color="auto"/>
            </w:tcBorders>
            <w:shd w:val="clear" w:color="auto" w:fill="auto"/>
            <w:noWrap/>
            <w:vAlign w:val="center"/>
            <w:hideMark/>
          </w:tcPr>
          <w:p w:rsidR="00E13E90" w:rsidRPr="00C67C53" w:rsidRDefault="00034860" w:rsidP="00034860">
            <w:pPr>
              <w:spacing w:after="0" w:line="240" w:lineRule="auto"/>
              <w:jc w:val="right"/>
            </w:pPr>
            <w:r>
              <w:rPr>
                <w:lang w:val="sr-Cyrl-RS"/>
              </w:rPr>
              <w:t>10</w:t>
            </w:r>
            <w:r w:rsidR="00E13E90" w:rsidRPr="00C67C53">
              <w:t>0,000</w:t>
            </w:r>
          </w:p>
        </w:tc>
      </w:tr>
    </w:tbl>
    <w:p w:rsidR="007A54CD" w:rsidRPr="007A54CD" w:rsidRDefault="007A54CD" w:rsidP="00C07EE1">
      <w:pPr>
        <w:spacing w:line="240" w:lineRule="auto"/>
        <w:rPr>
          <w:lang w:val="sr-Cyrl-RS"/>
        </w:rPr>
      </w:pPr>
    </w:p>
    <w:p w:rsidR="00AB2E82" w:rsidRPr="004E04F5" w:rsidRDefault="00A926D1" w:rsidP="007E4965">
      <w:pPr>
        <w:tabs>
          <w:tab w:val="left" w:pos="1260"/>
          <w:tab w:val="left" w:pos="1620"/>
          <w:tab w:val="left" w:pos="8685"/>
        </w:tabs>
        <w:spacing w:line="240" w:lineRule="auto"/>
        <w:jc w:val="both"/>
        <w:rPr>
          <w:lang w:val="sr-Cyrl-RS"/>
        </w:rPr>
      </w:pPr>
      <w:r>
        <w:rPr>
          <w:lang w:val="ru-RU"/>
        </w:rPr>
        <w:t xml:space="preserve">    </w:t>
      </w:r>
      <w:r w:rsidR="007E4965" w:rsidRPr="00C53F40">
        <w:t xml:space="preserve"> </w:t>
      </w:r>
      <w:r w:rsidR="00A0184D">
        <w:rPr>
          <w:lang w:val="sr-Cyrl-RS"/>
        </w:rPr>
        <w:t>- Набавка машине за обележавање услед увођења нове шифре делатности и извођења радова хоризонталне сигнализације</w:t>
      </w:r>
      <w:r w:rsidR="00CC2048">
        <w:rPr>
          <w:lang w:val="sr-Cyrl-RS"/>
        </w:rPr>
        <w:t xml:space="preserve">  </w:t>
      </w:r>
      <w:r w:rsidR="00AB2E82">
        <w:rPr>
          <w:lang w:val="sr-Cyrl-RS"/>
        </w:rPr>
        <w:t xml:space="preserve">  </w:t>
      </w:r>
    </w:p>
    <w:p w:rsidR="007E4965" w:rsidRPr="00C53F40" w:rsidRDefault="00A926D1" w:rsidP="007E4965">
      <w:pPr>
        <w:tabs>
          <w:tab w:val="left" w:pos="1260"/>
          <w:tab w:val="left" w:pos="1620"/>
          <w:tab w:val="left" w:pos="8685"/>
        </w:tabs>
        <w:spacing w:line="240" w:lineRule="auto"/>
        <w:jc w:val="both"/>
        <w:rPr>
          <w:color w:val="000000"/>
          <w:lang w:val="ru-RU"/>
        </w:rPr>
      </w:pPr>
      <w:r>
        <w:rPr>
          <w:lang w:val="ru-RU"/>
        </w:rPr>
        <w:t xml:space="preserve">   </w:t>
      </w:r>
      <w:r w:rsidR="007E4965" w:rsidRPr="00C53F40">
        <w:rPr>
          <w:lang w:val="ru-RU"/>
        </w:rPr>
        <w:t xml:space="preserve">  -</w:t>
      </w:r>
      <w:r>
        <w:rPr>
          <w:lang w:val="ru-RU"/>
        </w:rPr>
        <w:t xml:space="preserve"> </w:t>
      </w:r>
      <w:r w:rsidR="007E4965" w:rsidRPr="00C53F40">
        <w:rPr>
          <w:lang w:val="ru-RU"/>
        </w:rPr>
        <w:t>Куповину опреме за СМС наплату хардверски део који обухвата набавку ПДА уређаја, штампача, монитора и пратеће опреме.</w:t>
      </w:r>
      <w:r w:rsidR="007E4965">
        <w:rPr>
          <w:lang w:val="ru-RU"/>
        </w:rPr>
        <w:t xml:space="preserve"> </w:t>
      </w:r>
      <w:r w:rsidR="007E4965" w:rsidRPr="00C53F40">
        <w:rPr>
          <w:color w:val="000000"/>
          <w:lang w:val="ru-RU"/>
        </w:rPr>
        <w:t xml:space="preserve">Замену уређаја је потребно обнављати због дотрајалости </w:t>
      </w:r>
      <w:r w:rsidR="007638F7">
        <w:rPr>
          <w:color w:val="000000"/>
          <w:lang w:val="ru-RU"/>
        </w:rPr>
        <w:t>и</w:t>
      </w:r>
      <w:r w:rsidR="007E4965" w:rsidRPr="00C53F40">
        <w:rPr>
          <w:color w:val="000000"/>
          <w:lang w:val="ru-RU"/>
        </w:rPr>
        <w:t xml:space="preserve"> услед иновативних решења из ове области.</w:t>
      </w:r>
    </w:p>
    <w:p w:rsidR="007E4965" w:rsidRPr="000F323D" w:rsidRDefault="007E4965" w:rsidP="000F323D">
      <w:pPr>
        <w:tabs>
          <w:tab w:val="left" w:pos="1260"/>
          <w:tab w:val="left" w:pos="1620"/>
          <w:tab w:val="left" w:pos="8685"/>
        </w:tabs>
        <w:spacing w:line="240" w:lineRule="auto"/>
        <w:jc w:val="both"/>
      </w:pPr>
      <w:r w:rsidRPr="00C53F40">
        <w:t xml:space="preserve">   </w:t>
      </w:r>
      <w:r w:rsidR="00A926D1">
        <w:rPr>
          <w:lang w:val="sr-Cyrl-RS"/>
        </w:rPr>
        <w:t xml:space="preserve"> </w:t>
      </w:r>
      <w:r w:rsidRPr="00C53F40">
        <w:t>-</w:t>
      </w:r>
      <w:r w:rsidR="00A926D1">
        <w:rPr>
          <w:lang w:val="sr-Cyrl-RS"/>
        </w:rPr>
        <w:t xml:space="preserve"> </w:t>
      </w:r>
      <w:r w:rsidRPr="00C53F40">
        <w:t xml:space="preserve">Набавка </w:t>
      </w:r>
      <w:r w:rsidR="008E2384">
        <w:rPr>
          <w:lang w:val="sr-Cyrl-RS"/>
        </w:rPr>
        <w:t xml:space="preserve">кућице за наплату </w:t>
      </w:r>
      <w:r w:rsidR="004A209E">
        <w:rPr>
          <w:lang w:val="sr-Cyrl-RS"/>
        </w:rPr>
        <w:t xml:space="preserve"> парк</w:t>
      </w:r>
      <w:r w:rsidR="008E2384">
        <w:rPr>
          <w:lang w:val="sr-Cyrl-RS"/>
        </w:rPr>
        <w:t xml:space="preserve">инга </w:t>
      </w:r>
      <w:r w:rsidRPr="00C53F40">
        <w:t xml:space="preserve"> се врши услед оштећења као последица </w:t>
      </w:r>
      <w:r w:rsidR="00CD7965">
        <w:rPr>
          <w:lang w:val="sr-Cyrl-RS"/>
        </w:rPr>
        <w:t>дотрајалости услед временских услова</w:t>
      </w:r>
      <w:r>
        <w:t>.</w:t>
      </w:r>
      <w:r w:rsidR="000F323D">
        <w:t xml:space="preserve"> </w:t>
      </w:r>
    </w:p>
    <w:p w:rsidR="007E4965" w:rsidRPr="009913A8" w:rsidRDefault="00A926D1" w:rsidP="007E4965">
      <w:pPr>
        <w:spacing w:after="0" w:line="240" w:lineRule="auto"/>
        <w:jc w:val="both"/>
        <w:rPr>
          <w:lang w:val="sr-Cyrl-RS"/>
        </w:rPr>
      </w:pPr>
      <w:r>
        <w:rPr>
          <w:lang w:val="sr-Cyrl-RS"/>
        </w:rPr>
        <w:t xml:space="preserve">    </w:t>
      </w:r>
      <w:r w:rsidR="007E4965" w:rsidRPr="00C53F40">
        <w:t>-</w:t>
      </w:r>
      <w:r>
        <w:rPr>
          <w:lang w:val="sr-Cyrl-RS"/>
        </w:rPr>
        <w:t xml:space="preserve"> </w:t>
      </w:r>
      <w:r w:rsidR="007E4965" w:rsidRPr="00C53F40">
        <w:t>Набавка нов</w:t>
      </w:r>
      <w:r w:rsidR="00113B19">
        <w:t>их рачунара, рачунарске опреме, камер</w:t>
      </w:r>
      <w:r w:rsidR="00113B19">
        <w:rPr>
          <w:lang w:val="sr-Cyrl-RS"/>
        </w:rPr>
        <w:t>а</w:t>
      </w:r>
      <w:r w:rsidR="009913A8">
        <w:rPr>
          <w:lang w:val="sr-Latn-RS"/>
        </w:rPr>
        <w:t>,</w:t>
      </w:r>
      <w:r w:rsidR="00C07EE1">
        <w:t xml:space="preserve"> серв</w:t>
      </w:r>
      <w:r w:rsidR="00C07EE1">
        <w:rPr>
          <w:lang w:val="sr-Cyrl-RS"/>
        </w:rPr>
        <w:t>е</w:t>
      </w:r>
      <w:r w:rsidR="00C07EE1">
        <w:t xml:space="preserve">ра </w:t>
      </w:r>
      <w:r w:rsidR="007E4965" w:rsidRPr="00C53F40">
        <w:t>услед</w:t>
      </w:r>
      <w:r w:rsidR="009913A8">
        <w:t xml:space="preserve"> дотрајалости и оштећења и набавка нових фискалних уређаја</w:t>
      </w:r>
    </w:p>
    <w:p w:rsidR="007E4965" w:rsidRDefault="007E4965" w:rsidP="007E4965">
      <w:pPr>
        <w:spacing w:after="0" w:line="240" w:lineRule="auto"/>
        <w:jc w:val="both"/>
      </w:pPr>
    </w:p>
    <w:p w:rsidR="007E4965" w:rsidRDefault="00113B19" w:rsidP="00113B19">
      <w:pPr>
        <w:spacing w:after="0" w:line="240" w:lineRule="auto"/>
        <w:jc w:val="both"/>
      </w:pPr>
      <w:r w:rsidRPr="00113B19">
        <w:rPr>
          <w:lang w:val="sr-Cyrl-RS"/>
        </w:rPr>
        <w:t>-</w:t>
      </w:r>
      <w:r w:rsidR="00A926D1" w:rsidRPr="00113B19">
        <w:rPr>
          <w:lang w:val="sr-Cyrl-RS"/>
        </w:rPr>
        <w:t>Набавку к</w:t>
      </w:r>
      <w:r w:rsidR="007E4965" w:rsidRPr="00C53F40">
        <w:t>анцеларијск</w:t>
      </w:r>
      <w:r w:rsidR="00A926D1" w:rsidRPr="00113B19">
        <w:rPr>
          <w:lang w:val="sr-Cyrl-RS"/>
        </w:rPr>
        <w:t>е</w:t>
      </w:r>
      <w:r w:rsidR="007E4965" w:rsidRPr="00C53F40">
        <w:t xml:space="preserve"> опрем</w:t>
      </w:r>
      <w:r w:rsidR="00A926D1" w:rsidRPr="00113B19">
        <w:rPr>
          <w:lang w:val="sr-Cyrl-RS"/>
        </w:rPr>
        <w:t>е</w:t>
      </w:r>
      <w:r w:rsidR="007E4965" w:rsidRPr="00C53F40">
        <w:t xml:space="preserve"> и инвентар</w:t>
      </w:r>
      <w:r w:rsidR="00A926D1" w:rsidRPr="00113B19">
        <w:rPr>
          <w:lang w:val="sr-Cyrl-RS"/>
        </w:rPr>
        <w:t>а</w:t>
      </w:r>
      <w:r w:rsidR="007E4965" w:rsidRPr="00C53F40">
        <w:t xml:space="preserve">, </w:t>
      </w:r>
    </w:p>
    <w:p w:rsidR="007E4965" w:rsidRPr="00C53F40" w:rsidRDefault="007E4965" w:rsidP="007E4965">
      <w:pPr>
        <w:spacing w:after="0" w:line="240" w:lineRule="auto"/>
        <w:jc w:val="both"/>
      </w:pPr>
    </w:p>
    <w:p w:rsidR="007E4965" w:rsidRDefault="007E4965" w:rsidP="007E4965">
      <w:pPr>
        <w:tabs>
          <w:tab w:val="left" w:pos="1260"/>
          <w:tab w:val="left" w:pos="8685"/>
        </w:tabs>
        <w:spacing w:line="240" w:lineRule="auto"/>
        <w:jc w:val="both"/>
      </w:pPr>
      <w:r w:rsidRPr="00C53F40">
        <w:t>-</w:t>
      </w:r>
      <w:r>
        <w:t>Н</w:t>
      </w:r>
      <w:r w:rsidRPr="00C53F40">
        <w:t xml:space="preserve">абавка алата </w:t>
      </w:r>
      <w:r w:rsidR="00E13E90">
        <w:rPr>
          <w:lang w:val="sr-Cyrl-RS"/>
        </w:rPr>
        <w:t>за</w:t>
      </w:r>
      <w:r w:rsidRPr="00C53F40">
        <w:t xml:space="preserve"> рад услед одржавања хоризонталне и вертик</w:t>
      </w:r>
      <w:r w:rsidR="00E13E90">
        <w:t>алне сигнализације као и поправ</w:t>
      </w:r>
      <w:r w:rsidR="00AB2E82">
        <w:rPr>
          <w:lang w:val="sr-Cyrl-RS"/>
        </w:rPr>
        <w:t>ке</w:t>
      </w:r>
      <w:r w:rsidRPr="00C53F40">
        <w:t xml:space="preserve"> опреме.</w:t>
      </w:r>
    </w:p>
    <w:p w:rsidR="00956469" w:rsidRPr="00C53F40" w:rsidRDefault="00956469" w:rsidP="007E4965">
      <w:pPr>
        <w:tabs>
          <w:tab w:val="left" w:pos="1260"/>
          <w:tab w:val="left" w:pos="8685"/>
        </w:tabs>
        <w:spacing w:line="240" w:lineRule="auto"/>
        <w:jc w:val="both"/>
      </w:pPr>
    </w:p>
    <w:p w:rsidR="007E4965" w:rsidRPr="00C53F40" w:rsidRDefault="007E4965" w:rsidP="007E4965">
      <w:pPr>
        <w:spacing w:line="240" w:lineRule="auto"/>
        <w:jc w:val="both"/>
      </w:pPr>
      <w:r w:rsidRPr="00C53F40">
        <w:t>10.</w:t>
      </w:r>
      <w:r w:rsidRPr="00C53F40">
        <w:rPr>
          <w:b/>
        </w:rPr>
        <w:t>КРИТЕРИЈУМИ ЗА КОРИШЋЕЊЕ СРЕДСТАВА ЗА ПОСЕБНЕ НАМЕНЕ</w:t>
      </w:r>
    </w:p>
    <w:p w:rsidR="00F40BC0" w:rsidRPr="00D7669B" w:rsidRDefault="007E4965" w:rsidP="00D7669B">
      <w:pPr>
        <w:pStyle w:val="Pasussalistom1"/>
        <w:ind w:left="0"/>
        <w:jc w:val="both"/>
        <w:rPr>
          <w:lang w:val="ru-RU"/>
        </w:rPr>
      </w:pPr>
      <w:r w:rsidRPr="00C53F40">
        <w:rPr>
          <w:lang w:val="ru-RU"/>
        </w:rPr>
        <w:t>Средства за посебне намене су планирана на ни</w:t>
      </w:r>
      <w:r w:rsidR="002916A7">
        <w:rPr>
          <w:lang w:val="ru-RU"/>
        </w:rPr>
        <w:t>воу планираних средстава за 2</w:t>
      </w:r>
      <w:r w:rsidR="00102D18">
        <w:rPr>
          <w:lang w:val="sr-Latn-RS"/>
        </w:rPr>
        <w:t>02</w:t>
      </w:r>
      <w:r w:rsidR="00584235">
        <w:rPr>
          <w:lang w:val="sr-Cyrl-RS"/>
        </w:rPr>
        <w:t>1</w:t>
      </w:r>
      <w:r w:rsidR="00102D18">
        <w:rPr>
          <w:lang w:val="sr-Latn-RS"/>
        </w:rPr>
        <w:t>. го</w:t>
      </w:r>
      <w:r w:rsidRPr="00C53F40">
        <w:rPr>
          <w:lang w:val="ru-RU"/>
        </w:rPr>
        <w:t>дин</w:t>
      </w:r>
      <w:r w:rsidRPr="00C53F40">
        <w:t>у. Обухватају</w:t>
      </w:r>
      <w:r w:rsidR="00452DB0">
        <w:t xml:space="preserve"> </w:t>
      </w:r>
      <w:r w:rsidR="00452DB0">
        <w:rPr>
          <w:lang w:val="sr-Cyrl-RS"/>
        </w:rPr>
        <w:t>репрезентацију, рекламу и пропаганду као и</w:t>
      </w:r>
      <w:r w:rsidRPr="00C53F40">
        <w:t xml:space="preserve"> издатке за културне, хуманитарне, </w:t>
      </w:r>
      <w:r w:rsidRPr="00C53F40">
        <w:lastRenderedPageBreak/>
        <w:t>спортске, oбразовне, научне, верске и здравствене</w:t>
      </w:r>
      <w:r>
        <w:t xml:space="preserve"> </w:t>
      </w:r>
      <w:r w:rsidRPr="00C53F40">
        <w:t>намене</w:t>
      </w:r>
      <w:r w:rsidR="00584235">
        <w:rPr>
          <w:lang w:val="sr-Cyrl-RS"/>
        </w:rPr>
        <w:t>.</w:t>
      </w:r>
      <w:r w:rsidRPr="00C53F40">
        <w:t xml:space="preserve"> Одлуку о додели средстава </w:t>
      </w:r>
      <w:r w:rsidR="00803FBD">
        <w:rPr>
          <w:lang w:val="sr-Cyrl-RS"/>
        </w:rPr>
        <w:t>з</w:t>
      </w:r>
      <w:r w:rsidR="00803FBD">
        <w:t>a</w:t>
      </w:r>
      <w:r w:rsidR="00803FBD">
        <w:rPr>
          <w:lang w:val="sr-Cyrl-RS"/>
        </w:rPr>
        <w:t xml:space="preserve"> наведене издатке </w:t>
      </w:r>
      <w:r w:rsidR="00803FBD">
        <w:t xml:space="preserve"> </w:t>
      </w:r>
      <w:r w:rsidRPr="00C53F40">
        <w:t>доноси Надзорни одбор на писани захтев организације или појединца.</w:t>
      </w:r>
    </w:p>
    <w:p w:rsidR="00F40BC0" w:rsidRPr="003D1E23" w:rsidRDefault="003D1E23" w:rsidP="003D1E23">
      <w:pPr>
        <w:tabs>
          <w:tab w:val="left" w:pos="2184"/>
        </w:tabs>
        <w:rPr>
          <w:b/>
          <w:sz w:val="32"/>
          <w:szCs w:val="32"/>
          <w:lang w:val="sr-Latn-RS"/>
        </w:rPr>
      </w:pPr>
      <w:r>
        <w:rPr>
          <w:lang w:val="ru-RU"/>
        </w:rPr>
        <w:tab/>
      </w:r>
      <w:r w:rsidRPr="003D1E23">
        <w:rPr>
          <w:b/>
          <w:sz w:val="32"/>
          <w:szCs w:val="32"/>
          <w:lang w:val="ru-RU"/>
        </w:rPr>
        <w:t>ПРОМЕНИ СЕБЕ, НЕ ПРИРОДУ</w:t>
      </w:r>
      <w:r w:rsidRPr="003D1E23">
        <w:rPr>
          <w:b/>
          <w:sz w:val="32"/>
          <w:szCs w:val="32"/>
          <w:lang w:val="sr-Latn-RS"/>
        </w:rPr>
        <w:t>!</w:t>
      </w:r>
    </w:p>
    <w:p w:rsidR="003D1E23" w:rsidRPr="00D7669B" w:rsidRDefault="003D1E23" w:rsidP="00D7669B">
      <w:pPr>
        <w:tabs>
          <w:tab w:val="left" w:pos="2184"/>
        </w:tabs>
        <w:jc w:val="center"/>
        <w:rPr>
          <w:lang w:val="sr-Latn-RS"/>
        </w:rPr>
      </w:pPr>
      <w:r>
        <w:rPr>
          <w:b/>
          <w:noProof/>
        </w:rPr>
        <w:drawing>
          <wp:inline distT="0" distB="0" distL="0" distR="0" wp14:anchorId="72B052EB" wp14:editId="716A0551">
            <wp:extent cx="4110772" cy="2376000"/>
            <wp:effectExtent l="0" t="0" r="444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0772" cy="2376000"/>
                    </a:xfrm>
                    <a:prstGeom prst="rect">
                      <a:avLst/>
                    </a:prstGeom>
                    <a:noFill/>
                    <a:ln>
                      <a:noFill/>
                    </a:ln>
                  </pic:spPr>
                </pic:pic>
              </a:graphicData>
            </a:graphic>
          </wp:inline>
        </w:drawing>
      </w:r>
    </w:p>
    <w:p w:rsidR="007E4965" w:rsidRDefault="003D1E23" w:rsidP="003D1E23">
      <w:pPr>
        <w:tabs>
          <w:tab w:val="left" w:pos="2556"/>
        </w:tabs>
        <w:jc w:val="center"/>
        <w:rPr>
          <w:b/>
          <w:lang w:val="sr-Cyrl-RS"/>
        </w:rPr>
      </w:pPr>
      <w:r w:rsidRPr="003D1E23">
        <w:rPr>
          <w:b/>
          <w:lang w:val="sr-Cyrl-RS"/>
        </w:rPr>
        <w:t>КАМПАЊА: Аутомобил паркирај околину сачувај</w:t>
      </w:r>
    </w:p>
    <w:p w:rsidR="003D1E23" w:rsidRDefault="003D1E23" w:rsidP="003D1E23">
      <w:pPr>
        <w:tabs>
          <w:tab w:val="left" w:pos="2556"/>
        </w:tabs>
        <w:jc w:val="center"/>
        <w:rPr>
          <w:b/>
          <w:lang w:val="sr-Cyrl-RS"/>
        </w:rPr>
      </w:pPr>
    </w:p>
    <w:p w:rsidR="000012C4" w:rsidRDefault="000012C4" w:rsidP="003D1E23">
      <w:pPr>
        <w:tabs>
          <w:tab w:val="left" w:pos="2556"/>
        </w:tabs>
        <w:jc w:val="center"/>
        <w:rPr>
          <w:b/>
          <w:lang w:val="sr-Cyrl-RS"/>
        </w:rPr>
      </w:pPr>
    </w:p>
    <w:p w:rsidR="000012C4" w:rsidRDefault="000012C4" w:rsidP="003D1E23">
      <w:pPr>
        <w:tabs>
          <w:tab w:val="left" w:pos="2556"/>
        </w:tabs>
        <w:jc w:val="center"/>
        <w:rPr>
          <w:b/>
          <w:lang w:val="sr-Cyrl-RS"/>
        </w:rPr>
      </w:pPr>
    </w:p>
    <w:p w:rsidR="00C802EE" w:rsidRDefault="00C802EE" w:rsidP="003D1E23">
      <w:pPr>
        <w:tabs>
          <w:tab w:val="left" w:pos="2556"/>
        </w:tabs>
        <w:jc w:val="center"/>
        <w:rPr>
          <w:b/>
          <w:lang w:val="sr-Cyrl-RS"/>
        </w:rPr>
      </w:pPr>
    </w:p>
    <w:p w:rsidR="00C802EE" w:rsidRDefault="00C802EE" w:rsidP="003D1E23">
      <w:pPr>
        <w:tabs>
          <w:tab w:val="left" w:pos="2556"/>
        </w:tabs>
        <w:jc w:val="center"/>
        <w:rPr>
          <w:b/>
          <w:lang w:val="sr-Cyrl-RS"/>
        </w:rPr>
      </w:pPr>
    </w:p>
    <w:p w:rsidR="00C802EE" w:rsidRDefault="00C802EE" w:rsidP="003D1E23">
      <w:pPr>
        <w:tabs>
          <w:tab w:val="left" w:pos="2556"/>
        </w:tabs>
        <w:jc w:val="center"/>
        <w:rPr>
          <w:b/>
          <w:lang w:val="sr-Cyrl-RS"/>
        </w:rPr>
      </w:pPr>
    </w:p>
    <w:p w:rsidR="00C802EE" w:rsidRDefault="00C802EE" w:rsidP="003D1E23">
      <w:pPr>
        <w:tabs>
          <w:tab w:val="left" w:pos="2556"/>
        </w:tabs>
        <w:jc w:val="center"/>
        <w:rPr>
          <w:b/>
          <w:lang w:val="sr-Cyrl-RS"/>
        </w:rPr>
      </w:pPr>
    </w:p>
    <w:p w:rsidR="00C802EE" w:rsidRDefault="00C802EE" w:rsidP="003D1E23">
      <w:pPr>
        <w:tabs>
          <w:tab w:val="left" w:pos="2556"/>
        </w:tabs>
        <w:jc w:val="center"/>
        <w:rPr>
          <w:b/>
          <w:lang w:val="sr-Cyrl-RS"/>
        </w:rPr>
      </w:pPr>
    </w:p>
    <w:p w:rsidR="00C802EE" w:rsidRDefault="00C802EE" w:rsidP="003D1E23">
      <w:pPr>
        <w:tabs>
          <w:tab w:val="left" w:pos="2556"/>
        </w:tabs>
        <w:jc w:val="center"/>
        <w:rPr>
          <w:b/>
          <w:lang w:val="sr-Cyrl-RS"/>
        </w:rPr>
      </w:pPr>
    </w:p>
    <w:p w:rsidR="00C802EE" w:rsidRDefault="00C802EE" w:rsidP="003D1E23">
      <w:pPr>
        <w:tabs>
          <w:tab w:val="left" w:pos="2556"/>
        </w:tabs>
        <w:jc w:val="center"/>
        <w:rPr>
          <w:b/>
          <w:lang w:val="sr-Cyrl-RS"/>
        </w:rPr>
      </w:pPr>
    </w:p>
    <w:p w:rsidR="000012C4" w:rsidRDefault="000012C4" w:rsidP="003D1E23">
      <w:pPr>
        <w:tabs>
          <w:tab w:val="left" w:pos="2556"/>
        </w:tabs>
        <w:jc w:val="center"/>
        <w:rPr>
          <w:b/>
          <w:lang w:val="sr-Cyrl-RS"/>
        </w:rPr>
      </w:pPr>
    </w:p>
    <w:p w:rsidR="000012C4" w:rsidRDefault="000012C4" w:rsidP="003D1E23">
      <w:pPr>
        <w:tabs>
          <w:tab w:val="left" w:pos="2556"/>
        </w:tabs>
        <w:jc w:val="center"/>
        <w:rPr>
          <w:b/>
          <w:lang w:val="sr-Cyrl-RS"/>
        </w:rPr>
      </w:pPr>
    </w:p>
    <w:p w:rsidR="000012C4" w:rsidRDefault="000012C4" w:rsidP="003D1E23">
      <w:pPr>
        <w:tabs>
          <w:tab w:val="left" w:pos="2556"/>
        </w:tabs>
        <w:jc w:val="center"/>
        <w:rPr>
          <w:b/>
          <w:lang w:val="sr-Cyrl-RS"/>
        </w:rPr>
      </w:pPr>
    </w:p>
    <w:p w:rsidR="000012C4" w:rsidRDefault="000012C4" w:rsidP="000012C4">
      <w:pPr>
        <w:jc w:val="center"/>
        <w:rPr>
          <w:rFonts w:ascii="Arial" w:hAnsi="Arial" w:cs="Arial"/>
          <w:b/>
          <w:bCs/>
        </w:rPr>
      </w:pPr>
    </w:p>
    <w:p w:rsidR="000012C4" w:rsidRDefault="000012C4" w:rsidP="000012C4">
      <w:pPr>
        <w:jc w:val="center"/>
        <w:rPr>
          <w:rFonts w:ascii="Arial" w:hAnsi="Arial" w:cs="Arial"/>
          <w:b/>
          <w:bCs/>
        </w:rPr>
      </w:pPr>
    </w:p>
    <w:p w:rsidR="00C802EE" w:rsidRDefault="00C802EE" w:rsidP="000012C4">
      <w:pPr>
        <w:jc w:val="center"/>
        <w:rPr>
          <w:rFonts w:ascii="Arial" w:hAnsi="Arial" w:cs="Arial"/>
          <w:b/>
          <w:bCs/>
        </w:rPr>
      </w:pPr>
    </w:p>
    <w:p w:rsidR="000012C4" w:rsidRPr="00A93E65" w:rsidRDefault="000012C4" w:rsidP="000012C4">
      <w:pPr>
        <w:jc w:val="center"/>
        <w:rPr>
          <w:rFonts w:ascii="Arial" w:hAnsi="Arial" w:cs="Arial"/>
          <w:b/>
          <w:bCs/>
        </w:rPr>
      </w:pPr>
      <w:r w:rsidRPr="00A93E65">
        <w:rPr>
          <w:rFonts w:ascii="Arial" w:hAnsi="Arial" w:cs="Arial"/>
          <w:b/>
          <w:bCs/>
        </w:rPr>
        <w:t>ПРОГРАМ КОРИШЋЕЊА БУЏЕТСКЕ ПОМОЋИ</w:t>
      </w:r>
    </w:p>
    <w:p w:rsidR="000012C4" w:rsidRPr="00A93E65" w:rsidRDefault="000012C4" w:rsidP="000012C4">
      <w:pPr>
        <w:jc w:val="center"/>
        <w:rPr>
          <w:rFonts w:ascii="Arial" w:hAnsi="Arial" w:cs="Arial"/>
          <w:b/>
        </w:rPr>
      </w:pPr>
      <w:r w:rsidRPr="00A93E65">
        <w:rPr>
          <w:rFonts w:ascii="Arial" w:hAnsi="Arial" w:cs="Arial"/>
          <w:b/>
        </w:rPr>
        <w:t>ЈКП "ПАРКИНГ СЕРВИС" ЧАЧАК</w:t>
      </w:r>
    </w:p>
    <w:p w:rsidR="000012C4" w:rsidRDefault="000012C4" w:rsidP="000012C4">
      <w:pPr>
        <w:jc w:val="center"/>
        <w:rPr>
          <w:rFonts w:ascii="Arial" w:hAnsi="Arial" w:cs="Arial"/>
          <w:i/>
          <w:lang w:val="ru-RU"/>
        </w:rPr>
      </w:pPr>
      <w:r w:rsidRPr="00A93E65">
        <w:rPr>
          <w:rFonts w:ascii="Arial" w:hAnsi="Arial" w:cs="Arial"/>
          <w:i/>
          <w:lang w:val="ru-RU"/>
        </w:rPr>
        <w:t>ЗА 20</w:t>
      </w:r>
      <w:r w:rsidRPr="00A93E65">
        <w:rPr>
          <w:rFonts w:ascii="Arial" w:hAnsi="Arial" w:cs="Arial"/>
          <w:i/>
          <w:lang w:val="sr-Latn-RS"/>
        </w:rPr>
        <w:t>22.</w:t>
      </w:r>
      <w:r w:rsidRPr="00A93E65">
        <w:rPr>
          <w:rFonts w:ascii="Arial" w:hAnsi="Arial" w:cs="Arial"/>
          <w:i/>
          <w:lang w:val="ru-RU"/>
        </w:rPr>
        <w:t xml:space="preserve"> годину</w:t>
      </w:r>
    </w:p>
    <w:p w:rsidR="000012C4" w:rsidRDefault="000012C4" w:rsidP="000012C4">
      <w:pPr>
        <w:jc w:val="center"/>
        <w:rPr>
          <w:rFonts w:ascii="Arial" w:hAnsi="Arial" w:cs="Arial"/>
          <w:i/>
          <w:lang w:val="ru-RU"/>
        </w:rPr>
      </w:pPr>
    </w:p>
    <w:p w:rsidR="000012C4" w:rsidRPr="00A93E65" w:rsidRDefault="000012C4" w:rsidP="000012C4">
      <w:pPr>
        <w:jc w:val="center"/>
        <w:rPr>
          <w:rFonts w:ascii="Arial" w:hAnsi="Arial" w:cs="Arial"/>
          <w:i/>
          <w:lang w:val="ru-RU"/>
        </w:rPr>
      </w:pPr>
    </w:p>
    <w:p w:rsidR="000012C4" w:rsidRPr="00A93E65" w:rsidRDefault="000012C4" w:rsidP="000012C4">
      <w:pPr>
        <w:rPr>
          <w:rFonts w:ascii="Arial" w:hAnsi="Arial" w:cs="Arial"/>
        </w:rPr>
      </w:pPr>
    </w:p>
    <w:p w:rsidR="000012C4" w:rsidRPr="00A93E65" w:rsidRDefault="000012C4" w:rsidP="000012C4">
      <w:pPr>
        <w:spacing w:line="360" w:lineRule="auto"/>
        <w:ind w:firstLine="708"/>
        <w:jc w:val="both"/>
        <w:rPr>
          <w:rFonts w:ascii="Arial" w:hAnsi="Arial" w:cs="Arial"/>
          <w:lang w:val="sr-Cyrl-RS"/>
        </w:rPr>
      </w:pPr>
      <w:r w:rsidRPr="00A93E65">
        <w:rPr>
          <w:rFonts w:ascii="Arial" w:hAnsi="Arial" w:cs="Arial"/>
        </w:rPr>
        <w:t xml:space="preserve">ЈКП </w:t>
      </w:r>
      <w:r w:rsidRPr="00A93E65">
        <w:rPr>
          <w:rFonts w:ascii="Arial" w:hAnsi="Arial" w:cs="Arial"/>
          <w:bCs/>
          <w:iCs/>
        </w:rPr>
        <w:t xml:space="preserve">„Паркинг сервис“ Чачак, </w:t>
      </w:r>
      <w:r w:rsidRPr="00A93E65">
        <w:rPr>
          <w:rFonts w:ascii="Arial" w:hAnsi="Arial" w:cs="Arial"/>
          <w:bCs/>
          <w:iCs/>
          <w:lang w:val="sr-Latn-RS"/>
        </w:rPr>
        <w:t>по</w:t>
      </w:r>
      <w:r w:rsidRPr="00A93E65">
        <w:rPr>
          <w:rFonts w:ascii="Arial" w:hAnsi="Arial" w:cs="Arial"/>
          <w:lang w:val="sr-Cyrl-RS"/>
        </w:rPr>
        <w:t>ред претежне делатности</w:t>
      </w:r>
      <w:r w:rsidRPr="00A93E65">
        <w:rPr>
          <w:rFonts w:ascii="Arial" w:hAnsi="Arial" w:cs="Arial"/>
          <w:lang w:val="sr-Latn-RS"/>
        </w:rPr>
        <w:t xml:space="preserve"> 5221-</w:t>
      </w:r>
      <w:r w:rsidRPr="00A93E65">
        <w:rPr>
          <w:rFonts w:ascii="Arial" w:hAnsi="Arial" w:cs="Arial"/>
          <w:lang w:val="sr-Cyrl-RS"/>
        </w:rPr>
        <w:t xml:space="preserve"> </w:t>
      </w:r>
      <w:r w:rsidRPr="00A93E65">
        <w:rPr>
          <w:rFonts w:ascii="Arial" w:hAnsi="Arial" w:cs="Arial"/>
        </w:rPr>
        <w:t xml:space="preserve">услужне делатности у копненом саобраћају, </w:t>
      </w:r>
      <w:r w:rsidRPr="00A93E65">
        <w:rPr>
          <w:rFonts w:ascii="Arial" w:hAnsi="Arial" w:cs="Arial"/>
          <w:lang w:val="sr-Cyrl-RS"/>
        </w:rPr>
        <w:t xml:space="preserve"> ће обављати и делатност 42.11-изградња путева и аутопутева и то бојење и обележавање ознака на путевима, постављање ограда и саобраћајних ознака и сл., односно означавање општинских путева и улица вертикалном и хоризонталном сигнализацијом , односно постављање сигнализације у редовним и привременим условима</w:t>
      </w:r>
      <w:r w:rsidRPr="00A93E65">
        <w:rPr>
          <w:rFonts w:ascii="Arial" w:hAnsi="Arial" w:cs="Arial"/>
          <w:lang w:val="sr-Latn-RS"/>
        </w:rPr>
        <w:t>. Због проширења делатности предузећу је неопходна машина за обележавање хоризонталне сигнализације у износу од 7.000.000 динара.</w:t>
      </w:r>
      <w:r w:rsidRPr="00A93E65">
        <w:rPr>
          <w:rFonts w:ascii="Arial" w:hAnsi="Arial" w:cs="Arial"/>
          <w:lang w:val="sr-Cyrl-RS"/>
        </w:rPr>
        <w:tab/>
      </w:r>
    </w:p>
    <w:p w:rsidR="000012C4" w:rsidRDefault="000012C4" w:rsidP="000012C4">
      <w:pPr>
        <w:spacing w:line="360" w:lineRule="auto"/>
        <w:ind w:firstLine="708"/>
        <w:jc w:val="both"/>
        <w:rPr>
          <w:rFonts w:ascii="Arial" w:hAnsi="Arial" w:cs="Arial"/>
          <w:lang w:val="sr-Latn-RS"/>
        </w:rPr>
      </w:pPr>
    </w:p>
    <w:p w:rsidR="000012C4" w:rsidRPr="00A93E65" w:rsidRDefault="000012C4" w:rsidP="000012C4">
      <w:pPr>
        <w:spacing w:line="360" w:lineRule="auto"/>
        <w:ind w:firstLine="708"/>
        <w:jc w:val="both"/>
        <w:rPr>
          <w:rFonts w:ascii="Arial" w:hAnsi="Arial" w:cs="Arial"/>
          <w:lang w:val="sr-Latn-RS"/>
        </w:rPr>
      </w:pPr>
    </w:p>
    <w:p w:rsidR="000012C4" w:rsidRPr="00A93E65" w:rsidRDefault="000012C4" w:rsidP="000012C4">
      <w:pPr>
        <w:jc w:val="both"/>
        <w:rPr>
          <w:rFonts w:ascii="Arial" w:hAnsi="Arial" w:cs="Arial"/>
          <w:color w:val="000000"/>
          <w:lang w:val="sr-Cyrl-RS"/>
        </w:rPr>
      </w:pPr>
    </w:p>
    <w:p w:rsidR="000012C4" w:rsidRPr="00A93E65" w:rsidRDefault="000012C4" w:rsidP="000012C4">
      <w:pPr>
        <w:jc w:val="both"/>
        <w:rPr>
          <w:rFonts w:ascii="Arial" w:hAnsi="Arial" w:cs="Arial"/>
          <w:color w:val="000000"/>
        </w:rPr>
      </w:pPr>
      <w:r w:rsidRPr="00A93E65">
        <w:rPr>
          <w:rFonts w:ascii="Arial" w:hAnsi="Arial" w:cs="Arial"/>
          <w:color w:val="000000"/>
        </w:rPr>
        <w:t xml:space="preserve">                                                                                </w:t>
      </w:r>
      <w:r w:rsidRPr="00A93E65">
        <w:rPr>
          <w:rFonts w:ascii="Arial" w:hAnsi="Arial" w:cs="Arial"/>
          <w:color w:val="000000"/>
          <w:lang w:val="sr-Cyrl-RS"/>
        </w:rPr>
        <w:t xml:space="preserve">           </w:t>
      </w:r>
      <w:r w:rsidRPr="00A93E65">
        <w:rPr>
          <w:rFonts w:ascii="Arial" w:hAnsi="Arial" w:cs="Arial"/>
          <w:color w:val="000000"/>
        </w:rPr>
        <w:t xml:space="preserve"> ЈКП „Паркинг сервис“ Чачак  </w:t>
      </w:r>
    </w:p>
    <w:p w:rsidR="000012C4" w:rsidRPr="00A93E65" w:rsidRDefault="000012C4" w:rsidP="000012C4">
      <w:pPr>
        <w:jc w:val="both"/>
        <w:rPr>
          <w:rFonts w:ascii="Arial" w:hAnsi="Arial" w:cs="Arial"/>
          <w:color w:val="000000"/>
        </w:rPr>
      </w:pPr>
      <w:r w:rsidRPr="00A93E65">
        <w:rPr>
          <w:rFonts w:ascii="Arial" w:hAnsi="Arial" w:cs="Arial"/>
          <w:color w:val="000000"/>
        </w:rPr>
        <w:t xml:space="preserve">                                                                                 </w:t>
      </w:r>
      <w:r w:rsidRPr="00A93E65">
        <w:rPr>
          <w:rFonts w:ascii="Arial" w:hAnsi="Arial" w:cs="Arial"/>
          <w:color w:val="000000"/>
          <w:lang w:val="sr-Cyrl-RS"/>
        </w:rPr>
        <w:t xml:space="preserve">               </w:t>
      </w:r>
      <w:r w:rsidRPr="00A93E65">
        <w:rPr>
          <w:rFonts w:ascii="Arial" w:hAnsi="Arial" w:cs="Arial"/>
          <w:color w:val="000000"/>
        </w:rPr>
        <w:t xml:space="preserve">      Д и р е к т о р     </w:t>
      </w:r>
    </w:p>
    <w:p w:rsidR="000012C4" w:rsidRPr="00C802EE" w:rsidRDefault="000012C4" w:rsidP="000012C4">
      <w:pPr>
        <w:jc w:val="center"/>
        <w:rPr>
          <w:rFonts w:ascii="Arial" w:hAnsi="Arial" w:cs="Arial"/>
          <w:color w:val="000000"/>
          <w:lang w:val="sr-Latn-RS"/>
        </w:rPr>
      </w:pPr>
      <w:r w:rsidRPr="00A93E65">
        <w:rPr>
          <w:rFonts w:ascii="Arial" w:hAnsi="Arial" w:cs="Arial"/>
          <w:color w:val="000000"/>
          <w:lang w:val="sr-Cyrl-RS"/>
        </w:rPr>
        <w:t xml:space="preserve"> </w:t>
      </w:r>
      <w:r w:rsidR="00C802EE">
        <w:rPr>
          <w:rFonts w:ascii="Arial" w:hAnsi="Arial" w:cs="Arial"/>
          <w:color w:val="000000"/>
          <w:lang w:val="sr-Latn-RS"/>
        </w:rPr>
        <w:t xml:space="preserve">                                                                                Зоран Благојевић</w:t>
      </w:r>
    </w:p>
    <w:p w:rsidR="000012C4" w:rsidRPr="003D1E23" w:rsidRDefault="000012C4" w:rsidP="003D1E23">
      <w:pPr>
        <w:tabs>
          <w:tab w:val="left" w:pos="2556"/>
        </w:tabs>
        <w:jc w:val="center"/>
        <w:rPr>
          <w:b/>
          <w:lang w:val="sr-Cyrl-RS"/>
        </w:rPr>
      </w:pPr>
    </w:p>
    <w:sectPr w:rsidR="000012C4" w:rsidRPr="003D1E23" w:rsidSect="006D5F35">
      <w:headerReference w:type="default" r:id="rId18"/>
      <w:footerReference w:type="even" r:id="rId19"/>
      <w:footerReference w:type="default" r:id="rId20"/>
      <w:footnotePr>
        <w:numFmt w:val="upperRoman"/>
      </w:footnotePr>
      <w:pgSz w:w="12240" w:h="15840"/>
      <w:pgMar w:top="1440" w:right="1138" w:bottom="1440" w:left="1411" w:header="706" w:footer="5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085" w:rsidRDefault="00F76085" w:rsidP="00AD3A84">
      <w:pPr>
        <w:spacing w:after="0" w:line="240" w:lineRule="auto"/>
      </w:pPr>
      <w:r>
        <w:separator/>
      </w:r>
    </w:p>
  </w:endnote>
  <w:endnote w:type="continuationSeparator" w:id="0">
    <w:p w:rsidR="00F76085" w:rsidRDefault="00F76085" w:rsidP="00AD3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0C3" w:rsidRDefault="008650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50C3" w:rsidRDefault="00865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0C3" w:rsidRDefault="008650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7689">
      <w:rPr>
        <w:rStyle w:val="PageNumber"/>
        <w:noProof/>
      </w:rPr>
      <w:t>44</w:t>
    </w:r>
    <w:r>
      <w:rPr>
        <w:rStyle w:val="PageNumber"/>
      </w:rPr>
      <w:fldChar w:fldCharType="end"/>
    </w:r>
  </w:p>
  <w:p w:rsidR="008650C3" w:rsidRDefault="008650C3">
    <w:pPr>
      <w:pStyle w:val="Footer"/>
    </w:pPr>
    <w:r>
      <w:t>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085" w:rsidRDefault="00F76085" w:rsidP="00AD3A84">
      <w:pPr>
        <w:spacing w:after="0" w:line="240" w:lineRule="auto"/>
      </w:pPr>
      <w:r>
        <w:separator/>
      </w:r>
    </w:p>
  </w:footnote>
  <w:footnote w:type="continuationSeparator" w:id="0">
    <w:p w:rsidR="00F76085" w:rsidRDefault="00F76085" w:rsidP="00AD3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0C3" w:rsidRPr="004F283C" w:rsidRDefault="008650C3">
    <w:pPr>
      <w:pStyle w:val="Header"/>
      <w:rPr>
        <w:i/>
        <w:u w:val="single"/>
        <w:lang w:val="ru-RU"/>
      </w:rPr>
    </w:pPr>
    <w:r w:rsidRPr="004F283C">
      <w:rPr>
        <w:i/>
        <w:u w:val="single"/>
        <w:lang w:val="ru-RU"/>
      </w:rPr>
      <w:t xml:space="preserve">  ЈКП ,,Паркинг сервис” Чачак                                                 </w:t>
    </w:r>
    <w:r w:rsidR="002A4F08">
      <w:rPr>
        <w:i/>
        <w:u w:val="single"/>
        <w:lang w:val="ru-RU"/>
      </w:rPr>
      <w:t>Информатор о раду</w:t>
    </w:r>
    <w:r w:rsidRPr="004F283C">
      <w:rPr>
        <w:i/>
        <w:u w:val="single"/>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3B7"/>
    <w:multiLevelType w:val="multilevel"/>
    <w:tmpl w:val="093E33B7"/>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10415039"/>
    <w:multiLevelType w:val="multilevel"/>
    <w:tmpl w:val="D4A098B2"/>
    <w:lvl w:ilvl="0">
      <w:start w:val="1"/>
      <w:numFmt w:val="bullet"/>
      <w:lvlText w:val=""/>
      <w:lvlJc w:val="left"/>
      <w:pPr>
        <w:tabs>
          <w:tab w:val="left" w:pos="720"/>
        </w:tabs>
        <w:ind w:left="720" w:hanging="360"/>
      </w:pPr>
      <w:rPr>
        <w:rFonts w:ascii="Symbol" w:hAnsi="Symbol" w:hint="default"/>
      </w:rPr>
    </w:lvl>
    <w:lvl w:ilvl="1">
      <w:start w:val="8"/>
      <w:numFmt w:val="decimal"/>
      <w:lvlText w:val="%2."/>
      <w:lvlJc w:val="left"/>
      <w:pPr>
        <w:ind w:left="1440" w:hanging="360"/>
      </w:pPr>
      <w:rPr>
        <w:rFonts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12091F75"/>
    <w:multiLevelType w:val="multilevel"/>
    <w:tmpl w:val="12091F75"/>
    <w:lvl w:ilvl="0">
      <w:start w:val="1"/>
      <w:numFmt w:val="bullet"/>
      <w:lvlText w:val=""/>
      <w:lvlJc w:val="left"/>
      <w:pPr>
        <w:tabs>
          <w:tab w:val="left" w:pos="360"/>
        </w:tabs>
        <w:ind w:left="360" w:hanging="360"/>
      </w:pPr>
      <w:rPr>
        <w:rFonts w:ascii="Symbol" w:hAnsi="Symbol" w:hint="default"/>
      </w:rPr>
    </w:lvl>
    <w:lvl w:ilvl="1" w:tentative="1">
      <w:start w:val="1"/>
      <w:numFmt w:val="decimal"/>
      <w:lvlText w:val="%2."/>
      <w:lvlJc w:val="left"/>
      <w:pPr>
        <w:ind w:left="1440" w:hanging="360"/>
      </w:pPr>
      <w:rPr>
        <w:rFonts w:cs="Times New Roman" w:hint="default"/>
      </w:rPr>
    </w:lvl>
    <w:lvl w:ilvl="2" w:tentative="1">
      <w:start w:val="1"/>
      <w:numFmt w:val="decimal"/>
      <w:lvlText w:val="%3)"/>
      <w:lvlJc w:val="left"/>
      <w:pPr>
        <w:ind w:left="2160" w:hanging="360"/>
      </w:pPr>
      <w:rPr>
        <w:rFonts w:cs="Times New Roman"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1F3616A0"/>
    <w:multiLevelType w:val="multilevel"/>
    <w:tmpl w:val="1F3616A0"/>
    <w:lvl w:ilvl="0">
      <w:start w:val="1"/>
      <w:numFmt w:val="decimal"/>
      <w:lvlText w:val="%1."/>
      <w:lvlJc w:val="left"/>
      <w:pPr>
        <w:ind w:left="480" w:hanging="480"/>
      </w:pPr>
      <w:rPr>
        <w:rFonts w:cs="Times New Roman" w:hint="default"/>
        <w:sz w:val="22"/>
      </w:rPr>
    </w:lvl>
    <w:lvl w:ilvl="1">
      <w:start w:val="1"/>
      <w:numFmt w:val="decimal"/>
      <w:lvlText w:val="%1.%2."/>
      <w:lvlJc w:val="left"/>
      <w:pPr>
        <w:ind w:left="720" w:hanging="720"/>
      </w:pPr>
      <w:rPr>
        <w:rFonts w:cs="Times New Roman" w:hint="default"/>
        <w:sz w:val="22"/>
      </w:rPr>
    </w:lvl>
    <w:lvl w:ilvl="2" w:tentative="1">
      <w:start w:val="1"/>
      <w:numFmt w:val="decimal"/>
      <w:lvlText w:val="%1.%2.%3."/>
      <w:lvlJc w:val="left"/>
      <w:pPr>
        <w:ind w:left="720" w:hanging="720"/>
      </w:pPr>
      <w:rPr>
        <w:rFonts w:cs="Times New Roman" w:hint="default"/>
        <w:sz w:val="22"/>
      </w:rPr>
    </w:lvl>
    <w:lvl w:ilvl="3" w:tentative="1">
      <w:start w:val="1"/>
      <w:numFmt w:val="decimal"/>
      <w:lvlText w:val="%1.%2.%3.%4."/>
      <w:lvlJc w:val="left"/>
      <w:pPr>
        <w:ind w:left="1080" w:hanging="1080"/>
      </w:pPr>
      <w:rPr>
        <w:rFonts w:cs="Times New Roman" w:hint="default"/>
        <w:sz w:val="22"/>
      </w:rPr>
    </w:lvl>
    <w:lvl w:ilvl="4" w:tentative="1">
      <w:start w:val="1"/>
      <w:numFmt w:val="decimal"/>
      <w:lvlText w:val="%1.%2.%3.%4.%5."/>
      <w:lvlJc w:val="left"/>
      <w:pPr>
        <w:ind w:left="1080" w:hanging="1080"/>
      </w:pPr>
      <w:rPr>
        <w:rFonts w:cs="Times New Roman" w:hint="default"/>
        <w:sz w:val="22"/>
      </w:rPr>
    </w:lvl>
    <w:lvl w:ilvl="5" w:tentative="1">
      <w:start w:val="1"/>
      <w:numFmt w:val="decimal"/>
      <w:lvlText w:val="%1.%2.%3.%4.%5.%6."/>
      <w:lvlJc w:val="left"/>
      <w:pPr>
        <w:ind w:left="1440" w:hanging="1440"/>
      </w:pPr>
      <w:rPr>
        <w:rFonts w:cs="Times New Roman" w:hint="default"/>
        <w:sz w:val="22"/>
      </w:rPr>
    </w:lvl>
    <w:lvl w:ilvl="6" w:tentative="1">
      <w:start w:val="1"/>
      <w:numFmt w:val="decimal"/>
      <w:lvlText w:val="%1.%2.%3.%4.%5.%6.%7."/>
      <w:lvlJc w:val="left"/>
      <w:pPr>
        <w:ind w:left="1440" w:hanging="1440"/>
      </w:pPr>
      <w:rPr>
        <w:rFonts w:cs="Times New Roman" w:hint="default"/>
        <w:sz w:val="22"/>
      </w:rPr>
    </w:lvl>
    <w:lvl w:ilvl="7" w:tentative="1">
      <w:start w:val="1"/>
      <w:numFmt w:val="decimal"/>
      <w:lvlText w:val="%1.%2.%3.%4.%5.%6.%7.%8."/>
      <w:lvlJc w:val="left"/>
      <w:pPr>
        <w:ind w:left="1800" w:hanging="1800"/>
      </w:pPr>
      <w:rPr>
        <w:rFonts w:cs="Times New Roman" w:hint="default"/>
        <w:sz w:val="22"/>
      </w:rPr>
    </w:lvl>
    <w:lvl w:ilvl="8" w:tentative="1">
      <w:start w:val="1"/>
      <w:numFmt w:val="decimal"/>
      <w:lvlText w:val="%1.%2.%3.%4.%5.%6.%7.%8.%9."/>
      <w:lvlJc w:val="left"/>
      <w:pPr>
        <w:ind w:left="1800" w:hanging="1800"/>
      </w:pPr>
      <w:rPr>
        <w:rFonts w:cs="Times New Roman" w:hint="default"/>
        <w:sz w:val="22"/>
      </w:rPr>
    </w:lvl>
  </w:abstractNum>
  <w:abstractNum w:abstractNumId="4" w15:restartNumberingAfterBreak="0">
    <w:nsid w:val="1FFC48FE"/>
    <w:multiLevelType w:val="multilevel"/>
    <w:tmpl w:val="1FFC48FE"/>
    <w:lvl w:ilv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26651D91"/>
    <w:multiLevelType w:val="multilevel"/>
    <w:tmpl w:val="FDA2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2A74DB"/>
    <w:multiLevelType w:val="multilevel"/>
    <w:tmpl w:val="292A74DB"/>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15:restartNumberingAfterBreak="0">
    <w:nsid w:val="2FF221F9"/>
    <w:multiLevelType w:val="hybridMultilevel"/>
    <w:tmpl w:val="C42EC018"/>
    <w:lvl w:ilvl="0" w:tplc="51FA7B76">
      <w:start w:val="1"/>
      <w:numFmt w:val="bullet"/>
      <w:lvlText w:val="-"/>
      <w:lvlJc w:val="left"/>
      <w:pPr>
        <w:ind w:left="420" w:hanging="360"/>
      </w:pPr>
      <w:rPr>
        <w:rFonts w:ascii="Times New Roman" w:eastAsia="Calibr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8" w15:restartNumberingAfterBreak="0">
    <w:nsid w:val="30DF0626"/>
    <w:multiLevelType w:val="multilevel"/>
    <w:tmpl w:val="FB58187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37003ABE"/>
    <w:multiLevelType w:val="multilevel"/>
    <w:tmpl w:val="37003ABE"/>
    <w:lvl w:ilvl="0">
      <w:start w:val="6"/>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tentative="1">
      <w:start w:val="1"/>
      <w:numFmt w:val="decimal"/>
      <w:isLgl/>
      <w:lvlText w:val="%1.%2.%3."/>
      <w:lvlJc w:val="left"/>
      <w:pPr>
        <w:ind w:left="1080" w:hanging="720"/>
      </w:pPr>
      <w:rPr>
        <w:rFonts w:cs="Times New Roman" w:hint="default"/>
      </w:rPr>
    </w:lvl>
    <w:lvl w:ilvl="3" w:tentative="1">
      <w:start w:val="1"/>
      <w:numFmt w:val="decimal"/>
      <w:isLgl/>
      <w:lvlText w:val="%1.%2.%3.%4."/>
      <w:lvlJc w:val="left"/>
      <w:pPr>
        <w:ind w:left="1440" w:hanging="1080"/>
      </w:pPr>
      <w:rPr>
        <w:rFonts w:cs="Times New Roman" w:hint="default"/>
      </w:rPr>
    </w:lvl>
    <w:lvl w:ilvl="4" w:tentative="1">
      <w:start w:val="1"/>
      <w:numFmt w:val="decimal"/>
      <w:isLgl/>
      <w:lvlText w:val="%1.%2.%3.%4.%5."/>
      <w:lvlJc w:val="left"/>
      <w:pPr>
        <w:ind w:left="1440" w:hanging="1080"/>
      </w:pPr>
      <w:rPr>
        <w:rFonts w:cs="Times New Roman" w:hint="default"/>
      </w:rPr>
    </w:lvl>
    <w:lvl w:ilvl="5" w:tentative="1">
      <w:start w:val="1"/>
      <w:numFmt w:val="decimal"/>
      <w:isLgl/>
      <w:lvlText w:val="%1.%2.%3.%4.%5.%6."/>
      <w:lvlJc w:val="left"/>
      <w:pPr>
        <w:ind w:left="1800" w:hanging="1440"/>
      </w:pPr>
      <w:rPr>
        <w:rFonts w:cs="Times New Roman" w:hint="default"/>
      </w:rPr>
    </w:lvl>
    <w:lvl w:ilvl="6" w:tentative="1">
      <w:start w:val="1"/>
      <w:numFmt w:val="decimal"/>
      <w:isLgl/>
      <w:lvlText w:val="%1.%2.%3.%4.%5.%6.%7."/>
      <w:lvlJc w:val="left"/>
      <w:pPr>
        <w:ind w:left="1800" w:hanging="1440"/>
      </w:pPr>
      <w:rPr>
        <w:rFonts w:cs="Times New Roman" w:hint="default"/>
      </w:rPr>
    </w:lvl>
    <w:lvl w:ilvl="7" w:tentative="1">
      <w:start w:val="1"/>
      <w:numFmt w:val="decimal"/>
      <w:isLgl/>
      <w:lvlText w:val="%1.%2.%3.%4.%5.%6.%7.%8."/>
      <w:lvlJc w:val="left"/>
      <w:pPr>
        <w:ind w:left="2160" w:hanging="1800"/>
      </w:pPr>
      <w:rPr>
        <w:rFonts w:cs="Times New Roman" w:hint="default"/>
      </w:rPr>
    </w:lvl>
    <w:lvl w:ilvl="8" w:tentative="1">
      <w:start w:val="1"/>
      <w:numFmt w:val="decimal"/>
      <w:isLgl/>
      <w:lvlText w:val="%1.%2.%3.%4.%5.%6.%7.%8.%9."/>
      <w:lvlJc w:val="left"/>
      <w:pPr>
        <w:ind w:left="2520" w:hanging="2160"/>
      </w:pPr>
      <w:rPr>
        <w:rFonts w:cs="Times New Roman" w:hint="default"/>
      </w:rPr>
    </w:lvl>
  </w:abstractNum>
  <w:abstractNum w:abstractNumId="10" w15:restartNumberingAfterBreak="0">
    <w:nsid w:val="3EC53C4E"/>
    <w:multiLevelType w:val="multilevel"/>
    <w:tmpl w:val="3EC53C4E"/>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49080D5E"/>
    <w:multiLevelType w:val="hybridMultilevel"/>
    <w:tmpl w:val="7AB4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61231"/>
    <w:multiLevelType w:val="multilevel"/>
    <w:tmpl w:val="70AE56FC"/>
    <w:lvl w:ilvl="0">
      <w:start w:val="1"/>
      <w:numFmt w:val="bullet"/>
      <w:lvlText w:val=""/>
      <w:lvlJc w:val="left"/>
      <w:pPr>
        <w:ind w:left="720" w:hanging="360"/>
      </w:pPr>
      <w:rPr>
        <w:rFonts w:ascii="Symbol" w:hAnsi="Symbol" w:hint="default"/>
      </w:rPr>
    </w:lvl>
    <w:lvl w:ilvl="1">
      <w:start w:val="4"/>
      <w:numFmt w:val="decimal"/>
      <w:lvlText w:val="%2."/>
      <w:lvlJc w:val="left"/>
      <w:pPr>
        <w:ind w:left="1440" w:hanging="360"/>
      </w:pPr>
      <w:rPr>
        <w:rFonts w:hint="default"/>
        <w:b/>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78286E8C"/>
    <w:multiLevelType w:val="multilevel"/>
    <w:tmpl w:val="78286E8C"/>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8BD40D2"/>
    <w:multiLevelType w:val="hybridMultilevel"/>
    <w:tmpl w:val="12D259F6"/>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79DB2420"/>
    <w:multiLevelType w:val="multilevel"/>
    <w:tmpl w:val="79DB2420"/>
    <w:lvl w:ilvl="0">
      <w:start w:val="1"/>
      <w:numFmt w:val="decimal"/>
      <w:lvlText w:val="%1."/>
      <w:lvlJc w:val="left"/>
      <w:pPr>
        <w:tabs>
          <w:tab w:val="left" w:pos="1620"/>
        </w:tabs>
        <w:ind w:left="1620" w:hanging="360"/>
      </w:pPr>
      <w:rPr>
        <w:rFonts w:cs="Times New Roman"/>
      </w:rPr>
    </w:lvl>
    <w:lvl w:ilvl="1" w:tentative="1">
      <w:start w:val="1"/>
      <w:numFmt w:val="lowerLetter"/>
      <w:lvlText w:val="%2."/>
      <w:lvlJc w:val="left"/>
      <w:pPr>
        <w:tabs>
          <w:tab w:val="left" w:pos="2340"/>
        </w:tabs>
        <w:ind w:left="2340" w:hanging="360"/>
      </w:pPr>
      <w:rPr>
        <w:rFonts w:cs="Times New Roman"/>
      </w:rPr>
    </w:lvl>
    <w:lvl w:ilvl="2" w:tentative="1">
      <w:start w:val="1"/>
      <w:numFmt w:val="lowerRoman"/>
      <w:lvlText w:val="%3."/>
      <w:lvlJc w:val="right"/>
      <w:pPr>
        <w:tabs>
          <w:tab w:val="left" w:pos="3060"/>
        </w:tabs>
        <w:ind w:left="3060" w:hanging="180"/>
      </w:pPr>
      <w:rPr>
        <w:rFonts w:cs="Times New Roman"/>
      </w:rPr>
    </w:lvl>
    <w:lvl w:ilvl="3" w:tentative="1">
      <w:start w:val="1"/>
      <w:numFmt w:val="decimal"/>
      <w:lvlText w:val="%4."/>
      <w:lvlJc w:val="left"/>
      <w:pPr>
        <w:tabs>
          <w:tab w:val="left" w:pos="3780"/>
        </w:tabs>
        <w:ind w:left="3780" w:hanging="360"/>
      </w:pPr>
      <w:rPr>
        <w:rFonts w:cs="Times New Roman"/>
      </w:rPr>
    </w:lvl>
    <w:lvl w:ilvl="4" w:tentative="1">
      <w:start w:val="1"/>
      <w:numFmt w:val="lowerLetter"/>
      <w:lvlText w:val="%5."/>
      <w:lvlJc w:val="left"/>
      <w:pPr>
        <w:tabs>
          <w:tab w:val="left" w:pos="4500"/>
        </w:tabs>
        <w:ind w:left="4500" w:hanging="360"/>
      </w:pPr>
      <w:rPr>
        <w:rFonts w:cs="Times New Roman"/>
      </w:rPr>
    </w:lvl>
    <w:lvl w:ilvl="5" w:tentative="1">
      <w:start w:val="1"/>
      <w:numFmt w:val="lowerRoman"/>
      <w:lvlText w:val="%6."/>
      <w:lvlJc w:val="right"/>
      <w:pPr>
        <w:tabs>
          <w:tab w:val="left" w:pos="5220"/>
        </w:tabs>
        <w:ind w:left="5220" w:hanging="180"/>
      </w:pPr>
      <w:rPr>
        <w:rFonts w:cs="Times New Roman"/>
      </w:rPr>
    </w:lvl>
    <w:lvl w:ilvl="6" w:tentative="1">
      <w:start w:val="1"/>
      <w:numFmt w:val="decimal"/>
      <w:lvlText w:val="%7."/>
      <w:lvlJc w:val="left"/>
      <w:pPr>
        <w:tabs>
          <w:tab w:val="left" w:pos="5940"/>
        </w:tabs>
        <w:ind w:left="5940" w:hanging="360"/>
      </w:pPr>
      <w:rPr>
        <w:rFonts w:cs="Times New Roman"/>
      </w:rPr>
    </w:lvl>
    <w:lvl w:ilvl="7" w:tentative="1">
      <w:start w:val="1"/>
      <w:numFmt w:val="lowerLetter"/>
      <w:lvlText w:val="%8."/>
      <w:lvlJc w:val="left"/>
      <w:pPr>
        <w:tabs>
          <w:tab w:val="left" w:pos="6660"/>
        </w:tabs>
        <w:ind w:left="6660" w:hanging="360"/>
      </w:pPr>
      <w:rPr>
        <w:rFonts w:cs="Times New Roman"/>
      </w:rPr>
    </w:lvl>
    <w:lvl w:ilvl="8" w:tentative="1">
      <w:start w:val="1"/>
      <w:numFmt w:val="lowerRoman"/>
      <w:lvlText w:val="%9."/>
      <w:lvlJc w:val="right"/>
      <w:pPr>
        <w:tabs>
          <w:tab w:val="left" w:pos="7380"/>
        </w:tabs>
        <w:ind w:left="7380" w:hanging="180"/>
      </w:pPr>
      <w:rPr>
        <w:rFonts w:cs="Times New Roman"/>
      </w:rPr>
    </w:lvl>
  </w:abstractNum>
  <w:abstractNum w:abstractNumId="16" w15:restartNumberingAfterBreak="0">
    <w:nsid w:val="7FF540B1"/>
    <w:multiLevelType w:val="hybridMultilevel"/>
    <w:tmpl w:val="FF6ED36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
  </w:num>
  <w:num w:numId="2">
    <w:abstractNumId w:val="12"/>
  </w:num>
  <w:num w:numId="3">
    <w:abstractNumId w:val="1"/>
  </w:num>
  <w:num w:numId="4">
    <w:abstractNumId w:val="13"/>
  </w:num>
  <w:num w:numId="5">
    <w:abstractNumId w:val="2"/>
  </w:num>
  <w:num w:numId="6">
    <w:abstractNumId w:val="10"/>
  </w:num>
  <w:num w:numId="7">
    <w:abstractNumId w:val="4"/>
  </w:num>
  <w:num w:numId="8">
    <w:abstractNumId w:val="9"/>
  </w:num>
  <w:num w:numId="9">
    <w:abstractNumId w:val="15"/>
  </w:num>
  <w:num w:numId="10">
    <w:abstractNumId w:val="6"/>
  </w:num>
  <w:num w:numId="11">
    <w:abstractNumId w:val="0"/>
  </w:num>
  <w:num w:numId="12">
    <w:abstractNumId w:val="3"/>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4"/>
  </w:num>
  <w:num w:numId="23">
    <w:abstractNumId w:val="11"/>
  </w:num>
  <w:num w:numId="24">
    <w:abstractNumId w:val="8"/>
  </w:num>
  <w:num w:numId="25">
    <w:abstractNumId w:val="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defaultTabStop w:val="708"/>
  <w:hyphenationZone w:val="425"/>
  <w:drawingGridHorizontalSpacing w:val="120"/>
  <w:displayHorizontalDrawingGridEvery w:val="2"/>
  <w:characterSpacingControl w:val="doNotCompress"/>
  <w:hdrShapeDefaults>
    <o:shapedefaults v:ext="edit" spidmax="2049"/>
  </w:hdrShapeDefaults>
  <w:footnotePr>
    <w:numFmt w:val="upperRoman"/>
    <w:footnote w:id="-1"/>
    <w:footnote w:id="0"/>
  </w:footnotePr>
  <w:endnotePr>
    <w:endnote w:id="-1"/>
    <w:endnote w:id="0"/>
  </w:endnotePr>
  <w:compat>
    <w:spaceForUL/>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84"/>
    <w:rsid w:val="000012C4"/>
    <w:rsid w:val="000014C2"/>
    <w:rsid w:val="000039AE"/>
    <w:rsid w:val="000048A8"/>
    <w:rsid w:val="000069BE"/>
    <w:rsid w:val="00007783"/>
    <w:rsid w:val="00013659"/>
    <w:rsid w:val="00020BDA"/>
    <w:rsid w:val="000217D2"/>
    <w:rsid w:val="0002208B"/>
    <w:rsid w:val="00022ADD"/>
    <w:rsid w:val="00023FB3"/>
    <w:rsid w:val="000240B2"/>
    <w:rsid w:val="000248B8"/>
    <w:rsid w:val="00026B21"/>
    <w:rsid w:val="000303D0"/>
    <w:rsid w:val="00030507"/>
    <w:rsid w:val="000306D0"/>
    <w:rsid w:val="0003178E"/>
    <w:rsid w:val="00033120"/>
    <w:rsid w:val="00033753"/>
    <w:rsid w:val="00033EB9"/>
    <w:rsid w:val="00034860"/>
    <w:rsid w:val="000350B4"/>
    <w:rsid w:val="000353C0"/>
    <w:rsid w:val="0003570A"/>
    <w:rsid w:val="00037907"/>
    <w:rsid w:val="000426D9"/>
    <w:rsid w:val="00044811"/>
    <w:rsid w:val="00046892"/>
    <w:rsid w:val="000510C3"/>
    <w:rsid w:val="00051724"/>
    <w:rsid w:val="00051E2A"/>
    <w:rsid w:val="000523F5"/>
    <w:rsid w:val="00052592"/>
    <w:rsid w:val="0005697E"/>
    <w:rsid w:val="0005730B"/>
    <w:rsid w:val="00062E19"/>
    <w:rsid w:val="000676DA"/>
    <w:rsid w:val="0007169D"/>
    <w:rsid w:val="00072677"/>
    <w:rsid w:val="0007302F"/>
    <w:rsid w:val="00073317"/>
    <w:rsid w:val="00073C56"/>
    <w:rsid w:val="00074979"/>
    <w:rsid w:val="00075371"/>
    <w:rsid w:val="000777F9"/>
    <w:rsid w:val="00077E38"/>
    <w:rsid w:val="000804A3"/>
    <w:rsid w:val="000857ED"/>
    <w:rsid w:val="00090F81"/>
    <w:rsid w:val="00092C73"/>
    <w:rsid w:val="000944E0"/>
    <w:rsid w:val="00095312"/>
    <w:rsid w:val="00097D4E"/>
    <w:rsid w:val="00097D9C"/>
    <w:rsid w:val="000A1A93"/>
    <w:rsid w:val="000A2066"/>
    <w:rsid w:val="000A2644"/>
    <w:rsid w:val="000A2DAB"/>
    <w:rsid w:val="000A3057"/>
    <w:rsid w:val="000A413B"/>
    <w:rsid w:val="000A4373"/>
    <w:rsid w:val="000A4BB3"/>
    <w:rsid w:val="000A4D72"/>
    <w:rsid w:val="000A54E0"/>
    <w:rsid w:val="000A553D"/>
    <w:rsid w:val="000A6378"/>
    <w:rsid w:val="000A6D2D"/>
    <w:rsid w:val="000B3425"/>
    <w:rsid w:val="000C0D9B"/>
    <w:rsid w:val="000C0EF7"/>
    <w:rsid w:val="000C1CA3"/>
    <w:rsid w:val="000C58CD"/>
    <w:rsid w:val="000C61C6"/>
    <w:rsid w:val="000C64DB"/>
    <w:rsid w:val="000C66B9"/>
    <w:rsid w:val="000D002E"/>
    <w:rsid w:val="000D1E89"/>
    <w:rsid w:val="000D292A"/>
    <w:rsid w:val="000D32CB"/>
    <w:rsid w:val="000D37DB"/>
    <w:rsid w:val="000D60F6"/>
    <w:rsid w:val="000D73AA"/>
    <w:rsid w:val="000D7A76"/>
    <w:rsid w:val="000E3289"/>
    <w:rsid w:val="000E484B"/>
    <w:rsid w:val="000E507C"/>
    <w:rsid w:val="000E5E5E"/>
    <w:rsid w:val="000E6278"/>
    <w:rsid w:val="000E6A08"/>
    <w:rsid w:val="000E7B79"/>
    <w:rsid w:val="000F10CA"/>
    <w:rsid w:val="000F12B4"/>
    <w:rsid w:val="000F323D"/>
    <w:rsid w:val="000F5826"/>
    <w:rsid w:val="00102D18"/>
    <w:rsid w:val="00103AD0"/>
    <w:rsid w:val="00104C59"/>
    <w:rsid w:val="00105DBB"/>
    <w:rsid w:val="00110B7F"/>
    <w:rsid w:val="0011344E"/>
    <w:rsid w:val="00113B19"/>
    <w:rsid w:val="001161CE"/>
    <w:rsid w:val="00116260"/>
    <w:rsid w:val="00116CC1"/>
    <w:rsid w:val="001202D4"/>
    <w:rsid w:val="00121BB2"/>
    <w:rsid w:val="00124CFF"/>
    <w:rsid w:val="00125156"/>
    <w:rsid w:val="00127424"/>
    <w:rsid w:val="00127587"/>
    <w:rsid w:val="00127E5E"/>
    <w:rsid w:val="00127E6D"/>
    <w:rsid w:val="00130950"/>
    <w:rsid w:val="001314C6"/>
    <w:rsid w:val="00133B66"/>
    <w:rsid w:val="00135CD5"/>
    <w:rsid w:val="001373E7"/>
    <w:rsid w:val="00137F66"/>
    <w:rsid w:val="00140183"/>
    <w:rsid w:val="00141990"/>
    <w:rsid w:val="00146655"/>
    <w:rsid w:val="00146C04"/>
    <w:rsid w:val="001509EA"/>
    <w:rsid w:val="00150D9F"/>
    <w:rsid w:val="00151AC9"/>
    <w:rsid w:val="00152DEE"/>
    <w:rsid w:val="00152F40"/>
    <w:rsid w:val="00155AFB"/>
    <w:rsid w:val="00156DB2"/>
    <w:rsid w:val="00156F2B"/>
    <w:rsid w:val="00157689"/>
    <w:rsid w:val="00162E9E"/>
    <w:rsid w:val="00164872"/>
    <w:rsid w:val="001668D6"/>
    <w:rsid w:val="00171656"/>
    <w:rsid w:val="00180BAF"/>
    <w:rsid w:val="00182720"/>
    <w:rsid w:val="00183638"/>
    <w:rsid w:val="00183EFE"/>
    <w:rsid w:val="00184126"/>
    <w:rsid w:val="00184927"/>
    <w:rsid w:val="00186631"/>
    <w:rsid w:val="0019399B"/>
    <w:rsid w:val="00193E74"/>
    <w:rsid w:val="00194420"/>
    <w:rsid w:val="00194DAF"/>
    <w:rsid w:val="00195367"/>
    <w:rsid w:val="00197151"/>
    <w:rsid w:val="00197316"/>
    <w:rsid w:val="001A07E4"/>
    <w:rsid w:val="001A38DD"/>
    <w:rsid w:val="001A5531"/>
    <w:rsid w:val="001A6896"/>
    <w:rsid w:val="001A7825"/>
    <w:rsid w:val="001A7942"/>
    <w:rsid w:val="001A7CC2"/>
    <w:rsid w:val="001B04C3"/>
    <w:rsid w:val="001B184D"/>
    <w:rsid w:val="001B4642"/>
    <w:rsid w:val="001B68D5"/>
    <w:rsid w:val="001B7DFD"/>
    <w:rsid w:val="001C04A9"/>
    <w:rsid w:val="001C1D8C"/>
    <w:rsid w:val="001C2EFC"/>
    <w:rsid w:val="001D04A0"/>
    <w:rsid w:val="001D147E"/>
    <w:rsid w:val="001D20BF"/>
    <w:rsid w:val="001D23BB"/>
    <w:rsid w:val="001D5880"/>
    <w:rsid w:val="001D6FE6"/>
    <w:rsid w:val="001E1146"/>
    <w:rsid w:val="001E24E7"/>
    <w:rsid w:val="001E5883"/>
    <w:rsid w:val="001F09B1"/>
    <w:rsid w:val="001F2294"/>
    <w:rsid w:val="001F2811"/>
    <w:rsid w:val="001F37E3"/>
    <w:rsid w:val="001F3B88"/>
    <w:rsid w:val="001F3D4B"/>
    <w:rsid w:val="001F4066"/>
    <w:rsid w:val="001F4102"/>
    <w:rsid w:val="001F5735"/>
    <w:rsid w:val="001F7B50"/>
    <w:rsid w:val="00200590"/>
    <w:rsid w:val="00200997"/>
    <w:rsid w:val="002011B2"/>
    <w:rsid w:val="0020303C"/>
    <w:rsid w:val="00204B13"/>
    <w:rsid w:val="002069E3"/>
    <w:rsid w:val="00210149"/>
    <w:rsid w:val="0021066D"/>
    <w:rsid w:val="0021167D"/>
    <w:rsid w:val="00214E45"/>
    <w:rsid w:val="002156D6"/>
    <w:rsid w:val="002165AA"/>
    <w:rsid w:val="00216D9C"/>
    <w:rsid w:val="00222B99"/>
    <w:rsid w:val="00225818"/>
    <w:rsid w:val="0022593A"/>
    <w:rsid w:val="00230646"/>
    <w:rsid w:val="00230B97"/>
    <w:rsid w:val="00234049"/>
    <w:rsid w:val="002353FF"/>
    <w:rsid w:val="00235452"/>
    <w:rsid w:val="0023617F"/>
    <w:rsid w:val="002374E6"/>
    <w:rsid w:val="00237BBF"/>
    <w:rsid w:val="00237DEE"/>
    <w:rsid w:val="00241750"/>
    <w:rsid w:val="00244483"/>
    <w:rsid w:val="00244DD0"/>
    <w:rsid w:val="00250ECB"/>
    <w:rsid w:val="0025146D"/>
    <w:rsid w:val="00251D29"/>
    <w:rsid w:val="00252CD0"/>
    <w:rsid w:val="00252D7E"/>
    <w:rsid w:val="00253089"/>
    <w:rsid w:val="00254481"/>
    <w:rsid w:val="00254A96"/>
    <w:rsid w:val="00254DEA"/>
    <w:rsid w:val="00254F45"/>
    <w:rsid w:val="00255D79"/>
    <w:rsid w:val="00257997"/>
    <w:rsid w:val="0026089E"/>
    <w:rsid w:val="00261B60"/>
    <w:rsid w:val="00263055"/>
    <w:rsid w:val="00263BAB"/>
    <w:rsid w:val="00264E66"/>
    <w:rsid w:val="00267EB8"/>
    <w:rsid w:val="00270C9B"/>
    <w:rsid w:val="002733B6"/>
    <w:rsid w:val="0027469D"/>
    <w:rsid w:val="00274ADA"/>
    <w:rsid w:val="00274F58"/>
    <w:rsid w:val="00283958"/>
    <w:rsid w:val="00285AB0"/>
    <w:rsid w:val="00286759"/>
    <w:rsid w:val="002916A7"/>
    <w:rsid w:val="00292264"/>
    <w:rsid w:val="00294402"/>
    <w:rsid w:val="00294BBE"/>
    <w:rsid w:val="002950B3"/>
    <w:rsid w:val="00295EA5"/>
    <w:rsid w:val="002963D8"/>
    <w:rsid w:val="002967C3"/>
    <w:rsid w:val="00296D85"/>
    <w:rsid w:val="0029716C"/>
    <w:rsid w:val="002971F8"/>
    <w:rsid w:val="002977D6"/>
    <w:rsid w:val="002A0137"/>
    <w:rsid w:val="002A086D"/>
    <w:rsid w:val="002A3463"/>
    <w:rsid w:val="002A4F08"/>
    <w:rsid w:val="002A5DED"/>
    <w:rsid w:val="002A6158"/>
    <w:rsid w:val="002A7A73"/>
    <w:rsid w:val="002B129E"/>
    <w:rsid w:val="002B1C75"/>
    <w:rsid w:val="002B1D87"/>
    <w:rsid w:val="002B28CD"/>
    <w:rsid w:val="002B2FFA"/>
    <w:rsid w:val="002B355E"/>
    <w:rsid w:val="002B364A"/>
    <w:rsid w:val="002B37BE"/>
    <w:rsid w:val="002B6D98"/>
    <w:rsid w:val="002B7542"/>
    <w:rsid w:val="002C1CFF"/>
    <w:rsid w:val="002C2A98"/>
    <w:rsid w:val="002C3A2A"/>
    <w:rsid w:val="002C4303"/>
    <w:rsid w:val="002C4B89"/>
    <w:rsid w:val="002C51F8"/>
    <w:rsid w:val="002D2C4A"/>
    <w:rsid w:val="002E08E1"/>
    <w:rsid w:val="002E2C65"/>
    <w:rsid w:val="002E3C93"/>
    <w:rsid w:val="002F0249"/>
    <w:rsid w:val="002F08B1"/>
    <w:rsid w:val="002F5E86"/>
    <w:rsid w:val="002F5FF2"/>
    <w:rsid w:val="0030140C"/>
    <w:rsid w:val="003029E7"/>
    <w:rsid w:val="00303752"/>
    <w:rsid w:val="0030522B"/>
    <w:rsid w:val="0030665E"/>
    <w:rsid w:val="0030745C"/>
    <w:rsid w:val="00307E57"/>
    <w:rsid w:val="00307F60"/>
    <w:rsid w:val="00310C80"/>
    <w:rsid w:val="003128C6"/>
    <w:rsid w:val="00312A96"/>
    <w:rsid w:val="0031548F"/>
    <w:rsid w:val="003160D1"/>
    <w:rsid w:val="00317349"/>
    <w:rsid w:val="00320023"/>
    <w:rsid w:val="00320816"/>
    <w:rsid w:val="00323D9B"/>
    <w:rsid w:val="00325919"/>
    <w:rsid w:val="00326F77"/>
    <w:rsid w:val="00331240"/>
    <w:rsid w:val="00332FD0"/>
    <w:rsid w:val="0033323D"/>
    <w:rsid w:val="00333F03"/>
    <w:rsid w:val="003348EF"/>
    <w:rsid w:val="00335384"/>
    <w:rsid w:val="00335607"/>
    <w:rsid w:val="00340538"/>
    <w:rsid w:val="00342732"/>
    <w:rsid w:val="003431C8"/>
    <w:rsid w:val="0034470F"/>
    <w:rsid w:val="00344C99"/>
    <w:rsid w:val="003456D7"/>
    <w:rsid w:val="00350092"/>
    <w:rsid w:val="00352C8B"/>
    <w:rsid w:val="00357753"/>
    <w:rsid w:val="003611AC"/>
    <w:rsid w:val="003614E0"/>
    <w:rsid w:val="003614FE"/>
    <w:rsid w:val="0036242A"/>
    <w:rsid w:val="003637A2"/>
    <w:rsid w:val="003658BB"/>
    <w:rsid w:val="00365C59"/>
    <w:rsid w:val="003720F0"/>
    <w:rsid w:val="003727B6"/>
    <w:rsid w:val="00372B07"/>
    <w:rsid w:val="003732DD"/>
    <w:rsid w:val="00376BA3"/>
    <w:rsid w:val="0037754E"/>
    <w:rsid w:val="003779F7"/>
    <w:rsid w:val="00380072"/>
    <w:rsid w:val="0038087F"/>
    <w:rsid w:val="003831B1"/>
    <w:rsid w:val="00383349"/>
    <w:rsid w:val="00384467"/>
    <w:rsid w:val="00384632"/>
    <w:rsid w:val="00390081"/>
    <w:rsid w:val="00394EB6"/>
    <w:rsid w:val="003A1A46"/>
    <w:rsid w:val="003A1AC7"/>
    <w:rsid w:val="003A24DE"/>
    <w:rsid w:val="003A437E"/>
    <w:rsid w:val="003A4D14"/>
    <w:rsid w:val="003A5315"/>
    <w:rsid w:val="003A606D"/>
    <w:rsid w:val="003A7AAB"/>
    <w:rsid w:val="003B03B5"/>
    <w:rsid w:val="003B0711"/>
    <w:rsid w:val="003B0D03"/>
    <w:rsid w:val="003B2B1C"/>
    <w:rsid w:val="003B2CC3"/>
    <w:rsid w:val="003B3934"/>
    <w:rsid w:val="003B3F5C"/>
    <w:rsid w:val="003B49F0"/>
    <w:rsid w:val="003B7017"/>
    <w:rsid w:val="003B79CE"/>
    <w:rsid w:val="003C05AB"/>
    <w:rsid w:val="003C3A3D"/>
    <w:rsid w:val="003C4893"/>
    <w:rsid w:val="003C57B6"/>
    <w:rsid w:val="003D06F1"/>
    <w:rsid w:val="003D0C1A"/>
    <w:rsid w:val="003D1E23"/>
    <w:rsid w:val="003D315D"/>
    <w:rsid w:val="003D424C"/>
    <w:rsid w:val="003D42AC"/>
    <w:rsid w:val="003D6948"/>
    <w:rsid w:val="003E11FF"/>
    <w:rsid w:val="003E27D5"/>
    <w:rsid w:val="003E2C14"/>
    <w:rsid w:val="003E4B7C"/>
    <w:rsid w:val="003E54CE"/>
    <w:rsid w:val="003E5B38"/>
    <w:rsid w:val="003E777F"/>
    <w:rsid w:val="003E7F52"/>
    <w:rsid w:val="003F04A4"/>
    <w:rsid w:val="003F0E1D"/>
    <w:rsid w:val="003F397A"/>
    <w:rsid w:val="003F7FAE"/>
    <w:rsid w:val="00404CA8"/>
    <w:rsid w:val="00406195"/>
    <w:rsid w:val="00407FE7"/>
    <w:rsid w:val="004103D4"/>
    <w:rsid w:val="004109EA"/>
    <w:rsid w:val="00411124"/>
    <w:rsid w:val="00412B3E"/>
    <w:rsid w:val="00414302"/>
    <w:rsid w:val="0041509E"/>
    <w:rsid w:val="00415124"/>
    <w:rsid w:val="0041619E"/>
    <w:rsid w:val="0041704F"/>
    <w:rsid w:val="00420279"/>
    <w:rsid w:val="004202BD"/>
    <w:rsid w:val="00420919"/>
    <w:rsid w:val="004215B5"/>
    <w:rsid w:val="004216E5"/>
    <w:rsid w:val="0042409D"/>
    <w:rsid w:val="00424EB8"/>
    <w:rsid w:val="00431224"/>
    <w:rsid w:val="0043167E"/>
    <w:rsid w:val="0043343D"/>
    <w:rsid w:val="00433653"/>
    <w:rsid w:val="00433C08"/>
    <w:rsid w:val="00434CBE"/>
    <w:rsid w:val="00434E60"/>
    <w:rsid w:val="00435150"/>
    <w:rsid w:val="00437593"/>
    <w:rsid w:val="004375FE"/>
    <w:rsid w:val="0044225A"/>
    <w:rsid w:val="004434C7"/>
    <w:rsid w:val="00444FF8"/>
    <w:rsid w:val="0044677F"/>
    <w:rsid w:val="00446990"/>
    <w:rsid w:val="00447054"/>
    <w:rsid w:val="00452A20"/>
    <w:rsid w:val="00452DB0"/>
    <w:rsid w:val="00453DDD"/>
    <w:rsid w:val="004541DD"/>
    <w:rsid w:val="00454612"/>
    <w:rsid w:val="0045624F"/>
    <w:rsid w:val="004567F8"/>
    <w:rsid w:val="00456AFE"/>
    <w:rsid w:val="0045764C"/>
    <w:rsid w:val="0046038F"/>
    <w:rsid w:val="00460A87"/>
    <w:rsid w:val="004641E8"/>
    <w:rsid w:val="004658F5"/>
    <w:rsid w:val="00466FD8"/>
    <w:rsid w:val="00471269"/>
    <w:rsid w:val="00472311"/>
    <w:rsid w:val="00472BDA"/>
    <w:rsid w:val="00475BF6"/>
    <w:rsid w:val="004769C1"/>
    <w:rsid w:val="00477DFD"/>
    <w:rsid w:val="004813A4"/>
    <w:rsid w:val="004826BC"/>
    <w:rsid w:val="004826CB"/>
    <w:rsid w:val="0048289A"/>
    <w:rsid w:val="00483C3D"/>
    <w:rsid w:val="00485C14"/>
    <w:rsid w:val="004860DF"/>
    <w:rsid w:val="00486CC2"/>
    <w:rsid w:val="00486F5D"/>
    <w:rsid w:val="00487082"/>
    <w:rsid w:val="00487A2A"/>
    <w:rsid w:val="00490189"/>
    <w:rsid w:val="00493B6F"/>
    <w:rsid w:val="00493BA9"/>
    <w:rsid w:val="00494934"/>
    <w:rsid w:val="00497914"/>
    <w:rsid w:val="004A1D32"/>
    <w:rsid w:val="004A209E"/>
    <w:rsid w:val="004A2CB8"/>
    <w:rsid w:val="004A410E"/>
    <w:rsid w:val="004A5474"/>
    <w:rsid w:val="004A5E6B"/>
    <w:rsid w:val="004A6233"/>
    <w:rsid w:val="004B015F"/>
    <w:rsid w:val="004B2AC3"/>
    <w:rsid w:val="004B2CEC"/>
    <w:rsid w:val="004B2D50"/>
    <w:rsid w:val="004B3C2D"/>
    <w:rsid w:val="004B40EC"/>
    <w:rsid w:val="004B6D8D"/>
    <w:rsid w:val="004B7D19"/>
    <w:rsid w:val="004C0495"/>
    <w:rsid w:val="004C2190"/>
    <w:rsid w:val="004C351F"/>
    <w:rsid w:val="004C39D2"/>
    <w:rsid w:val="004C3A7A"/>
    <w:rsid w:val="004C49E3"/>
    <w:rsid w:val="004C4A70"/>
    <w:rsid w:val="004D14AB"/>
    <w:rsid w:val="004D2FAF"/>
    <w:rsid w:val="004D35B9"/>
    <w:rsid w:val="004D6C6E"/>
    <w:rsid w:val="004D7552"/>
    <w:rsid w:val="004D7F0B"/>
    <w:rsid w:val="004E04F5"/>
    <w:rsid w:val="004E2D99"/>
    <w:rsid w:val="004E5ECF"/>
    <w:rsid w:val="004F2443"/>
    <w:rsid w:val="004F283C"/>
    <w:rsid w:val="004F4623"/>
    <w:rsid w:val="004F49A1"/>
    <w:rsid w:val="004F4B66"/>
    <w:rsid w:val="004F4F80"/>
    <w:rsid w:val="004F5A6A"/>
    <w:rsid w:val="004F6C63"/>
    <w:rsid w:val="004F762C"/>
    <w:rsid w:val="004F7C0F"/>
    <w:rsid w:val="005018EB"/>
    <w:rsid w:val="00501DD0"/>
    <w:rsid w:val="00502C66"/>
    <w:rsid w:val="005033A7"/>
    <w:rsid w:val="00503482"/>
    <w:rsid w:val="00503975"/>
    <w:rsid w:val="00503FAB"/>
    <w:rsid w:val="0050483F"/>
    <w:rsid w:val="00505CEA"/>
    <w:rsid w:val="005070DA"/>
    <w:rsid w:val="005070DB"/>
    <w:rsid w:val="00507528"/>
    <w:rsid w:val="00507742"/>
    <w:rsid w:val="0051039B"/>
    <w:rsid w:val="0051162F"/>
    <w:rsid w:val="00513783"/>
    <w:rsid w:val="00513A8C"/>
    <w:rsid w:val="00513C54"/>
    <w:rsid w:val="005152C2"/>
    <w:rsid w:val="00515E94"/>
    <w:rsid w:val="005161BC"/>
    <w:rsid w:val="00516EEC"/>
    <w:rsid w:val="0052065C"/>
    <w:rsid w:val="00521292"/>
    <w:rsid w:val="00522DFE"/>
    <w:rsid w:val="00527491"/>
    <w:rsid w:val="005303F4"/>
    <w:rsid w:val="00531F0B"/>
    <w:rsid w:val="0053261F"/>
    <w:rsid w:val="0053324D"/>
    <w:rsid w:val="00534725"/>
    <w:rsid w:val="005377F4"/>
    <w:rsid w:val="00537BFA"/>
    <w:rsid w:val="005403CD"/>
    <w:rsid w:val="005404B1"/>
    <w:rsid w:val="005414F5"/>
    <w:rsid w:val="005424BA"/>
    <w:rsid w:val="00542E1E"/>
    <w:rsid w:val="00544007"/>
    <w:rsid w:val="00545108"/>
    <w:rsid w:val="00545FCD"/>
    <w:rsid w:val="0054632B"/>
    <w:rsid w:val="00547D49"/>
    <w:rsid w:val="00547FBF"/>
    <w:rsid w:val="005501DA"/>
    <w:rsid w:val="00550247"/>
    <w:rsid w:val="00550C50"/>
    <w:rsid w:val="00552F77"/>
    <w:rsid w:val="00554079"/>
    <w:rsid w:val="005542FD"/>
    <w:rsid w:val="00555067"/>
    <w:rsid w:val="005601D1"/>
    <w:rsid w:val="005603C6"/>
    <w:rsid w:val="0056415B"/>
    <w:rsid w:val="00573470"/>
    <w:rsid w:val="00573665"/>
    <w:rsid w:val="00573EE2"/>
    <w:rsid w:val="0057406B"/>
    <w:rsid w:val="00574569"/>
    <w:rsid w:val="00577611"/>
    <w:rsid w:val="00582DB5"/>
    <w:rsid w:val="0058325A"/>
    <w:rsid w:val="00583604"/>
    <w:rsid w:val="00584235"/>
    <w:rsid w:val="005858C1"/>
    <w:rsid w:val="00585EAA"/>
    <w:rsid w:val="00587280"/>
    <w:rsid w:val="00587C41"/>
    <w:rsid w:val="0059002A"/>
    <w:rsid w:val="005908B0"/>
    <w:rsid w:val="00591C08"/>
    <w:rsid w:val="005927D9"/>
    <w:rsid w:val="00592E9F"/>
    <w:rsid w:val="005940A3"/>
    <w:rsid w:val="00594FEF"/>
    <w:rsid w:val="00595A01"/>
    <w:rsid w:val="00595EA6"/>
    <w:rsid w:val="005963CB"/>
    <w:rsid w:val="005964A0"/>
    <w:rsid w:val="00597D2E"/>
    <w:rsid w:val="005A2F29"/>
    <w:rsid w:val="005A4637"/>
    <w:rsid w:val="005A6F08"/>
    <w:rsid w:val="005A7815"/>
    <w:rsid w:val="005A7F3A"/>
    <w:rsid w:val="005B2154"/>
    <w:rsid w:val="005B3878"/>
    <w:rsid w:val="005B3AD1"/>
    <w:rsid w:val="005B48A3"/>
    <w:rsid w:val="005C169C"/>
    <w:rsid w:val="005C22C1"/>
    <w:rsid w:val="005C2EA4"/>
    <w:rsid w:val="005C393E"/>
    <w:rsid w:val="005C40D2"/>
    <w:rsid w:val="005C44FA"/>
    <w:rsid w:val="005C686F"/>
    <w:rsid w:val="005D048F"/>
    <w:rsid w:val="005D10AF"/>
    <w:rsid w:val="005D2E59"/>
    <w:rsid w:val="005D4915"/>
    <w:rsid w:val="005D683E"/>
    <w:rsid w:val="005E2E3D"/>
    <w:rsid w:val="005E350D"/>
    <w:rsid w:val="005E3792"/>
    <w:rsid w:val="005E45FE"/>
    <w:rsid w:val="005E469F"/>
    <w:rsid w:val="005E543E"/>
    <w:rsid w:val="005E7637"/>
    <w:rsid w:val="005F1441"/>
    <w:rsid w:val="005F18F4"/>
    <w:rsid w:val="005F3406"/>
    <w:rsid w:val="005F3775"/>
    <w:rsid w:val="005F3EE2"/>
    <w:rsid w:val="005F5CF5"/>
    <w:rsid w:val="005F6473"/>
    <w:rsid w:val="005F6C16"/>
    <w:rsid w:val="005F6FF6"/>
    <w:rsid w:val="005F7E2C"/>
    <w:rsid w:val="00602E4D"/>
    <w:rsid w:val="006040AC"/>
    <w:rsid w:val="00604454"/>
    <w:rsid w:val="006059A1"/>
    <w:rsid w:val="0060689B"/>
    <w:rsid w:val="00611F47"/>
    <w:rsid w:val="00612121"/>
    <w:rsid w:val="006123CF"/>
    <w:rsid w:val="00613E0B"/>
    <w:rsid w:val="00613E13"/>
    <w:rsid w:val="0061414D"/>
    <w:rsid w:val="006162E7"/>
    <w:rsid w:val="00616D59"/>
    <w:rsid w:val="0062249D"/>
    <w:rsid w:val="0062271B"/>
    <w:rsid w:val="0062397D"/>
    <w:rsid w:val="00625778"/>
    <w:rsid w:val="0062659E"/>
    <w:rsid w:val="00627851"/>
    <w:rsid w:val="00630DEE"/>
    <w:rsid w:val="00633705"/>
    <w:rsid w:val="00634AE7"/>
    <w:rsid w:val="006366D6"/>
    <w:rsid w:val="0064005B"/>
    <w:rsid w:val="00640C6A"/>
    <w:rsid w:val="00642314"/>
    <w:rsid w:val="0064727B"/>
    <w:rsid w:val="006478DF"/>
    <w:rsid w:val="00654548"/>
    <w:rsid w:val="00655AEA"/>
    <w:rsid w:val="00656106"/>
    <w:rsid w:val="00664A2E"/>
    <w:rsid w:val="00664C97"/>
    <w:rsid w:val="00670ADF"/>
    <w:rsid w:val="00670D16"/>
    <w:rsid w:val="00671A4C"/>
    <w:rsid w:val="006724AB"/>
    <w:rsid w:val="0067258B"/>
    <w:rsid w:val="006737F9"/>
    <w:rsid w:val="0067525C"/>
    <w:rsid w:val="00675A9D"/>
    <w:rsid w:val="006762EF"/>
    <w:rsid w:val="00676A0E"/>
    <w:rsid w:val="00677AB7"/>
    <w:rsid w:val="00681B52"/>
    <w:rsid w:val="00682D5D"/>
    <w:rsid w:val="00690753"/>
    <w:rsid w:val="006911F5"/>
    <w:rsid w:val="00693134"/>
    <w:rsid w:val="00694068"/>
    <w:rsid w:val="006954B5"/>
    <w:rsid w:val="00697DB4"/>
    <w:rsid w:val="006A30B2"/>
    <w:rsid w:val="006A55CE"/>
    <w:rsid w:val="006A7150"/>
    <w:rsid w:val="006B1267"/>
    <w:rsid w:val="006B45D9"/>
    <w:rsid w:val="006B5C63"/>
    <w:rsid w:val="006B5C8C"/>
    <w:rsid w:val="006C1754"/>
    <w:rsid w:val="006C27BF"/>
    <w:rsid w:val="006C78FA"/>
    <w:rsid w:val="006D29CB"/>
    <w:rsid w:val="006D2CBD"/>
    <w:rsid w:val="006D5F35"/>
    <w:rsid w:val="006D66BB"/>
    <w:rsid w:val="006E029F"/>
    <w:rsid w:val="006E0EC8"/>
    <w:rsid w:val="006E1063"/>
    <w:rsid w:val="006E168F"/>
    <w:rsid w:val="006E16B8"/>
    <w:rsid w:val="006E3C68"/>
    <w:rsid w:val="006E512F"/>
    <w:rsid w:val="006E5388"/>
    <w:rsid w:val="006E5D00"/>
    <w:rsid w:val="006E65D4"/>
    <w:rsid w:val="006E6DBB"/>
    <w:rsid w:val="006E7D8C"/>
    <w:rsid w:val="006F109A"/>
    <w:rsid w:val="006F2255"/>
    <w:rsid w:val="006F4245"/>
    <w:rsid w:val="006F71D6"/>
    <w:rsid w:val="006F79D7"/>
    <w:rsid w:val="007000E9"/>
    <w:rsid w:val="00700BCD"/>
    <w:rsid w:val="007038EC"/>
    <w:rsid w:val="00704747"/>
    <w:rsid w:val="00705F06"/>
    <w:rsid w:val="007149B0"/>
    <w:rsid w:val="00715405"/>
    <w:rsid w:val="00717D0D"/>
    <w:rsid w:val="00721046"/>
    <w:rsid w:val="0072349B"/>
    <w:rsid w:val="00723665"/>
    <w:rsid w:val="00725F62"/>
    <w:rsid w:val="00726EA7"/>
    <w:rsid w:val="0072724A"/>
    <w:rsid w:val="007273B4"/>
    <w:rsid w:val="00727732"/>
    <w:rsid w:val="0073023F"/>
    <w:rsid w:val="00733E45"/>
    <w:rsid w:val="00737770"/>
    <w:rsid w:val="00742455"/>
    <w:rsid w:val="00745C2D"/>
    <w:rsid w:val="00746D55"/>
    <w:rsid w:val="00750676"/>
    <w:rsid w:val="00751287"/>
    <w:rsid w:val="007516D1"/>
    <w:rsid w:val="00751BB9"/>
    <w:rsid w:val="00752EA5"/>
    <w:rsid w:val="007530FA"/>
    <w:rsid w:val="00753851"/>
    <w:rsid w:val="0075637D"/>
    <w:rsid w:val="007578AC"/>
    <w:rsid w:val="007579E6"/>
    <w:rsid w:val="00760DE4"/>
    <w:rsid w:val="0076105E"/>
    <w:rsid w:val="00762F7B"/>
    <w:rsid w:val="007638F7"/>
    <w:rsid w:val="0076446C"/>
    <w:rsid w:val="007645F2"/>
    <w:rsid w:val="00765834"/>
    <w:rsid w:val="00766A1F"/>
    <w:rsid w:val="00767AB8"/>
    <w:rsid w:val="007701CA"/>
    <w:rsid w:val="00770B1D"/>
    <w:rsid w:val="0077302D"/>
    <w:rsid w:val="00774059"/>
    <w:rsid w:val="00774BFE"/>
    <w:rsid w:val="00776C9A"/>
    <w:rsid w:val="00776E4E"/>
    <w:rsid w:val="00777285"/>
    <w:rsid w:val="007777C7"/>
    <w:rsid w:val="00780813"/>
    <w:rsid w:val="00780A9A"/>
    <w:rsid w:val="007814F2"/>
    <w:rsid w:val="0078284B"/>
    <w:rsid w:val="00784995"/>
    <w:rsid w:val="00786497"/>
    <w:rsid w:val="007921BB"/>
    <w:rsid w:val="0079238C"/>
    <w:rsid w:val="0079276C"/>
    <w:rsid w:val="00793B7E"/>
    <w:rsid w:val="00793D90"/>
    <w:rsid w:val="00795F1E"/>
    <w:rsid w:val="007960F5"/>
    <w:rsid w:val="00796872"/>
    <w:rsid w:val="00797C3E"/>
    <w:rsid w:val="007A11C3"/>
    <w:rsid w:val="007A1C3A"/>
    <w:rsid w:val="007A215D"/>
    <w:rsid w:val="007A28B3"/>
    <w:rsid w:val="007A36A9"/>
    <w:rsid w:val="007A3D7B"/>
    <w:rsid w:val="007A54CD"/>
    <w:rsid w:val="007B0B9F"/>
    <w:rsid w:val="007B102F"/>
    <w:rsid w:val="007B11AA"/>
    <w:rsid w:val="007B234D"/>
    <w:rsid w:val="007B2EFC"/>
    <w:rsid w:val="007B3E45"/>
    <w:rsid w:val="007B67AA"/>
    <w:rsid w:val="007B76AF"/>
    <w:rsid w:val="007C0614"/>
    <w:rsid w:val="007C1221"/>
    <w:rsid w:val="007C13A0"/>
    <w:rsid w:val="007C2641"/>
    <w:rsid w:val="007C2B7D"/>
    <w:rsid w:val="007C41EC"/>
    <w:rsid w:val="007C624F"/>
    <w:rsid w:val="007C7ACE"/>
    <w:rsid w:val="007D00DE"/>
    <w:rsid w:val="007D2AD7"/>
    <w:rsid w:val="007D3B90"/>
    <w:rsid w:val="007D4910"/>
    <w:rsid w:val="007D536B"/>
    <w:rsid w:val="007D70B4"/>
    <w:rsid w:val="007D7DB1"/>
    <w:rsid w:val="007E07D5"/>
    <w:rsid w:val="007E35F7"/>
    <w:rsid w:val="007E4965"/>
    <w:rsid w:val="007E4EAA"/>
    <w:rsid w:val="007E52CB"/>
    <w:rsid w:val="007E5BFF"/>
    <w:rsid w:val="007F0645"/>
    <w:rsid w:val="007F0B0B"/>
    <w:rsid w:val="007F12CD"/>
    <w:rsid w:val="007F1C63"/>
    <w:rsid w:val="007F73B2"/>
    <w:rsid w:val="007F7A7A"/>
    <w:rsid w:val="00800518"/>
    <w:rsid w:val="0080057F"/>
    <w:rsid w:val="0080082C"/>
    <w:rsid w:val="00800DC6"/>
    <w:rsid w:val="0080267C"/>
    <w:rsid w:val="00803FBD"/>
    <w:rsid w:val="0080560D"/>
    <w:rsid w:val="00806B3C"/>
    <w:rsid w:val="00807203"/>
    <w:rsid w:val="00807C62"/>
    <w:rsid w:val="0081376C"/>
    <w:rsid w:val="00813EC7"/>
    <w:rsid w:val="008143DE"/>
    <w:rsid w:val="00816228"/>
    <w:rsid w:val="008162EB"/>
    <w:rsid w:val="00816B12"/>
    <w:rsid w:val="008208F2"/>
    <w:rsid w:val="008210AF"/>
    <w:rsid w:val="0082174B"/>
    <w:rsid w:val="00821BBC"/>
    <w:rsid w:val="008242F2"/>
    <w:rsid w:val="00824D6D"/>
    <w:rsid w:val="008275E2"/>
    <w:rsid w:val="00830275"/>
    <w:rsid w:val="008316E4"/>
    <w:rsid w:val="00831827"/>
    <w:rsid w:val="0083349E"/>
    <w:rsid w:val="0083363F"/>
    <w:rsid w:val="00834341"/>
    <w:rsid w:val="00834EB5"/>
    <w:rsid w:val="008357FD"/>
    <w:rsid w:val="00835E28"/>
    <w:rsid w:val="0083613B"/>
    <w:rsid w:val="0083731C"/>
    <w:rsid w:val="00840FD5"/>
    <w:rsid w:val="0084156A"/>
    <w:rsid w:val="0084185A"/>
    <w:rsid w:val="00843249"/>
    <w:rsid w:val="008439F4"/>
    <w:rsid w:val="0084556A"/>
    <w:rsid w:val="008463B7"/>
    <w:rsid w:val="00846650"/>
    <w:rsid w:val="0084775D"/>
    <w:rsid w:val="00847DA8"/>
    <w:rsid w:val="008520DF"/>
    <w:rsid w:val="0086270F"/>
    <w:rsid w:val="008650C3"/>
    <w:rsid w:val="00866757"/>
    <w:rsid w:val="00873A94"/>
    <w:rsid w:val="008752F4"/>
    <w:rsid w:val="00875FA4"/>
    <w:rsid w:val="0087642C"/>
    <w:rsid w:val="00876FB0"/>
    <w:rsid w:val="00881292"/>
    <w:rsid w:val="008820BF"/>
    <w:rsid w:val="00883291"/>
    <w:rsid w:val="00883CDD"/>
    <w:rsid w:val="00884351"/>
    <w:rsid w:val="008847CC"/>
    <w:rsid w:val="008879E6"/>
    <w:rsid w:val="008918B0"/>
    <w:rsid w:val="0089300C"/>
    <w:rsid w:val="008935C2"/>
    <w:rsid w:val="008938A5"/>
    <w:rsid w:val="008948F2"/>
    <w:rsid w:val="0089574F"/>
    <w:rsid w:val="00897058"/>
    <w:rsid w:val="008A0EB4"/>
    <w:rsid w:val="008A3F71"/>
    <w:rsid w:val="008A5038"/>
    <w:rsid w:val="008A54ED"/>
    <w:rsid w:val="008A56ED"/>
    <w:rsid w:val="008A71AC"/>
    <w:rsid w:val="008A7FBA"/>
    <w:rsid w:val="008B0482"/>
    <w:rsid w:val="008B0A29"/>
    <w:rsid w:val="008B3358"/>
    <w:rsid w:val="008B439D"/>
    <w:rsid w:val="008B4EE5"/>
    <w:rsid w:val="008B6A29"/>
    <w:rsid w:val="008B7E77"/>
    <w:rsid w:val="008C0272"/>
    <w:rsid w:val="008C1744"/>
    <w:rsid w:val="008C207B"/>
    <w:rsid w:val="008D0A93"/>
    <w:rsid w:val="008D22D2"/>
    <w:rsid w:val="008D23EE"/>
    <w:rsid w:val="008D5891"/>
    <w:rsid w:val="008D6402"/>
    <w:rsid w:val="008D7CD4"/>
    <w:rsid w:val="008E2384"/>
    <w:rsid w:val="008E330B"/>
    <w:rsid w:val="008E3B34"/>
    <w:rsid w:val="008E6390"/>
    <w:rsid w:val="008E68F2"/>
    <w:rsid w:val="008E7F33"/>
    <w:rsid w:val="008F0C45"/>
    <w:rsid w:val="008F0EE1"/>
    <w:rsid w:val="008F41E7"/>
    <w:rsid w:val="008F4DEF"/>
    <w:rsid w:val="008F4F20"/>
    <w:rsid w:val="008F54EE"/>
    <w:rsid w:val="008F5C65"/>
    <w:rsid w:val="008F7168"/>
    <w:rsid w:val="008F7AF1"/>
    <w:rsid w:val="009002F8"/>
    <w:rsid w:val="00900FB3"/>
    <w:rsid w:val="00902EBA"/>
    <w:rsid w:val="00903A86"/>
    <w:rsid w:val="00903B67"/>
    <w:rsid w:val="00907A8B"/>
    <w:rsid w:val="009106A5"/>
    <w:rsid w:val="00910BFD"/>
    <w:rsid w:val="0091113A"/>
    <w:rsid w:val="009126F0"/>
    <w:rsid w:val="009135E9"/>
    <w:rsid w:val="00913616"/>
    <w:rsid w:val="00913DCF"/>
    <w:rsid w:val="00913F16"/>
    <w:rsid w:val="00914E57"/>
    <w:rsid w:val="0092025D"/>
    <w:rsid w:val="00920C9E"/>
    <w:rsid w:val="00920CA7"/>
    <w:rsid w:val="009216C7"/>
    <w:rsid w:val="00921EAE"/>
    <w:rsid w:val="009233BA"/>
    <w:rsid w:val="00923B4C"/>
    <w:rsid w:val="009254E1"/>
    <w:rsid w:val="00927AFD"/>
    <w:rsid w:val="00931712"/>
    <w:rsid w:val="00931D2A"/>
    <w:rsid w:val="00932E1F"/>
    <w:rsid w:val="009351D2"/>
    <w:rsid w:val="009355A7"/>
    <w:rsid w:val="009355C3"/>
    <w:rsid w:val="009361E4"/>
    <w:rsid w:val="00936432"/>
    <w:rsid w:val="00937DA6"/>
    <w:rsid w:val="00940102"/>
    <w:rsid w:val="00940991"/>
    <w:rsid w:val="009433DF"/>
    <w:rsid w:val="009442F6"/>
    <w:rsid w:val="00944E60"/>
    <w:rsid w:val="00945120"/>
    <w:rsid w:val="00945497"/>
    <w:rsid w:val="009456E4"/>
    <w:rsid w:val="00946CDD"/>
    <w:rsid w:val="00947DDF"/>
    <w:rsid w:val="00950CB0"/>
    <w:rsid w:val="0095144B"/>
    <w:rsid w:val="00951682"/>
    <w:rsid w:val="0095177A"/>
    <w:rsid w:val="009540B2"/>
    <w:rsid w:val="00955A45"/>
    <w:rsid w:val="00956469"/>
    <w:rsid w:val="00957CFA"/>
    <w:rsid w:val="00957F0E"/>
    <w:rsid w:val="00960421"/>
    <w:rsid w:val="00963636"/>
    <w:rsid w:val="009647C9"/>
    <w:rsid w:val="0096491B"/>
    <w:rsid w:val="0096567A"/>
    <w:rsid w:val="00965C87"/>
    <w:rsid w:val="00967743"/>
    <w:rsid w:val="00970BC3"/>
    <w:rsid w:val="00970C29"/>
    <w:rsid w:val="00980447"/>
    <w:rsid w:val="00981E49"/>
    <w:rsid w:val="00982629"/>
    <w:rsid w:val="009831E5"/>
    <w:rsid w:val="0098336A"/>
    <w:rsid w:val="00985B5A"/>
    <w:rsid w:val="00985BCE"/>
    <w:rsid w:val="00986577"/>
    <w:rsid w:val="009872B1"/>
    <w:rsid w:val="00990C45"/>
    <w:rsid w:val="009913A8"/>
    <w:rsid w:val="00992001"/>
    <w:rsid w:val="00992BC1"/>
    <w:rsid w:val="009931E9"/>
    <w:rsid w:val="00994ADD"/>
    <w:rsid w:val="00995526"/>
    <w:rsid w:val="00996536"/>
    <w:rsid w:val="00997F81"/>
    <w:rsid w:val="009A2397"/>
    <w:rsid w:val="009A2B3E"/>
    <w:rsid w:val="009A45E6"/>
    <w:rsid w:val="009A788E"/>
    <w:rsid w:val="009A7C19"/>
    <w:rsid w:val="009B0A56"/>
    <w:rsid w:val="009B2A6B"/>
    <w:rsid w:val="009B3B8D"/>
    <w:rsid w:val="009B4A5A"/>
    <w:rsid w:val="009B5A49"/>
    <w:rsid w:val="009B7DCE"/>
    <w:rsid w:val="009C0CA7"/>
    <w:rsid w:val="009C0F9D"/>
    <w:rsid w:val="009C1955"/>
    <w:rsid w:val="009C33B6"/>
    <w:rsid w:val="009C37D7"/>
    <w:rsid w:val="009C38A1"/>
    <w:rsid w:val="009C3EE8"/>
    <w:rsid w:val="009C5AD2"/>
    <w:rsid w:val="009D11D4"/>
    <w:rsid w:val="009D2797"/>
    <w:rsid w:val="009D6005"/>
    <w:rsid w:val="009D7076"/>
    <w:rsid w:val="009E03AC"/>
    <w:rsid w:val="009E05D4"/>
    <w:rsid w:val="009E4066"/>
    <w:rsid w:val="009E4DC9"/>
    <w:rsid w:val="009E6332"/>
    <w:rsid w:val="009E7119"/>
    <w:rsid w:val="009E7E73"/>
    <w:rsid w:val="009F0F35"/>
    <w:rsid w:val="009F18B9"/>
    <w:rsid w:val="009F1FC3"/>
    <w:rsid w:val="009F4CC7"/>
    <w:rsid w:val="009F7853"/>
    <w:rsid w:val="009F7BD1"/>
    <w:rsid w:val="00A01486"/>
    <w:rsid w:val="00A0184D"/>
    <w:rsid w:val="00A02A55"/>
    <w:rsid w:val="00A02EAB"/>
    <w:rsid w:val="00A02FDB"/>
    <w:rsid w:val="00A06E90"/>
    <w:rsid w:val="00A0729D"/>
    <w:rsid w:val="00A11811"/>
    <w:rsid w:val="00A123AE"/>
    <w:rsid w:val="00A14298"/>
    <w:rsid w:val="00A14A75"/>
    <w:rsid w:val="00A15065"/>
    <w:rsid w:val="00A166E9"/>
    <w:rsid w:val="00A16A6B"/>
    <w:rsid w:val="00A2099F"/>
    <w:rsid w:val="00A23950"/>
    <w:rsid w:val="00A24693"/>
    <w:rsid w:val="00A25FE2"/>
    <w:rsid w:val="00A30BB4"/>
    <w:rsid w:val="00A320C6"/>
    <w:rsid w:val="00A3485E"/>
    <w:rsid w:val="00A3643B"/>
    <w:rsid w:val="00A36D66"/>
    <w:rsid w:val="00A37778"/>
    <w:rsid w:val="00A405DF"/>
    <w:rsid w:val="00A412C2"/>
    <w:rsid w:val="00A419E6"/>
    <w:rsid w:val="00A4623F"/>
    <w:rsid w:val="00A46A2D"/>
    <w:rsid w:val="00A517AA"/>
    <w:rsid w:val="00A51C20"/>
    <w:rsid w:val="00A53308"/>
    <w:rsid w:val="00A534DC"/>
    <w:rsid w:val="00A54A78"/>
    <w:rsid w:val="00A54FFF"/>
    <w:rsid w:val="00A556E9"/>
    <w:rsid w:val="00A55F58"/>
    <w:rsid w:val="00A5688B"/>
    <w:rsid w:val="00A609D5"/>
    <w:rsid w:val="00A619A4"/>
    <w:rsid w:val="00A63748"/>
    <w:rsid w:val="00A643D8"/>
    <w:rsid w:val="00A65E56"/>
    <w:rsid w:val="00A755FC"/>
    <w:rsid w:val="00A763FA"/>
    <w:rsid w:val="00A7664B"/>
    <w:rsid w:val="00A77A79"/>
    <w:rsid w:val="00A80677"/>
    <w:rsid w:val="00A8502C"/>
    <w:rsid w:val="00A86683"/>
    <w:rsid w:val="00A91391"/>
    <w:rsid w:val="00A926D1"/>
    <w:rsid w:val="00A93DCA"/>
    <w:rsid w:val="00A95128"/>
    <w:rsid w:val="00AA2694"/>
    <w:rsid w:val="00AA2EF0"/>
    <w:rsid w:val="00AA3387"/>
    <w:rsid w:val="00AA373C"/>
    <w:rsid w:val="00AA4DD7"/>
    <w:rsid w:val="00AA4F58"/>
    <w:rsid w:val="00AA5082"/>
    <w:rsid w:val="00AA59F6"/>
    <w:rsid w:val="00AA773C"/>
    <w:rsid w:val="00AB113C"/>
    <w:rsid w:val="00AB2E82"/>
    <w:rsid w:val="00AB573D"/>
    <w:rsid w:val="00AB6033"/>
    <w:rsid w:val="00AB6A9D"/>
    <w:rsid w:val="00AB7256"/>
    <w:rsid w:val="00AC6ECA"/>
    <w:rsid w:val="00AC721F"/>
    <w:rsid w:val="00AC7B55"/>
    <w:rsid w:val="00AD1BA3"/>
    <w:rsid w:val="00AD2122"/>
    <w:rsid w:val="00AD229A"/>
    <w:rsid w:val="00AD2476"/>
    <w:rsid w:val="00AD30FF"/>
    <w:rsid w:val="00AD34D5"/>
    <w:rsid w:val="00AD3A66"/>
    <w:rsid w:val="00AD3A84"/>
    <w:rsid w:val="00AD5FC3"/>
    <w:rsid w:val="00AD606F"/>
    <w:rsid w:val="00AD7670"/>
    <w:rsid w:val="00AD7FE4"/>
    <w:rsid w:val="00AE06EB"/>
    <w:rsid w:val="00AE25A3"/>
    <w:rsid w:val="00AE2AC6"/>
    <w:rsid w:val="00AE2B12"/>
    <w:rsid w:val="00AE6FE1"/>
    <w:rsid w:val="00AF02DF"/>
    <w:rsid w:val="00AF0C49"/>
    <w:rsid w:val="00AF0E63"/>
    <w:rsid w:val="00AF26E6"/>
    <w:rsid w:val="00AF3A34"/>
    <w:rsid w:val="00AF3C09"/>
    <w:rsid w:val="00AF4019"/>
    <w:rsid w:val="00AF5068"/>
    <w:rsid w:val="00AF614A"/>
    <w:rsid w:val="00AF6D56"/>
    <w:rsid w:val="00B04560"/>
    <w:rsid w:val="00B04D54"/>
    <w:rsid w:val="00B04E6A"/>
    <w:rsid w:val="00B063CC"/>
    <w:rsid w:val="00B10D9F"/>
    <w:rsid w:val="00B12627"/>
    <w:rsid w:val="00B14532"/>
    <w:rsid w:val="00B14B0C"/>
    <w:rsid w:val="00B14FEF"/>
    <w:rsid w:val="00B22EC0"/>
    <w:rsid w:val="00B253CD"/>
    <w:rsid w:val="00B25CAE"/>
    <w:rsid w:val="00B271DE"/>
    <w:rsid w:val="00B337F1"/>
    <w:rsid w:val="00B33E7B"/>
    <w:rsid w:val="00B3557D"/>
    <w:rsid w:val="00B357DA"/>
    <w:rsid w:val="00B4017F"/>
    <w:rsid w:val="00B40485"/>
    <w:rsid w:val="00B406C8"/>
    <w:rsid w:val="00B40A98"/>
    <w:rsid w:val="00B46731"/>
    <w:rsid w:val="00B5600D"/>
    <w:rsid w:val="00B56406"/>
    <w:rsid w:val="00B56DC4"/>
    <w:rsid w:val="00B57867"/>
    <w:rsid w:val="00B605DE"/>
    <w:rsid w:val="00B60B7A"/>
    <w:rsid w:val="00B64086"/>
    <w:rsid w:val="00B7010E"/>
    <w:rsid w:val="00B71005"/>
    <w:rsid w:val="00B71BFA"/>
    <w:rsid w:val="00B7306F"/>
    <w:rsid w:val="00B73641"/>
    <w:rsid w:val="00B75DA2"/>
    <w:rsid w:val="00B7717C"/>
    <w:rsid w:val="00B77442"/>
    <w:rsid w:val="00B775F9"/>
    <w:rsid w:val="00B80A39"/>
    <w:rsid w:val="00B81A90"/>
    <w:rsid w:val="00B8242F"/>
    <w:rsid w:val="00B824FB"/>
    <w:rsid w:val="00B826CD"/>
    <w:rsid w:val="00B858D8"/>
    <w:rsid w:val="00B867F4"/>
    <w:rsid w:val="00B868A7"/>
    <w:rsid w:val="00B87DE0"/>
    <w:rsid w:val="00B915AA"/>
    <w:rsid w:val="00B941CA"/>
    <w:rsid w:val="00B95535"/>
    <w:rsid w:val="00B95A9F"/>
    <w:rsid w:val="00B964A8"/>
    <w:rsid w:val="00B97089"/>
    <w:rsid w:val="00BA1556"/>
    <w:rsid w:val="00BA2592"/>
    <w:rsid w:val="00BA30D7"/>
    <w:rsid w:val="00BA5BB5"/>
    <w:rsid w:val="00BA7313"/>
    <w:rsid w:val="00BB0A3D"/>
    <w:rsid w:val="00BB0B5E"/>
    <w:rsid w:val="00BB2D18"/>
    <w:rsid w:val="00BB3919"/>
    <w:rsid w:val="00BB42C3"/>
    <w:rsid w:val="00BB51AA"/>
    <w:rsid w:val="00BB6320"/>
    <w:rsid w:val="00BC0C4F"/>
    <w:rsid w:val="00BC3259"/>
    <w:rsid w:val="00BC3EE3"/>
    <w:rsid w:val="00BC4712"/>
    <w:rsid w:val="00BC5311"/>
    <w:rsid w:val="00BC54BE"/>
    <w:rsid w:val="00BC6A26"/>
    <w:rsid w:val="00BD0E37"/>
    <w:rsid w:val="00BD230B"/>
    <w:rsid w:val="00BD2AB9"/>
    <w:rsid w:val="00BD2D38"/>
    <w:rsid w:val="00BD3052"/>
    <w:rsid w:val="00BD3360"/>
    <w:rsid w:val="00BD6819"/>
    <w:rsid w:val="00BD69FC"/>
    <w:rsid w:val="00BD71B9"/>
    <w:rsid w:val="00BD72A5"/>
    <w:rsid w:val="00BD7327"/>
    <w:rsid w:val="00BE6964"/>
    <w:rsid w:val="00BF1071"/>
    <w:rsid w:val="00BF17D7"/>
    <w:rsid w:val="00BF2221"/>
    <w:rsid w:val="00BF2458"/>
    <w:rsid w:val="00BF341E"/>
    <w:rsid w:val="00BF3D87"/>
    <w:rsid w:val="00BF7FC5"/>
    <w:rsid w:val="00C00E9A"/>
    <w:rsid w:val="00C014EE"/>
    <w:rsid w:val="00C01576"/>
    <w:rsid w:val="00C017CD"/>
    <w:rsid w:val="00C02921"/>
    <w:rsid w:val="00C02ABD"/>
    <w:rsid w:val="00C03470"/>
    <w:rsid w:val="00C03541"/>
    <w:rsid w:val="00C069F1"/>
    <w:rsid w:val="00C079D3"/>
    <w:rsid w:val="00C07EE1"/>
    <w:rsid w:val="00C10A02"/>
    <w:rsid w:val="00C11281"/>
    <w:rsid w:val="00C112C7"/>
    <w:rsid w:val="00C11C01"/>
    <w:rsid w:val="00C12214"/>
    <w:rsid w:val="00C12C6C"/>
    <w:rsid w:val="00C14D6E"/>
    <w:rsid w:val="00C1509C"/>
    <w:rsid w:val="00C15540"/>
    <w:rsid w:val="00C15CA2"/>
    <w:rsid w:val="00C1642F"/>
    <w:rsid w:val="00C179ED"/>
    <w:rsid w:val="00C20E75"/>
    <w:rsid w:val="00C22363"/>
    <w:rsid w:val="00C22BD5"/>
    <w:rsid w:val="00C23054"/>
    <w:rsid w:val="00C23F18"/>
    <w:rsid w:val="00C24225"/>
    <w:rsid w:val="00C254A3"/>
    <w:rsid w:val="00C27A3B"/>
    <w:rsid w:val="00C3160F"/>
    <w:rsid w:val="00C31A65"/>
    <w:rsid w:val="00C32DB7"/>
    <w:rsid w:val="00C33271"/>
    <w:rsid w:val="00C33A1F"/>
    <w:rsid w:val="00C36183"/>
    <w:rsid w:val="00C37DA5"/>
    <w:rsid w:val="00C43A5A"/>
    <w:rsid w:val="00C558DF"/>
    <w:rsid w:val="00C60013"/>
    <w:rsid w:val="00C647B0"/>
    <w:rsid w:val="00C67C53"/>
    <w:rsid w:val="00C67D50"/>
    <w:rsid w:val="00C74004"/>
    <w:rsid w:val="00C75D4F"/>
    <w:rsid w:val="00C77E1B"/>
    <w:rsid w:val="00C802EE"/>
    <w:rsid w:val="00C80529"/>
    <w:rsid w:val="00C80B3F"/>
    <w:rsid w:val="00C80C0C"/>
    <w:rsid w:val="00C862FF"/>
    <w:rsid w:val="00C92CAD"/>
    <w:rsid w:val="00C93C2A"/>
    <w:rsid w:val="00C94A81"/>
    <w:rsid w:val="00C94FCB"/>
    <w:rsid w:val="00C95735"/>
    <w:rsid w:val="00C96F30"/>
    <w:rsid w:val="00C97566"/>
    <w:rsid w:val="00C976DC"/>
    <w:rsid w:val="00CA2118"/>
    <w:rsid w:val="00CA354A"/>
    <w:rsid w:val="00CA3BF0"/>
    <w:rsid w:val="00CB0A1B"/>
    <w:rsid w:val="00CB18F0"/>
    <w:rsid w:val="00CB4EB2"/>
    <w:rsid w:val="00CC04E5"/>
    <w:rsid w:val="00CC0AA5"/>
    <w:rsid w:val="00CC1A4E"/>
    <w:rsid w:val="00CC2048"/>
    <w:rsid w:val="00CC25C9"/>
    <w:rsid w:val="00CC2E3C"/>
    <w:rsid w:val="00CC51B8"/>
    <w:rsid w:val="00CC71AF"/>
    <w:rsid w:val="00CD042F"/>
    <w:rsid w:val="00CD048B"/>
    <w:rsid w:val="00CD070E"/>
    <w:rsid w:val="00CD1BC5"/>
    <w:rsid w:val="00CD2C46"/>
    <w:rsid w:val="00CD3284"/>
    <w:rsid w:val="00CD3BCC"/>
    <w:rsid w:val="00CD4355"/>
    <w:rsid w:val="00CD7965"/>
    <w:rsid w:val="00CE0094"/>
    <w:rsid w:val="00CE0A5D"/>
    <w:rsid w:val="00CE3EF0"/>
    <w:rsid w:val="00CE4719"/>
    <w:rsid w:val="00CE4C54"/>
    <w:rsid w:val="00CE5C00"/>
    <w:rsid w:val="00CE6022"/>
    <w:rsid w:val="00CE6743"/>
    <w:rsid w:val="00CE781C"/>
    <w:rsid w:val="00CF005C"/>
    <w:rsid w:val="00CF08ED"/>
    <w:rsid w:val="00CF0CF9"/>
    <w:rsid w:val="00CF1357"/>
    <w:rsid w:val="00CF1AB6"/>
    <w:rsid w:val="00CF2C0F"/>
    <w:rsid w:val="00CF2CDD"/>
    <w:rsid w:val="00CF44EC"/>
    <w:rsid w:val="00CF537A"/>
    <w:rsid w:val="00CF7CF1"/>
    <w:rsid w:val="00CF7DDC"/>
    <w:rsid w:val="00D00C0E"/>
    <w:rsid w:val="00D01555"/>
    <w:rsid w:val="00D020FC"/>
    <w:rsid w:val="00D02B29"/>
    <w:rsid w:val="00D04A47"/>
    <w:rsid w:val="00D0670D"/>
    <w:rsid w:val="00D0716F"/>
    <w:rsid w:val="00D10CB4"/>
    <w:rsid w:val="00D12D5B"/>
    <w:rsid w:val="00D131DB"/>
    <w:rsid w:val="00D13CEA"/>
    <w:rsid w:val="00D147AC"/>
    <w:rsid w:val="00D14884"/>
    <w:rsid w:val="00D14BEC"/>
    <w:rsid w:val="00D1583E"/>
    <w:rsid w:val="00D16846"/>
    <w:rsid w:val="00D17B50"/>
    <w:rsid w:val="00D17CC8"/>
    <w:rsid w:val="00D21FFC"/>
    <w:rsid w:val="00D24B8E"/>
    <w:rsid w:val="00D25305"/>
    <w:rsid w:val="00D2600D"/>
    <w:rsid w:val="00D263D7"/>
    <w:rsid w:val="00D27051"/>
    <w:rsid w:val="00D279F1"/>
    <w:rsid w:val="00D27BA1"/>
    <w:rsid w:val="00D30399"/>
    <w:rsid w:val="00D30B69"/>
    <w:rsid w:val="00D31804"/>
    <w:rsid w:val="00D3299C"/>
    <w:rsid w:val="00D3374A"/>
    <w:rsid w:val="00D33EF8"/>
    <w:rsid w:val="00D3419D"/>
    <w:rsid w:val="00D3662E"/>
    <w:rsid w:val="00D368CB"/>
    <w:rsid w:val="00D4006D"/>
    <w:rsid w:val="00D40D97"/>
    <w:rsid w:val="00D4114D"/>
    <w:rsid w:val="00D427E1"/>
    <w:rsid w:val="00D4399E"/>
    <w:rsid w:val="00D45627"/>
    <w:rsid w:val="00D45E4F"/>
    <w:rsid w:val="00D46C77"/>
    <w:rsid w:val="00D4768E"/>
    <w:rsid w:val="00D4782B"/>
    <w:rsid w:val="00D501E2"/>
    <w:rsid w:val="00D507FA"/>
    <w:rsid w:val="00D522BD"/>
    <w:rsid w:val="00D53D29"/>
    <w:rsid w:val="00D55591"/>
    <w:rsid w:val="00D569F5"/>
    <w:rsid w:val="00D57B44"/>
    <w:rsid w:val="00D604AB"/>
    <w:rsid w:val="00D6104A"/>
    <w:rsid w:val="00D64025"/>
    <w:rsid w:val="00D6452B"/>
    <w:rsid w:val="00D64819"/>
    <w:rsid w:val="00D6532B"/>
    <w:rsid w:val="00D6655C"/>
    <w:rsid w:val="00D67405"/>
    <w:rsid w:val="00D67A31"/>
    <w:rsid w:val="00D71E57"/>
    <w:rsid w:val="00D72164"/>
    <w:rsid w:val="00D72536"/>
    <w:rsid w:val="00D73190"/>
    <w:rsid w:val="00D74198"/>
    <w:rsid w:val="00D741DF"/>
    <w:rsid w:val="00D7669B"/>
    <w:rsid w:val="00D77F75"/>
    <w:rsid w:val="00D817D5"/>
    <w:rsid w:val="00D83ED2"/>
    <w:rsid w:val="00D8471F"/>
    <w:rsid w:val="00D84775"/>
    <w:rsid w:val="00D87561"/>
    <w:rsid w:val="00D87774"/>
    <w:rsid w:val="00D87A0E"/>
    <w:rsid w:val="00D907AF"/>
    <w:rsid w:val="00D91C07"/>
    <w:rsid w:val="00D91C94"/>
    <w:rsid w:val="00D92270"/>
    <w:rsid w:val="00D94D6E"/>
    <w:rsid w:val="00DA0774"/>
    <w:rsid w:val="00DA14FE"/>
    <w:rsid w:val="00DA3F30"/>
    <w:rsid w:val="00DA46C3"/>
    <w:rsid w:val="00DA5A94"/>
    <w:rsid w:val="00DA645A"/>
    <w:rsid w:val="00DA68F9"/>
    <w:rsid w:val="00DA7707"/>
    <w:rsid w:val="00DB2398"/>
    <w:rsid w:val="00DB2C7B"/>
    <w:rsid w:val="00DB3D51"/>
    <w:rsid w:val="00DB49C3"/>
    <w:rsid w:val="00DB4EC8"/>
    <w:rsid w:val="00DB7F44"/>
    <w:rsid w:val="00DC21D9"/>
    <w:rsid w:val="00DC4A36"/>
    <w:rsid w:val="00DC54ED"/>
    <w:rsid w:val="00DC6BDD"/>
    <w:rsid w:val="00DD010C"/>
    <w:rsid w:val="00DD18E1"/>
    <w:rsid w:val="00DD2451"/>
    <w:rsid w:val="00DD2FCD"/>
    <w:rsid w:val="00DD311D"/>
    <w:rsid w:val="00DD328E"/>
    <w:rsid w:val="00DD3ACA"/>
    <w:rsid w:val="00DD4ECC"/>
    <w:rsid w:val="00DD61A8"/>
    <w:rsid w:val="00DD65B0"/>
    <w:rsid w:val="00DD6DCB"/>
    <w:rsid w:val="00DD6E7E"/>
    <w:rsid w:val="00DD7110"/>
    <w:rsid w:val="00DE0601"/>
    <w:rsid w:val="00DE2434"/>
    <w:rsid w:val="00DE4480"/>
    <w:rsid w:val="00DE58DD"/>
    <w:rsid w:val="00DE63C2"/>
    <w:rsid w:val="00DE79BE"/>
    <w:rsid w:val="00DF0189"/>
    <w:rsid w:val="00DF2BBC"/>
    <w:rsid w:val="00DF4DF2"/>
    <w:rsid w:val="00DF6CF6"/>
    <w:rsid w:val="00DF7B9B"/>
    <w:rsid w:val="00E03C27"/>
    <w:rsid w:val="00E04B9F"/>
    <w:rsid w:val="00E0533D"/>
    <w:rsid w:val="00E0551D"/>
    <w:rsid w:val="00E06B7A"/>
    <w:rsid w:val="00E13387"/>
    <w:rsid w:val="00E13E90"/>
    <w:rsid w:val="00E16D28"/>
    <w:rsid w:val="00E17971"/>
    <w:rsid w:val="00E22685"/>
    <w:rsid w:val="00E270FD"/>
    <w:rsid w:val="00E31342"/>
    <w:rsid w:val="00E31634"/>
    <w:rsid w:val="00E333A2"/>
    <w:rsid w:val="00E342A8"/>
    <w:rsid w:val="00E34B1B"/>
    <w:rsid w:val="00E35306"/>
    <w:rsid w:val="00E357C2"/>
    <w:rsid w:val="00E35EB1"/>
    <w:rsid w:val="00E36170"/>
    <w:rsid w:val="00E37327"/>
    <w:rsid w:val="00E37A56"/>
    <w:rsid w:val="00E41934"/>
    <w:rsid w:val="00E42257"/>
    <w:rsid w:val="00E4283E"/>
    <w:rsid w:val="00E43235"/>
    <w:rsid w:val="00E445A2"/>
    <w:rsid w:val="00E47198"/>
    <w:rsid w:val="00E471DD"/>
    <w:rsid w:val="00E47365"/>
    <w:rsid w:val="00E47406"/>
    <w:rsid w:val="00E51A51"/>
    <w:rsid w:val="00E544DB"/>
    <w:rsid w:val="00E569ED"/>
    <w:rsid w:val="00E574ED"/>
    <w:rsid w:val="00E6182A"/>
    <w:rsid w:val="00E64ADC"/>
    <w:rsid w:val="00E65172"/>
    <w:rsid w:val="00E656B8"/>
    <w:rsid w:val="00E721F6"/>
    <w:rsid w:val="00E75879"/>
    <w:rsid w:val="00E76A76"/>
    <w:rsid w:val="00E8211B"/>
    <w:rsid w:val="00E824D8"/>
    <w:rsid w:val="00E84C32"/>
    <w:rsid w:val="00E854F9"/>
    <w:rsid w:val="00E85896"/>
    <w:rsid w:val="00E86A6C"/>
    <w:rsid w:val="00E90359"/>
    <w:rsid w:val="00E90763"/>
    <w:rsid w:val="00E91405"/>
    <w:rsid w:val="00E91E62"/>
    <w:rsid w:val="00E92C26"/>
    <w:rsid w:val="00E9310F"/>
    <w:rsid w:val="00E96C6B"/>
    <w:rsid w:val="00E96CCA"/>
    <w:rsid w:val="00E97DFE"/>
    <w:rsid w:val="00EA0D5A"/>
    <w:rsid w:val="00EA1F6A"/>
    <w:rsid w:val="00EA22C7"/>
    <w:rsid w:val="00EA2848"/>
    <w:rsid w:val="00EA4C07"/>
    <w:rsid w:val="00EA4EA5"/>
    <w:rsid w:val="00EA4ED1"/>
    <w:rsid w:val="00EA6702"/>
    <w:rsid w:val="00EA689A"/>
    <w:rsid w:val="00EA739C"/>
    <w:rsid w:val="00EB0426"/>
    <w:rsid w:val="00EB0E66"/>
    <w:rsid w:val="00EB121C"/>
    <w:rsid w:val="00EB18E1"/>
    <w:rsid w:val="00EB1AEF"/>
    <w:rsid w:val="00EC00A8"/>
    <w:rsid w:val="00EC0DE0"/>
    <w:rsid w:val="00EC0FF9"/>
    <w:rsid w:val="00EC12B3"/>
    <w:rsid w:val="00EC4C83"/>
    <w:rsid w:val="00EC7900"/>
    <w:rsid w:val="00ED028D"/>
    <w:rsid w:val="00ED113C"/>
    <w:rsid w:val="00ED2199"/>
    <w:rsid w:val="00ED3A13"/>
    <w:rsid w:val="00ED3FE1"/>
    <w:rsid w:val="00ED609A"/>
    <w:rsid w:val="00ED64E4"/>
    <w:rsid w:val="00EE3D11"/>
    <w:rsid w:val="00EE60E8"/>
    <w:rsid w:val="00EE689B"/>
    <w:rsid w:val="00EE68F8"/>
    <w:rsid w:val="00EE78B0"/>
    <w:rsid w:val="00EF266E"/>
    <w:rsid w:val="00EF298F"/>
    <w:rsid w:val="00EF352C"/>
    <w:rsid w:val="00EF38A6"/>
    <w:rsid w:val="00EF455D"/>
    <w:rsid w:val="00EF5137"/>
    <w:rsid w:val="00EF51DD"/>
    <w:rsid w:val="00EF53D5"/>
    <w:rsid w:val="00EF640C"/>
    <w:rsid w:val="00EF6732"/>
    <w:rsid w:val="00EF6808"/>
    <w:rsid w:val="00EF7C6D"/>
    <w:rsid w:val="00EF7DC4"/>
    <w:rsid w:val="00F0032B"/>
    <w:rsid w:val="00F01465"/>
    <w:rsid w:val="00F022D6"/>
    <w:rsid w:val="00F0771A"/>
    <w:rsid w:val="00F07B97"/>
    <w:rsid w:val="00F1128D"/>
    <w:rsid w:val="00F1175F"/>
    <w:rsid w:val="00F11BF1"/>
    <w:rsid w:val="00F11D10"/>
    <w:rsid w:val="00F12E2E"/>
    <w:rsid w:val="00F14F59"/>
    <w:rsid w:val="00F157AF"/>
    <w:rsid w:val="00F20738"/>
    <w:rsid w:val="00F21567"/>
    <w:rsid w:val="00F21A53"/>
    <w:rsid w:val="00F222E6"/>
    <w:rsid w:val="00F226CE"/>
    <w:rsid w:val="00F24227"/>
    <w:rsid w:val="00F26F83"/>
    <w:rsid w:val="00F272A8"/>
    <w:rsid w:val="00F31602"/>
    <w:rsid w:val="00F31624"/>
    <w:rsid w:val="00F319BF"/>
    <w:rsid w:val="00F33CD1"/>
    <w:rsid w:val="00F36338"/>
    <w:rsid w:val="00F36658"/>
    <w:rsid w:val="00F36902"/>
    <w:rsid w:val="00F36AFD"/>
    <w:rsid w:val="00F408A2"/>
    <w:rsid w:val="00F40BC0"/>
    <w:rsid w:val="00F44CB9"/>
    <w:rsid w:val="00F45433"/>
    <w:rsid w:val="00F471E4"/>
    <w:rsid w:val="00F47B92"/>
    <w:rsid w:val="00F50C28"/>
    <w:rsid w:val="00F527AD"/>
    <w:rsid w:val="00F54FB2"/>
    <w:rsid w:val="00F55F78"/>
    <w:rsid w:val="00F5644F"/>
    <w:rsid w:val="00F56594"/>
    <w:rsid w:val="00F63879"/>
    <w:rsid w:val="00F64F12"/>
    <w:rsid w:val="00F66EAF"/>
    <w:rsid w:val="00F71411"/>
    <w:rsid w:val="00F71D0A"/>
    <w:rsid w:val="00F73639"/>
    <w:rsid w:val="00F736AE"/>
    <w:rsid w:val="00F73836"/>
    <w:rsid w:val="00F75452"/>
    <w:rsid w:val="00F76085"/>
    <w:rsid w:val="00F76211"/>
    <w:rsid w:val="00F76EBC"/>
    <w:rsid w:val="00F77D60"/>
    <w:rsid w:val="00F81126"/>
    <w:rsid w:val="00F8112B"/>
    <w:rsid w:val="00F82F6B"/>
    <w:rsid w:val="00F855EE"/>
    <w:rsid w:val="00F87E02"/>
    <w:rsid w:val="00F90CB8"/>
    <w:rsid w:val="00F91C27"/>
    <w:rsid w:val="00F931D1"/>
    <w:rsid w:val="00F950E4"/>
    <w:rsid w:val="00F96B91"/>
    <w:rsid w:val="00FA2609"/>
    <w:rsid w:val="00FA35CE"/>
    <w:rsid w:val="00FA3888"/>
    <w:rsid w:val="00FA5F4C"/>
    <w:rsid w:val="00FA7EBB"/>
    <w:rsid w:val="00FB103F"/>
    <w:rsid w:val="00FB1B63"/>
    <w:rsid w:val="00FC06FF"/>
    <w:rsid w:val="00FC2A18"/>
    <w:rsid w:val="00FC4BAC"/>
    <w:rsid w:val="00FD044A"/>
    <w:rsid w:val="00FD15A8"/>
    <w:rsid w:val="00FD1860"/>
    <w:rsid w:val="00FD6295"/>
    <w:rsid w:val="00FD6308"/>
    <w:rsid w:val="00FD7E87"/>
    <w:rsid w:val="00FE0340"/>
    <w:rsid w:val="00FE03BC"/>
    <w:rsid w:val="00FE0FCB"/>
    <w:rsid w:val="00FE2491"/>
    <w:rsid w:val="00FE3125"/>
    <w:rsid w:val="00FF0160"/>
    <w:rsid w:val="00FF3B91"/>
    <w:rsid w:val="00FF40A7"/>
    <w:rsid w:val="00FF504E"/>
    <w:rsid w:val="00FF67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11FBD7"/>
  <w15:docId w15:val="{D3586483-BF7A-4548-AB6F-815CF56B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99"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lsdException w:name="annotation reference" w:semiHidden="1" w:unhideWhenUsed="1"/>
    <w:lsdException w:name="line number" w:semiHidden="1" w:unhideWhenUsed="1"/>
    <w:lsdException w:name="page number" w:locked="1"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99" w:unhideWhenUsed="1"/>
    <w:lsdException w:name="List 2" w:semiHidden="1" w:unhideWhenUsed="1"/>
    <w:lsdException w:name="List 3" w:semiHidden="1" w:unhideWhenUsed="1"/>
    <w:lsdException w:name="List 4" w:locked="1" w:semiHidden="1" w:uiPriority="99" w:unhideWhenUsed="1"/>
    <w:lsdException w:name="List 5" w:locked="1"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A84"/>
    <w:pPr>
      <w:spacing w:after="200" w:line="276"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D3A84"/>
    <w:rPr>
      <w:rFonts w:ascii="Tahoma" w:eastAsia="Calibri" w:hAnsi="Tahoma"/>
      <w:sz w:val="16"/>
      <w:szCs w:val="16"/>
    </w:rPr>
  </w:style>
  <w:style w:type="character" w:customStyle="1" w:styleId="BalloonTextChar">
    <w:name w:val="Balloon Text Char"/>
    <w:link w:val="BalloonText"/>
    <w:uiPriority w:val="99"/>
    <w:semiHidden/>
    <w:locked/>
    <w:rsid w:val="00AD3A84"/>
    <w:rPr>
      <w:rFonts w:ascii="Tahoma" w:hAnsi="Tahoma" w:cs="Times New Roman"/>
      <w:sz w:val="16"/>
    </w:rPr>
  </w:style>
  <w:style w:type="paragraph" w:styleId="Footer">
    <w:name w:val="footer"/>
    <w:basedOn w:val="Normal"/>
    <w:link w:val="FooterChar"/>
    <w:uiPriority w:val="99"/>
    <w:rsid w:val="00AD3A84"/>
    <w:pPr>
      <w:tabs>
        <w:tab w:val="center" w:pos="4320"/>
        <w:tab w:val="right" w:pos="8640"/>
      </w:tabs>
    </w:pPr>
    <w:rPr>
      <w:rFonts w:eastAsia="Calibri"/>
    </w:rPr>
  </w:style>
  <w:style w:type="character" w:customStyle="1" w:styleId="FooterChar">
    <w:name w:val="Footer Char"/>
    <w:link w:val="Footer"/>
    <w:uiPriority w:val="99"/>
    <w:locked/>
    <w:rsid w:val="00AD3A84"/>
    <w:rPr>
      <w:rFonts w:ascii="Times New Roman" w:hAnsi="Times New Roman" w:cs="Times New Roman"/>
      <w:sz w:val="24"/>
    </w:rPr>
  </w:style>
  <w:style w:type="paragraph" w:styleId="FootnoteText">
    <w:name w:val="footnote text"/>
    <w:basedOn w:val="Normal"/>
    <w:link w:val="FootnoteTextChar"/>
    <w:uiPriority w:val="99"/>
    <w:semiHidden/>
    <w:rsid w:val="00AD3A84"/>
    <w:rPr>
      <w:rFonts w:eastAsia="Calibri"/>
      <w:sz w:val="20"/>
      <w:szCs w:val="20"/>
    </w:rPr>
  </w:style>
  <w:style w:type="character" w:customStyle="1" w:styleId="FootnoteTextChar">
    <w:name w:val="Footnote Text Char"/>
    <w:link w:val="FootnoteText"/>
    <w:uiPriority w:val="99"/>
    <w:semiHidden/>
    <w:locked/>
    <w:rsid w:val="00AD3A84"/>
    <w:rPr>
      <w:rFonts w:ascii="Times New Roman" w:hAnsi="Times New Roman" w:cs="Times New Roman"/>
      <w:sz w:val="20"/>
    </w:rPr>
  </w:style>
  <w:style w:type="paragraph" w:styleId="Header">
    <w:name w:val="header"/>
    <w:basedOn w:val="Normal"/>
    <w:link w:val="HeaderChar"/>
    <w:uiPriority w:val="99"/>
    <w:rsid w:val="00AD3A84"/>
    <w:pPr>
      <w:tabs>
        <w:tab w:val="center" w:pos="4320"/>
        <w:tab w:val="right" w:pos="8640"/>
      </w:tabs>
    </w:pPr>
    <w:rPr>
      <w:rFonts w:eastAsia="Calibri"/>
    </w:rPr>
  </w:style>
  <w:style w:type="character" w:customStyle="1" w:styleId="HeaderChar">
    <w:name w:val="Header Char"/>
    <w:link w:val="Header"/>
    <w:uiPriority w:val="99"/>
    <w:locked/>
    <w:rsid w:val="00AD3A84"/>
    <w:rPr>
      <w:rFonts w:ascii="Times New Roman" w:hAnsi="Times New Roman" w:cs="Times New Roman"/>
      <w:sz w:val="24"/>
    </w:rPr>
  </w:style>
  <w:style w:type="paragraph" w:styleId="NormalWeb">
    <w:name w:val="Normal (Web)"/>
    <w:basedOn w:val="Normal"/>
    <w:uiPriority w:val="99"/>
    <w:rsid w:val="00AD3A84"/>
    <w:pPr>
      <w:spacing w:before="100" w:beforeAutospacing="1" w:after="100" w:afterAutospacing="1"/>
    </w:pPr>
  </w:style>
  <w:style w:type="character" w:styleId="Emphasis">
    <w:name w:val="Emphasis"/>
    <w:uiPriority w:val="99"/>
    <w:qFormat/>
    <w:rsid w:val="00AD3A84"/>
    <w:rPr>
      <w:rFonts w:cs="Times New Roman"/>
      <w:i/>
    </w:rPr>
  </w:style>
  <w:style w:type="character" w:styleId="FootnoteReference">
    <w:name w:val="footnote reference"/>
    <w:uiPriority w:val="99"/>
    <w:semiHidden/>
    <w:rsid w:val="00AD3A84"/>
    <w:rPr>
      <w:rFonts w:cs="Times New Roman"/>
      <w:vertAlign w:val="superscript"/>
    </w:rPr>
  </w:style>
  <w:style w:type="character" w:styleId="Hyperlink">
    <w:name w:val="Hyperlink"/>
    <w:uiPriority w:val="99"/>
    <w:rsid w:val="00AD3A84"/>
    <w:rPr>
      <w:rFonts w:cs="Times New Roman"/>
      <w:color w:val="0000FF"/>
      <w:u w:val="single"/>
    </w:rPr>
  </w:style>
  <w:style w:type="character" w:styleId="PageNumber">
    <w:name w:val="page number"/>
    <w:uiPriority w:val="99"/>
    <w:rsid w:val="00AD3A84"/>
    <w:rPr>
      <w:rFonts w:cs="Times New Roman"/>
    </w:rPr>
  </w:style>
  <w:style w:type="paragraph" w:customStyle="1" w:styleId="Pasussalistom1">
    <w:name w:val="Pasus sa listom1"/>
    <w:basedOn w:val="Normal"/>
    <w:uiPriority w:val="99"/>
    <w:rsid w:val="00AD3A84"/>
    <w:pPr>
      <w:ind w:left="720"/>
      <w:contextualSpacing/>
    </w:pPr>
  </w:style>
  <w:style w:type="paragraph" w:customStyle="1" w:styleId="Normal1">
    <w:name w:val="Normal1"/>
    <w:basedOn w:val="Normal"/>
    <w:uiPriority w:val="99"/>
    <w:rsid w:val="00AD3A84"/>
    <w:pPr>
      <w:spacing w:before="100" w:beforeAutospacing="1" w:after="100" w:afterAutospacing="1"/>
    </w:pPr>
    <w:rPr>
      <w:rFonts w:ascii="Arial" w:hAnsi="Arial" w:cs="Arial"/>
      <w:sz w:val="22"/>
      <w:szCs w:val="22"/>
    </w:rPr>
  </w:style>
  <w:style w:type="paragraph" w:customStyle="1" w:styleId="Bezrazmaka1">
    <w:name w:val="Bez razmaka1"/>
    <w:uiPriority w:val="99"/>
    <w:rsid w:val="00AD3A84"/>
    <w:pPr>
      <w:spacing w:after="200" w:line="276" w:lineRule="auto"/>
    </w:pPr>
    <w:rPr>
      <w:rFonts w:ascii="Times New Roman" w:eastAsia="Times New Roman" w:hAnsi="Times New Roman" w:cs="Times New Roman"/>
      <w:sz w:val="24"/>
      <w:szCs w:val="24"/>
    </w:rPr>
  </w:style>
  <w:style w:type="paragraph" w:customStyle="1" w:styleId="p0">
    <w:name w:val="p0"/>
    <w:basedOn w:val="Normal"/>
    <w:uiPriority w:val="99"/>
    <w:rsid w:val="00AD3A84"/>
    <w:pPr>
      <w:spacing w:line="273" w:lineRule="auto"/>
    </w:pPr>
    <w:rPr>
      <w:rFonts w:ascii="Calibri" w:hAnsi="Calibri" w:cs="Calibri"/>
      <w:sz w:val="22"/>
      <w:szCs w:val="22"/>
    </w:rPr>
  </w:style>
  <w:style w:type="paragraph" w:styleId="ListParagraph">
    <w:name w:val="List Paragraph"/>
    <w:basedOn w:val="Normal"/>
    <w:uiPriority w:val="99"/>
    <w:qFormat/>
    <w:rsid w:val="00AD3A84"/>
    <w:pPr>
      <w:ind w:left="708"/>
    </w:pPr>
  </w:style>
  <w:style w:type="paragraph" w:customStyle="1" w:styleId="p18">
    <w:name w:val="p18"/>
    <w:basedOn w:val="Normal"/>
    <w:uiPriority w:val="99"/>
    <w:rsid w:val="00AD3A84"/>
    <w:pPr>
      <w:spacing w:before="100" w:after="115" w:line="240" w:lineRule="auto"/>
    </w:pPr>
  </w:style>
  <w:style w:type="character" w:customStyle="1" w:styleId="15">
    <w:name w:val="15"/>
    <w:uiPriority w:val="99"/>
    <w:rsid w:val="00AD3A84"/>
    <w:rPr>
      <w:rFonts w:ascii="Times New Roman" w:hAnsi="Times New Roman"/>
      <w:color w:val="0000FF"/>
      <w:u w:val="single"/>
    </w:rPr>
  </w:style>
  <w:style w:type="character" w:styleId="FollowedHyperlink">
    <w:name w:val="FollowedHyperlink"/>
    <w:uiPriority w:val="99"/>
    <w:rsid w:val="009E4DC9"/>
    <w:rPr>
      <w:rFonts w:cs="Times New Roman"/>
      <w:color w:val="800080"/>
      <w:u w:val="single"/>
    </w:rPr>
  </w:style>
  <w:style w:type="table" w:styleId="TableGrid">
    <w:name w:val="Table Grid"/>
    <w:basedOn w:val="TableNormal"/>
    <w:uiPriority w:val="59"/>
    <w:locked/>
    <w:rsid w:val="00694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razumevanifontpasusa">
    <w:name w:val="Podrazumevani font pasusa"/>
    <w:rsid w:val="00250ECB"/>
  </w:style>
  <w:style w:type="table" w:customStyle="1" w:styleId="TableGrid1">
    <w:name w:val="Table Grid1"/>
    <w:basedOn w:val="TableNormal"/>
    <w:next w:val="TableGrid"/>
    <w:uiPriority w:val="59"/>
    <w:rsid w:val="004B2AC3"/>
    <w:rPr>
      <w:rFonts w:asciiTheme="minorHAnsi" w:eastAsiaTheme="minorHAnsi" w:hAnsiTheme="minorHAnsi" w:cstheme="minorBidi"/>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B2AC3"/>
    <w:rPr>
      <w:rFonts w:asciiTheme="minorHAnsi" w:eastAsiaTheme="minorHAnsi" w:hAnsiTheme="minorHAnsi" w:cstheme="minorBidi"/>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2AC3"/>
    <w:rPr>
      <w:rFonts w:asciiTheme="minorHAnsi" w:eastAsiaTheme="minorHAnsi" w:hAnsiTheme="minorHAnsi" w:cstheme="minorBidi"/>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D3B90"/>
    <w:rPr>
      <w:rFonts w:asciiTheme="minorHAnsi" w:eastAsiaTheme="minorHAnsi" w:hAnsiTheme="minorHAnsi" w:cstheme="minorBidi"/>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D3B90"/>
    <w:rPr>
      <w:rFonts w:asciiTheme="minorHAnsi" w:eastAsiaTheme="minorHAnsi" w:hAnsiTheme="minorHAnsi" w:cstheme="minorBidi"/>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D3B90"/>
    <w:rPr>
      <w:rFonts w:asciiTheme="minorHAnsi" w:eastAsiaTheme="minorHAnsi" w:hAnsiTheme="minorHAnsi" w:cstheme="minorBidi"/>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267C"/>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376">
      <w:bodyDiv w:val="1"/>
      <w:marLeft w:val="0"/>
      <w:marRight w:val="0"/>
      <w:marTop w:val="0"/>
      <w:marBottom w:val="0"/>
      <w:divBdr>
        <w:top w:val="none" w:sz="0" w:space="0" w:color="auto"/>
        <w:left w:val="none" w:sz="0" w:space="0" w:color="auto"/>
        <w:bottom w:val="none" w:sz="0" w:space="0" w:color="auto"/>
        <w:right w:val="none" w:sz="0" w:space="0" w:color="auto"/>
      </w:divBdr>
    </w:div>
    <w:div w:id="219052082">
      <w:bodyDiv w:val="1"/>
      <w:marLeft w:val="0"/>
      <w:marRight w:val="0"/>
      <w:marTop w:val="0"/>
      <w:marBottom w:val="0"/>
      <w:divBdr>
        <w:top w:val="none" w:sz="0" w:space="0" w:color="auto"/>
        <w:left w:val="none" w:sz="0" w:space="0" w:color="auto"/>
        <w:bottom w:val="none" w:sz="0" w:space="0" w:color="auto"/>
        <w:right w:val="none" w:sz="0" w:space="0" w:color="auto"/>
      </w:divBdr>
    </w:div>
    <w:div w:id="254436971">
      <w:bodyDiv w:val="1"/>
      <w:marLeft w:val="0"/>
      <w:marRight w:val="0"/>
      <w:marTop w:val="0"/>
      <w:marBottom w:val="0"/>
      <w:divBdr>
        <w:top w:val="none" w:sz="0" w:space="0" w:color="auto"/>
        <w:left w:val="none" w:sz="0" w:space="0" w:color="auto"/>
        <w:bottom w:val="none" w:sz="0" w:space="0" w:color="auto"/>
        <w:right w:val="none" w:sz="0" w:space="0" w:color="auto"/>
      </w:divBdr>
    </w:div>
    <w:div w:id="257107336">
      <w:bodyDiv w:val="1"/>
      <w:marLeft w:val="0"/>
      <w:marRight w:val="0"/>
      <w:marTop w:val="0"/>
      <w:marBottom w:val="0"/>
      <w:divBdr>
        <w:top w:val="none" w:sz="0" w:space="0" w:color="auto"/>
        <w:left w:val="none" w:sz="0" w:space="0" w:color="auto"/>
        <w:bottom w:val="none" w:sz="0" w:space="0" w:color="auto"/>
        <w:right w:val="none" w:sz="0" w:space="0" w:color="auto"/>
      </w:divBdr>
    </w:div>
    <w:div w:id="280693595">
      <w:bodyDiv w:val="1"/>
      <w:marLeft w:val="0"/>
      <w:marRight w:val="0"/>
      <w:marTop w:val="0"/>
      <w:marBottom w:val="0"/>
      <w:divBdr>
        <w:top w:val="none" w:sz="0" w:space="0" w:color="auto"/>
        <w:left w:val="none" w:sz="0" w:space="0" w:color="auto"/>
        <w:bottom w:val="none" w:sz="0" w:space="0" w:color="auto"/>
        <w:right w:val="none" w:sz="0" w:space="0" w:color="auto"/>
      </w:divBdr>
    </w:div>
    <w:div w:id="323438412">
      <w:bodyDiv w:val="1"/>
      <w:marLeft w:val="0"/>
      <w:marRight w:val="0"/>
      <w:marTop w:val="0"/>
      <w:marBottom w:val="0"/>
      <w:divBdr>
        <w:top w:val="none" w:sz="0" w:space="0" w:color="auto"/>
        <w:left w:val="none" w:sz="0" w:space="0" w:color="auto"/>
        <w:bottom w:val="none" w:sz="0" w:space="0" w:color="auto"/>
        <w:right w:val="none" w:sz="0" w:space="0" w:color="auto"/>
      </w:divBdr>
    </w:div>
    <w:div w:id="370810186">
      <w:bodyDiv w:val="1"/>
      <w:marLeft w:val="0"/>
      <w:marRight w:val="0"/>
      <w:marTop w:val="0"/>
      <w:marBottom w:val="0"/>
      <w:divBdr>
        <w:top w:val="none" w:sz="0" w:space="0" w:color="auto"/>
        <w:left w:val="none" w:sz="0" w:space="0" w:color="auto"/>
        <w:bottom w:val="none" w:sz="0" w:space="0" w:color="auto"/>
        <w:right w:val="none" w:sz="0" w:space="0" w:color="auto"/>
      </w:divBdr>
    </w:div>
    <w:div w:id="404839722">
      <w:bodyDiv w:val="1"/>
      <w:marLeft w:val="0"/>
      <w:marRight w:val="0"/>
      <w:marTop w:val="0"/>
      <w:marBottom w:val="0"/>
      <w:divBdr>
        <w:top w:val="none" w:sz="0" w:space="0" w:color="auto"/>
        <w:left w:val="none" w:sz="0" w:space="0" w:color="auto"/>
        <w:bottom w:val="none" w:sz="0" w:space="0" w:color="auto"/>
        <w:right w:val="none" w:sz="0" w:space="0" w:color="auto"/>
      </w:divBdr>
    </w:div>
    <w:div w:id="429276579">
      <w:bodyDiv w:val="1"/>
      <w:marLeft w:val="0"/>
      <w:marRight w:val="0"/>
      <w:marTop w:val="0"/>
      <w:marBottom w:val="0"/>
      <w:divBdr>
        <w:top w:val="none" w:sz="0" w:space="0" w:color="auto"/>
        <w:left w:val="none" w:sz="0" w:space="0" w:color="auto"/>
        <w:bottom w:val="none" w:sz="0" w:space="0" w:color="auto"/>
        <w:right w:val="none" w:sz="0" w:space="0" w:color="auto"/>
      </w:divBdr>
    </w:div>
    <w:div w:id="464737013">
      <w:bodyDiv w:val="1"/>
      <w:marLeft w:val="0"/>
      <w:marRight w:val="0"/>
      <w:marTop w:val="0"/>
      <w:marBottom w:val="0"/>
      <w:divBdr>
        <w:top w:val="none" w:sz="0" w:space="0" w:color="auto"/>
        <w:left w:val="none" w:sz="0" w:space="0" w:color="auto"/>
        <w:bottom w:val="none" w:sz="0" w:space="0" w:color="auto"/>
        <w:right w:val="none" w:sz="0" w:space="0" w:color="auto"/>
      </w:divBdr>
    </w:div>
    <w:div w:id="468592153">
      <w:bodyDiv w:val="1"/>
      <w:marLeft w:val="0"/>
      <w:marRight w:val="0"/>
      <w:marTop w:val="0"/>
      <w:marBottom w:val="0"/>
      <w:divBdr>
        <w:top w:val="none" w:sz="0" w:space="0" w:color="auto"/>
        <w:left w:val="none" w:sz="0" w:space="0" w:color="auto"/>
        <w:bottom w:val="none" w:sz="0" w:space="0" w:color="auto"/>
        <w:right w:val="none" w:sz="0" w:space="0" w:color="auto"/>
      </w:divBdr>
    </w:div>
    <w:div w:id="470287995">
      <w:bodyDiv w:val="1"/>
      <w:marLeft w:val="0"/>
      <w:marRight w:val="0"/>
      <w:marTop w:val="0"/>
      <w:marBottom w:val="0"/>
      <w:divBdr>
        <w:top w:val="none" w:sz="0" w:space="0" w:color="auto"/>
        <w:left w:val="none" w:sz="0" w:space="0" w:color="auto"/>
        <w:bottom w:val="none" w:sz="0" w:space="0" w:color="auto"/>
        <w:right w:val="none" w:sz="0" w:space="0" w:color="auto"/>
      </w:divBdr>
    </w:div>
    <w:div w:id="565803548">
      <w:bodyDiv w:val="1"/>
      <w:marLeft w:val="0"/>
      <w:marRight w:val="0"/>
      <w:marTop w:val="0"/>
      <w:marBottom w:val="0"/>
      <w:divBdr>
        <w:top w:val="none" w:sz="0" w:space="0" w:color="auto"/>
        <w:left w:val="none" w:sz="0" w:space="0" w:color="auto"/>
        <w:bottom w:val="none" w:sz="0" w:space="0" w:color="auto"/>
        <w:right w:val="none" w:sz="0" w:space="0" w:color="auto"/>
      </w:divBdr>
    </w:div>
    <w:div w:id="572130000">
      <w:bodyDiv w:val="1"/>
      <w:marLeft w:val="0"/>
      <w:marRight w:val="0"/>
      <w:marTop w:val="0"/>
      <w:marBottom w:val="0"/>
      <w:divBdr>
        <w:top w:val="none" w:sz="0" w:space="0" w:color="auto"/>
        <w:left w:val="none" w:sz="0" w:space="0" w:color="auto"/>
        <w:bottom w:val="none" w:sz="0" w:space="0" w:color="auto"/>
        <w:right w:val="none" w:sz="0" w:space="0" w:color="auto"/>
      </w:divBdr>
    </w:div>
    <w:div w:id="619531254">
      <w:bodyDiv w:val="1"/>
      <w:marLeft w:val="0"/>
      <w:marRight w:val="0"/>
      <w:marTop w:val="0"/>
      <w:marBottom w:val="0"/>
      <w:divBdr>
        <w:top w:val="none" w:sz="0" w:space="0" w:color="auto"/>
        <w:left w:val="none" w:sz="0" w:space="0" w:color="auto"/>
        <w:bottom w:val="none" w:sz="0" w:space="0" w:color="auto"/>
        <w:right w:val="none" w:sz="0" w:space="0" w:color="auto"/>
      </w:divBdr>
    </w:div>
    <w:div w:id="649020659">
      <w:bodyDiv w:val="1"/>
      <w:marLeft w:val="0"/>
      <w:marRight w:val="0"/>
      <w:marTop w:val="0"/>
      <w:marBottom w:val="0"/>
      <w:divBdr>
        <w:top w:val="none" w:sz="0" w:space="0" w:color="auto"/>
        <w:left w:val="none" w:sz="0" w:space="0" w:color="auto"/>
        <w:bottom w:val="none" w:sz="0" w:space="0" w:color="auto"/>
        <w:right w:val="none" w:sz="0" w:space="0" w:color="auto"/>
      </w:divBdr>
    </w:div>
    <w:div w:id="693309487">
      <w:bodyDiv w:val="1"/>
      <w:marLeft w:val="0"/>
      <w:marRight w:val="0"/>
      <w:marTop w:val="0"/>
      <w:marBottom w:val="0"/>
      <w:divBdr>
        <w:top w:val="none" w:sz="0" w:space="0" w:color="auto"/>
        <w:left w:val="none" w:sz="0" w:space="0" w:color="auto"/>
        <w:bottom w:val="none" w:sz="0" w:space="0" w:color="auto"/>
        <w:right w:val="none" w:sz="0" w:space="0" w:color="auto"/>
      </w:divBdr>
    </w:div>
    <w:div w:id="744650595">
      <w:bodyDiv w:val="1"/>
      <w:marLeft w:val="0"/>
      <w:marRight w:val="0"/>
      <w:marTop w:val="0"/>
      <w:marBottom w:val="0"/>
      <w:divBdr>
        <w:top w:val="none" w:sz="0" w:space="0" w:color="auto"/>
        <w:left w:val="none" w:sz="0" w:space="0" w:color="auto"/>
        <w:bottom w:val="none" w:sz="0" w:space="0" w:color="auto"/>
        <w:right w:val="none" w:sz="0" w:space="0" w:color="auto"/>
      </w:divBdr>
    </w:div>
    <w:div w:id="748383640">
      <w:bodyDiv w:val="1"/>
      <w:marLeft w:val="0"/>
      <w:marRight w:val="0"/>
      <w:marTop w:val="0"/>
      <w:marBottom w:val="0"/>
      <w:divBdr>
        <w:top w:val="none" w:sz="0" w:space="0" w:color="auto"/>
        <w:left w:val="none" w:sz="0" w:space="0" w:color="auto"/>
        <w:bottom w:val="none" w:sz="0" w:space="0" w:color="auto"/>
        <w:right w:val="none" w:sz="0" w:space="0" w:color="auto"/>
      </w:divBdr>
    </w:div>
    <w:div w:id="755135063">
      <w:bodyDiv w:val="1"/>
      <w:marLeft w:val="0"/>
      <w:marRight w:val="0"/>
      <w:marTop w:val="0"/>
      <w:marBottom w:val="0"/>
      <w:divBdr>
        <w:top w:val="none" w:sz="0" w:space="0" w:color="auto"/>
        <w:left w:val="none" w:sz="0" w:space="0" w:color="auto"/>
        <w:bottom w:val="none" w:sz="0" w:space="0" w:color="auto"/>
        <w:right w:val="none" w:sz="0" w:space="0" w:color="auto"/>
      </w:divBdr>
    </w:div>
    <w:div w:id="782262430">
      <w:bodyDiv w:val="1"/>
      <w:marLeft w:val="0"/>
      <w:marRight w:val="0"/>
      <w:marTop w:val="0"/>
      <w:marBottom w:val="0"/>
      <w:divBdr>
        <w:top w:val="none" w:sz="0" w:space="0" w:color="auto"/>
        <w:left w:val="none" w:sz="0" w:space="0" w:color="auto"/>
        <w:bottom w:val="none" w:sz="0" w:space="0" w:color="auto"/>
        <w:right w:val="none" w:sz="0" w:space="0" w:color="auto"/>
      </w:divBdr>
    </w:div>
    <w:div w:id="870654055">
      <w:bodyDiv w:val="1"/>
      <w:marLeft w:val="0"/>
      <w:marRight w:val="0"/>
      <w:marTop w:val="0"/>
      <w:marBottom w:val="0"/>
      <w:divBdr>
        <w:top w:val="none" w:sz="0" w:space="0" w:color="auto"/>
        <w:left w:val="none" w:sz="0" w:space="0" w:color="auto"/>
        <w:bottom w:val="none" w:sz="0" w:space="0" w:color="auto"/>
        <w:right w:val="none" w:sz="0" w:space="0" w:color="auto"/>
      </w:divBdr>
    </w:div>
    <w:div w:id="872696615">
      <w:bodyDiv w:val="1"/>
      <w:marLeft w:val="0"/>
      <w:marRight w:val="0"/>
      <w:marTop w:val="0"/>
      <w:marBottom w:val="0"/>
      <w:divBdr>
        <w:top w:val="none" w:sz="0" w:space="0" w:color="auto"/>
        <w:left w:val="none" w:sz="0" w:space="0" w:color="auto"/>
        <w:bottom w:val="none" w:sz="0" w:space="0" w:color="auto"/>
        <w:right w:val="none" w:sz="0" w:space="0" w:color="auto"/>
      </w:divBdr>
    </w:div>
    <w:div w:id="926963090">
      <w:bodyDiv w:val="1"/>
      <w:marLeft w:val="0"/>
      <w:marRight w:val="0"/>
      <w:marTop w:val="0"/>
      <w:marBottom w:val="0"/>
      <w:divBdr>
        <w:top w:val="none" w:sz="0" w:space="0" w:color="auto"/>
        <w:left w:val="none" w:sz="0" w:space="0" w:color="auto"/>
        <w:bottom w:val="none" w:sz="0" w:space="0" w:color="auto"/>
        <w:right w:val="none" w:sz="0" w:space="0" w:color="auto"/>
      </w:divBdr>
    </w:div>
    <w:div w:id="928469566">
      <w:bodyDiv w:val="1"/>
      <w:marLeft w:val="0"/>
      <w:marRight w:val="0"/>
      <w:marTop w:val="0"/>
      <w:marBottom w:val="0"/>
      <w:divBdr>
        <w:top w:val="none" w:sz="0" w:space="0" w:color="auto"/>
        <w:left w:val="none" w:sz="0" w:space="0" w:color="auto"/>
        <w:bottom w:val="none" w:sz="0" w:space="0" w:color="auto"/>
        <w:right w:val="none" w:sz="0" w:space="0" w:color="auto"/>
      </w:divBdr>
    </w:div>
    <w:div w:id="955403119">
      <w:bodyDiv w:val="1"/>
      <w:marLeft w:val="0"/>
      <w:marRight w:val="0"/>
      <w:marTop w:val="0"/>
      <w:marBottom w:val="0"/>
      <w:divBdr>
        <w:top w:val="none" w:sz="0" w:space="0" w:color="auto"/>
        <w:left w:val="none" w:sz="0" w:space="0" w:color="auto"/>
        <w:bottom w:val="none" w:sz="0" w:space="0" w:color="auto"/>
        <w:right w:val="none" w:sz="0" w:space="0" w:color="auto"/>
      </w:divBdr>
    </w:div>
    <w:div w:id="1119226929">
      <w:bodyDiv w:val="1"/>
      <w:marLeft w:val="0"/>
      <w:marRight w:val="0"/>
      <w:marTop w:val="0"/>
      <w:marBottom w:val="0"/>
      <w:divBdr>
        <w:top w:val="none" w:sz="0" w:space="0" w:color="auto"/>
        <w:left w:val="none" w:sz="0" w:space="0" w:color="auto"/>
        <w:bottom w:val="none" w:sz="0" w:space="0" w:color="auto"/>
        <w:right w:val="none" w:sz="0" w:space="0" w:color="auto"/>
      </w:divBdr>
    </w:div>
    <w:div w:id="1149593471">
      <w:bodyDiv w:val="1"/>
      <w:marLeft w:val="0"/>
      <w:marRight w:val="0"/>
      <w:marTop w:val="0"/>
      <w:marBottom w:val="0"/>
      <w:divBdr>
        <w:top w:val="none" w:sz="0" w:space="0" w:color="auto"/>
        <w:left w:val="none" w:sz="0" w:space="0" w:color="auto"/>
        <w:bottom w:val="none" w:sz="0" w:space="0" w:color="auto"/>
        <w:right w:val="none" w:sz="0" w:space="0" w:color="auto"/>
      </w:divBdr>
    </w:div>
    <w:div w:id="1190491578">
      <w:bodyDiv w:val="1"/>
      <w:marLeft w:val="0"/>
      <w:marRight w:val="0"/>
      <w:marTop w:val="0"/>
      <w:marBottom w:val="0"/>
      <w:divBdr>
        <w:top w:val="none" w:sz="0" w:space="0" w:color="auto"/>
        <w:left w:val="none" w:sz="0" w:space="0" w:color="auto"/>
        <w:bottom w:val="none" w:sz="0" w:space="0" w:color="auto"/>
        <w:right w:val="none" w:sz="0" w:space="0" w:color="auto"/>
      </w:divBdr>
    </w:div>
    <w:div w:id="1220018961">
      <w:bodyDiv w:val="1"/>
      <w:marLeft w:val="0"/>
      <w:marRight w:val="0"/>
      <w:marTop w:val="0"/>
      <w:marBottom w:val="0"/>
      <w:divBdr>
        <w:top w:val="none" w:sz="0" w:space="0" w:color="auto"/>
        <w:left w:val="none" w:sz="0" w:space="0" w:color="auto"/>
        <w:bottom w:val="none" w:sz="0" w:space="0" w:color="auto"/>
        <w:right w:val="none" w:sz="0" w:space="0" w:color="auto"/>
      </w:divBdr>
    </w:div>
    <w:div w:id="1223447449">
      <w:bodyDiv w:val="1"/>
      <w:marLeft w:val="0"/>
      <w:marRight w:val="0"/>
      <w:marTop w:val="0"/>
      <w:marBottom w:val="0"/>
      <w:divBdr>
        <w:top w:val="none" w:sz="0" w:space="0" w:color="auto"/>
        <w:left w:val="none" w:sz="0" w:space="0" w:color="auto"/>
        <w:bottom w:val="none" w:sz="0" w:space="0" w:color="auto"/>
        <w:right w:val="none" w:sz="0" w:space="0" w:color="auto"/>
      </w:divBdr>
    </w:div>
    <w:div w:id="1228569258">
      <w:bodyDiv w:val="1"/>
      <w:marLeft w:val="0"/>
      <w:marRight w:val="0"/>
      <w:marTop w:val="0"/>
      <w:marBottom w:val="0"/>
      <w:divBdr>
        <w:top w:val="none" w:sz="0" w:space="0" w:color="auto"/>
        <w:left w:val="none" w:sz="0" w:space="0" w:color="auto"/>
        <w:bottom w:val="none" w:sz="0" w:space="0" w:color="auto"/>
        <w:right w:val="none" w:sz="0" w:space="0" w:color="auto"/>
      </w:divBdr>
    </w:div>
    <w:div w:id="1260799472">
      <w:marLeft w:val="0"/>
      <w:marRight w:val="0"/>
      <w:marTop w:val="0"/>
      <w:marBottom w:val="0"/>
      <w:divBdr>
        <w:top w:val="none" w:sz="0" w:space="0" w:color="auto"/>
        <w:left w:val="none" w:sz="0" w:space="0" w:color="auto"/>
        <w:bottom w:val="none" w:sz="0" w:space="0" w:color="auto"/>
        <w:right w:val="none" w:sz="0" w:space="0" w:color="auto"/>
      </w:divBdr>
    </w:div>
    <w:div w:id="1260799473">
      <w:marLeft w:val="0"/>
      <w:marRight w:val="0"/>
      <w:marTop w:val="0"/>
      <w:marBottom w:val="0"/>
      <w:divBdr>
        <w:top w:val="none" w:sz="0" w:space="0" w:color="auto"/>
        <w:left w:val="none" w:sz="0" w:space="0" w:color="auto"/>
        <w:bottom w:val="none" w:sz="0" w:space="0" w:color="auto"/>
        <w:right w:val="none" w:sz="0" w:space="0" w:color="auto"/>
      </w:divBdr>
    </w:div>
    <w:div w:id="1260799474">
      <w:marLeft w:val="0"/>
      <w:marRight w:val="0"/>
      <w:marTop w:val="0"/>
      <w:marBottom w:val="0"/>
      <w:divBdr>
        <w:top w:val="none" w:sz="0" w:space="0" w:color="auto"/>
        <w:left w:val="none" w:sz="0" w:space="0" w:color="auto"/>
        <w:bottom w:val="none" w:sz="0" w:space="0" w:color="auto"/>
        <w:right w:val="none" w:sz="0" w:space="0" w:color="auto"/>
      </w:divBdr>
    </w:div>
    <w:div w:id="1260799475">
      <w:marLeft w:val="0"/>
      <w:marRight w:val="0"/>
      <w:marTop w:val="0"/>
      <w:marBottom w:val="0"/>
      <w:divBdr>
        <w:top w:val="none" w:sz="0" w:space="0" w:color="auto"/>
        <w:left w:val="none" w:sz="0" w:space="0" w:color="auto"/>
        <w:bottom w:val="none" w:sz="0" w:space="0" w:color="auto"/>
        <w:right w:val="none" w:sz="0" w:space="0" w:color="auto"/>
      </w:divBdr>
    </w:div>
    <w:div w:id="1260799476">
      <w:marLeft w:val="0"/>
      <w:marRight w:val="0"/>
      <w:marTop w:val="0"/>
      <w:marBottom w:val="0"/>
      <w:divBdr>
        <w:top w:val="none" w:sz="0" w:space="0" w:color="auto"/>
        <w:left w:val="none" w:sz="0" w:space="0" w:color="auto"/>
        <w:bottom w:val="none" w:sz="0" w:space="0" w:color="auto"/>
        <w:right w:val="none" w:sz="0" w:space="0" w:color="auto"/>
      </w:divBdr>
    </w:div>
    <w:div w:id="1260799477">
      <w:marLeft w:val="0"/>
      <w:marRight w:val="0"/>
      <w:marTop w:val="0"/>
      <w:marBottom w:val="0"/>
      <w:divBdr>
        <w:top w:val="none" w:sz="0" w:space="0" w:color="auto"/>
        <w:left w:val="none" w:sz="0" w:space="0" w:color="auto"/>
        <w:bottom w:val="none" w:sz="0" w:space="0" w:color="auto"/>
        <w:right w:val="none" w:sz="0" w:space="0" w:color="auto"/>
      </w:divBdr>
    </w:div>
    <w:div w:id="1260799478">
      <w:marLeft w:val="0"/>
      <w:marRight w:val="0"/>
      <w:marTop w:val="0"/>
      <w:marBottom w:val="0"/>
      <w:divBdr>
        <w:top w:val="none" w:sz="0" w:space="0" w:color="auto"/>
        <w:left w:val="none" w:sz="0" w:space="0" w:color="auto"/>
        <w:bottom w:val="none" w:sz="0" w:space="0" w:color="auto"/>
        <w:right w:val="none" w:sz="0" w:space="0" w:color="auto"/>
      </w:divBdr>
    </w:div>
    <w:div w:id="1260799479">
      <w:marLeft w:val="0"/>
      <w:marRight w:val="0"/>
      <w:marTop w:val="0"/>
      <w:marBottom w:val="0"/>
      <w:divBdr>
        <w:top w:val="none" w:sz="0" w:space="0" w:color="auto"/>
        <w:left w:val="none" w:sz="0" w:space="0" w:color="auto"/>
        <w:bottom w:val="none" w:sz="0" w:space="0" w:color="auto"/>
        <w:right w:val="none" w:sz="0" w:space="0" w:color="auto"/>
      </w:divBdr>
    </w:div>
    <w:div w:id="1260799480">
      <w:marLeft w:val="0"/>
      <w:marRight w:val="0"/>
      <w:marTop w:val="0"/>
      <w:marBottom w:val="0"/>
      <w:divBdr>
        <w:top w:val="none" w:sz="0" w:space="0" w:color="auto"/>
        <w:left w:val="none" w:sz="0" w:space="0" w:color="auto"/>
        <w:bottom w:val="none" w:sz="0" w:space="0" w:color="auto"/>
        <w:right w:val="none" w:sz="0" w:space="0" w:color="auto"/>
      </w:divBdr>
    </w:div>
    <w:div w:id="1260799481">
      <w:marLeft w:val="0"/>
      <w:marRight w:val="0"/>
      <w:marTop w:val="0"/>
      <w:marBottom w:val="0"/>
      <w:divBdr>
        <w:top w:val="none" w:sz="0" w:space="0" w:color="auto"/>
        <w:left w:val="none" w:sz="0" w:space="0" w:color="auto"/>
        <w:bottom w:val="none" w:sz="0" w:space="0" w:color="auto"/>
        <w:right w:val="none" w:sz="0" w:space="0" w:color="auto"/>
      </w:divBdr>
    </w:div>
    <w:div w:id="1260799482">
      <w:marLeft w:val="0"/>
      <w:marRight w:val="0"/>
      <w:marTop w:val="0"/>
      <w:marBottom w:val="0"/>
      <w:divBdr>
        <w:top w:val="none" w:sz="0" w:space="0" w:color="auto"/>
        <w:left w:val="none" w:sz="0" w:space="0" w:color="auto"/>
        <w:bottom w:val="none" w:sz="0" w:space="0" w:color="auto"/>
        <w:right w:val="none" w:sz="0" w:space="0" w:color="auto"/>
      </w:divBdr>
    </w:div>
    <w:div w:id="1260799483">
      <w:marLeft w:val="0"/>
      <w:marRight w:val="0"/>
      <w:marTop w:val="0"/>
      <w:marBottom w:val="0"/>
      <w:divBdr>
        <w:top w:val="none" w:sz="0" w:space="0" w:color="auto"/>
        <w:left w:val="none" w:sz="0" w:space="0" w:color="auto"/>
        <w:bottom w:val="none" w:sz="0" w:space="0" w:color="auto"/>
        <w:right w:val="none" w:sz="0" w:space="0" w:color="auto"/>
      </w:divBdr>
    </w:div>
    <w:div w:id="1260799484">
      <w:marLeft w:val="0"/>
      <w:marRight w:val="0"/>
      <w:marTop w:val="0"/>
      <w:marBottom w:val="0"/>
      <w:divBdr>
        <w:top w:val="none" w:sz="0" w:space="0" w:color="auto"/>
        <w:left w:val="none" w:sz="0" w:space="0" w:color="auto"/>
        <w:bottom w:val="none" w:sz="0" w:space="0" w:color="auto"/>
        <w:right w:val="none" w:sz="0" w:space="0" w:color="auto"/>
      </w:divBdr>
    </w:div>
    <w:div w:id="1260799485">
      <w:marLeft w:val="0"/>
      <w:marRight w:val="0"/>
      <w:marTop w:val="0"/>
      <w:marBottom w:val="0"/>
      <w:divBdr>
        <w:top w:val="none" w:sz="0" w:space="0" w:color="auto"/>
        <w:left w:val="none" w:sz="0" w:space="0" w:color="auto"/>
        <w:bottom w:val="none" w:sz="0" w:space="0" w:color="auto"/>
        <w:right w:val="none" w:sz="0" w:space="0" w:color="auto"/>
      </w:divBdr>
    </w:div>
    <w:div w:id="1260799486">
      <w:marLeft w:val="0"/>
      <w:marRight w:val="0"/>
      <w:marTop w:val="0"/>
      <w:marBottom w:val="0"/>
      <w:divBdr>
        <w:top w:val="none" w:sz="0" w:space="0" w:color="auto"/>
        <w:left w:val="none" w:sz="0" w:space="0" w:color="auto"/>
        <w:bottom w:val="none" w:sz="0" w:space="0" w:color="auto"/>
        <w:right w:val="none" w:sz="0" w:space="0" w:color="auto"/>
      </w:divBdr>
    </w:div>
    <w:div w:id="1260799487">
      <w:marLeft w:val="0"/>
      <w:marRight w:val="0"/>
      <w:marTop w:val="0"/>
      <w:marBottom w:val="0"/>
      <w:divBdr>
        <w:top w:val="none" w:sz="0" w:space="0" w:color="auto"/>
        <w:left w:val="none" w:sz="0" w:space="0" w:color="auto"/>
        <w:bottom w:val="none" w:sz="0" w:space="0" w:color="auto"/>
        <w:right w:val="none" w:sz="0" w:space="0" w:color="auto"/>
      </w:divBdr>
    </w:div>
    <w:div w:id="1260799488">
      <w:marLeft w:val="0"/>
      <w:marRight w:val="0"/>
      <w:marTop w:val="0"/>
      <w:marBottom w:val="0"/>
      <w:divBdr>
        <w:top w:val="none" w:sz="0" w:space="0" w:color="auto"/>
        <w:left w:val="none" w:sz="0" w:space="0" w:color="auto"/>
        <w:bottom w:val="none" w:sz="0" w:space="0" w:color="auto"/>
        <w:right w:val="none" w:sz="0" w:space="0" w:color="auto"/>
      </w:divBdr>
    </w:div>
    <w:div w:id="1260799489">
      <w:marLeft w:val="0"/>
      <w:marRight w:val="0"/>
      <w:marTop w:val="0"/>
      <w:marBottom w:val="0"/>
      <w:divBdr>
        <w:top w:val="none" w:sz="0" w:space="0" w:color="auto"/>
        <w:left w:val="none" w:sz="0" w:space="0" w:color="auto"/>
        <w:bottom w:val="none" w:sz="0" w:space="0" w:color="auto"/>
        <w:right w:val="none" w:sz="0" w:space="0" w:color="auto"/>
      </w:divBdr>
    </w:div>
    <w:div w:id="1260799490">
      <w:marLeft w:val="0"/>
      <w:marRight w:val="0"/>
      <w:marTop w:val="0"/>
      <w:marBottom w:val="0"/>
      <w:divBdr>
        <w:top w:val="none" w:sz="0" w:space="0" w:color="auto"/>
        <w:left w:val="none" w:sz="0" w:space="0" w:color="auto"/>
        <w:bottom w:val="none" w:sz="0" w:space="0" w:color="auto"/>
        <w:right w:val="none" w:sz="0" w:space="0" w:color="auto"/>
      </w:divBdr>
    </w:div>
    <w:div w:id="1260799491">
      <w:marLeft w:val="0"/>
      <w:marRight w:val="0"/>
      <w:marTop w:val="0"/>
      <w:marBottom w:val="0"/>
      <w:divBdr>
        <w:top w:val="none" w:sz="0" w:space="0" w:color="auto"/>
        <w:left w:val="none" w:sz="0" w:space="0" w:color="auto"/>
        <w:bottom w:val="none" w:sz="0" w:space="0" w:color="auto"/>
        <w:right w:val="none" w:sz="0" w:space="0" w:color="auto"/>
      </w:divBdr>
    </w:div>
    <w:div w:id="1260799492">
      <w:marLeft w:val="0"/>
      <w:marRight w:val="0"/>
      <w:marTop w:val="0"/>
      <w:marBottom w:val="0"/>
      <w:divBdr>
        <w:top w:val="none" w:sz="0" w:space="0" w:color="auto"/>
        <w:left w:val="none" w:sz="0" w:space="0" w:color="auto"/>
        <w:bottom w:val="none" w:sz="0" w:space="0" w:color="auto"/>
        <w:right w:val="none" w:sz="0" w:space="0" w:color="auto"/>
      </w:divBdr>
    </w:div>
    <w:div w:id="1260799493">
      <w:marLeft w:val="0"/>
      <w:marRight w:val="0"/>
      <w:marTop w:val="0"/>
      <w:marBottom w:val="0"/>
      <w:divBdr>
        <w:top w:val="none" w:sz="0" w:space="0" w:color="auto"/>
        <w:left w:val="none" w:sz="0" w:space="0" w:color="auto"/>
        <w:bottom w:val="none" w:sz="0" w:space="0" w:color="auto"/>
        <w:right w:val="none" w:sz="0" w:space="0" w:color="auto"/>
      </w:divBdr>
    </w:div>
    <w:div w:id="1260799494">
      <w:marLeft w:val="0"/>
      <w:marRight w:val="0"/>
      <w:marTop w:val="0"/>
      <w:marBottom w:val="0"/>
      <w:divBdr>
        <w:top w:val="none" w:sz="0" w:space="0" w:color="auto"/>
        <w:left w:val="none" w:sz="0" w:space="0" w:color="auto"/>
        <w:bottom w:val="none" w:sz="0" w:space="0" w:color="auto"/>
        <w:right w:val="none" w:sz="0" w:space="0" w:color="auto"/>
      </w:divBdr>
    </w:div>
    <w:div w:id="1260799495">
      <w:marLeft w:val="0"/>
      <w:marRight w:val="0"/>
      <w:marTop w:val="0"/>
      <w:marBottom w:val="0"/>
      <w:divBdr>
        <w:top w:val="none" w:sz="0" w:space="0" w:color="auto"/>
        <w:left w:val="none" w:sz="0" w:space="0" w:color="auto"/>
        <w:bottom w:val="none" w:sz="0" w:space="0" w:color="auto"/>
        <w:right w:val="none" w:sz="0" w:space="0" w:color="auto"/>
      </w:divBdr>
    </w:div>
    <w:div w:id="1260799496">
      <w:marLeft w:val="0"/>
      <w:marRight w:val="0"/>
      <w:marTop w:val="0"/>
      <w:marBottom w:val="0"/>
      <w:divBdr>
        <w:top w:val="none" w:sz="0" w:space="0" w:color="auto"/>
        <w:left w:val="none" w:sz="0" w:space="0" w:color="auto"/>
        <w:bottom w:val="none" w:sz="0" w:space="0" w:color="auto"/>
        <w:right w:val="none" w:sz="0" w:space="0" w:color="auto"/>
      </w:divBdr>
    </w:div>
    <w:div w:id="1260799497">
      <w:marLeft w:val="0"/>
      <w:marRight w:val="0"/>
      <w:marTop w:val="0"/>
      <w:marBottom w:val="0"/>
      <w:divBdr>
        <w:top w:val="none" w:sz="0" w:space="0" w:color="auto"/>
        <w:left w:val="none" w:sz="0" w:space="0" w:color="auto"/>
        <w:bottom w:val="none" w:sz="0" w:space="0" w:color="auto"/>
        <w:right w:val="none" w:sz="0" w:space="0" w:color="auto"/>
      </w:divBdr>
    </w:div>
    <w:div w:id="1260799498">
      <w:marLeft w:val="0"/>
      <w:marRight w:val="0"/>
      <w:marTop w:val="0"/>
      <w:marBottom w:val="0"/>
      <w:divBdr>
        <w:top w:val="none" w:sz="0" w:space="0" w:color="auto"/>
        <w:left w:val="none" w:sz="0" w:space="0" w:color="auto"/>
        <w:bottom w:val="none" w:sz="0" w:space="0" w:color="auto"/>
        <w:right w:val="none" w:sz="0" w:space="0" w:color="auto"/>
      </w:divBdr>
    </w:div>
    <w:div w:id="1282565728">
      <w:bodyDiv w:val="1"/>
      <w:marLeft w:val="0"/>
      <w:marRight w:val="0"/>
      <w:marTop w:val="0"/>
      <w:marBottom w:val="0"/>
      <w:divBdr>
        <w:top w:val="none" w:sz="0" w:space="0" w:color="auto"/>
        <w:left w:val="none" w:sz="0" w:space="0" w:color="auto"/>
        <w:bottom w:val="none" w:sz="0" w:space="0" w:color="auto"/>
        <w:right w:val="none" w:sz="0" w:space="0" w:color="auto"/>
      </w:divBdr>
    </w:div>
    <w:div w:id="1340933559">
      <w:bodyDiv w:val="1"/>
      <w:marLeft w:val="0"/>
      <w:marRight w:val="0"/>
      <w:marTop w:val="0"/>
      <w:marBottom w:val="0"/>
      <w:divBdr>
        <w:top w:val="none" w:sz="0" w:space="0" w:color="auto"/>
        <w:left w:val="none" w:sz="0" w:space="0" w:color="auto"/>
        <w:bottom w:val="none" w:sz="0" w:space="0" w:color="auto"/>
        <w:right w:val="none" w:sz="0" w:space="0" w:color="auto"/>
      </w:divBdr>
    </w:div>
    <w:div w:id="1356493096">
      <w:bodyDiv w:val="1"/>
      <w:marLeft w:val="0"/>
      <w:marRight w:val="0"/>
      <w:marTop w:val="0"/>
      <w:marBottom w:val="0"/>
      <w:divBdr>
        <w:top w:val="none" w:sz="0" w:space="0" w:color="auto"/>
        <w:left w:val="none" w:sz="0" w:space="0" w:color="auto"/>
        <w:bottom w:val="none" w:sz="0" w:space="0" w:color="auto"/>
        <w:right w:val="none" w:sz="0" w:space="0" w:color="auto"/>
      </w:divBdr>
    </w:div>
    <w:div w:id="1377658429">
      <w:bodyDiv w:val="1"/>
      <w:marLeft w:val="0"/>
      <w:marRight w:val="0"/>
      <w:marTop w:val="0"/>
      <w:marBottom w:val="0"/>
      <w:divBdr>
        <w:top w:val="none" w:sz="0" w:space="0" w:color="auto"/>
        <w:left w:val="none" w:sz="0" w:space="0" w:color="auto"/>
        <w:bottom w:val="none" w:sz="0" w:space="0" w:color="auto"/>
        <w:right w:val="none" w:sz="0" w:space="0" w:color="auto"/>
      </w:divBdr>
    </w:div>
    <w:div w:id="1456830863">
      <w:bodyDiv w:val="1"/>
      <w:marLeft w:val="0"/>
      <w:marRight w:val="0"/>
      <w:marTop w:val="0"/>
      <w:marBottom w:val="0"/>
      <w:divBdr>
        <w:top w:val="none" w:sz="0" w:space="0" w:color="auto"/>
        <w:left w:val="none" w:sz="0" w:space="0" w:color="auto"/>
        <w:bottom w:val="none" w:sz="0" w:space="0" w:color="auto"/>
        <w:right w:val="none" w:sz="0" w:space="0" w:color="auto"/>
      </w:divBdr>
    </w:div>
    <w:div w:id="1500198678">
      <w:bodyDiv w:val="1"/>
      <w:marLeft w:val="0"/>
      <w:marRight w:val="0"/>
      <w:marTop w:val="0"/>
      <w:marBottom w:val="0"/>
      <w:divBdr>
        <w:top w:val="none" w:sz="0" w:space="0" w:color="auto"/>
        <w:left w:val="none" w:sz="0" w:space="0" w:color="auto"/>
        <w:bottom w:val="none" w:sz="0" w:space="0" w:color="auto"/>
        <w:right w:val="none" w:sz="0" w:space="0" w:color="auto"/>
      </w:divBdr>
    </w:div>
    <w:div w:id="1502240464">
      <w:bodyDiv w:val="1"/>
      <w:marLeft w:val="0"/>
      <w:marRight w:val="0"/>
      <w:marTop w:val="0"/>
      <w:marBottom w:val="0"/>
      <w:divBdr>
        <w:top w:val="none" w:sz="0" w:space="0" w:color="auto"/>
        <w:left w:val="none" w:sz="0" w:space="0" w:color="auto"/>
        <w:bottom w:val="none" w:sz="0" w:space="0" w:color="auto"/>
        <w:right w:val="none" w:sz="0" w:space="0" w:color="auto"/>
      </w:divBdr>
    </w:div>
    <w:div w:id="1535651640">
      <w:bodyDiv w:val="1"/>
      <w:marLeft w:val="0"/>
      <w:marRight w:val="0"/>
      <w:marTop w:val="0"/>
      <w:marBottom w:val="0"/>
      <w:divBdr>
        <w:top w:val="none" w:sz="0" w:space="0" w:color="auto"/>
        <w:left w:val="none" w:sz="0" w:space="0" w:color="auto"/>
        <w:bottom w:val="none" w:sz="0" w:space="0" w:color="auto"/>
        <w:right w:val="none" w:sz="0" w:space="0" w:color="auto"/>
      </w:divBdr>
    </w:div>
    <w:div w:id="1600481820">
      <w:bodyDiv w:val="1"/>
      <w:marLeft w:val="0"/>
      <w:marRight w:val="0"/>
      <w:marTop w:val="0"/>
      <w:marBottom w:val="0"/>
      <w:divBdr>
        <w:top w:val="none" w:sz="0" w:space="0" w:color="auto"/>
        <w:left w:val="none" w:sz="0" w:space="0" w:color="auto"/>
        <w:bottom w:val="none" w:sz="0" w:space="0" w:color="auto"/>
        <w:right w:val="none" w:sz="0" w:space="0" w:color="auto"/>
      </w:divBdr>
    </w:div>
    <w:div w:id="1602949125">
      <w:bodyDiv w:val="1"/>
      <w:marLeft w:val="0"/>
      <w:marRight w:val="0"/>
      <w:marTop w:val="0"/>
      <w:marBottom w:val="0"/>
      <w:divBdr>
        <w:top w:val="none" w:sz="0" w:space="0" w:color="auto"/>
        <w:left w:val="none" w:sz="0" w:space="0" w:color="auto"/>
        <w:bottom w:val="none" w:sz="0" w:space="0" w:color="auto"/>
        <w:right w:val="none" w:sz="0" w:space="0" w:color="auto"/>
      </w:divBdr>
    </w:div>
    <w:div w:id="1605116116">
      <w:bodyDiv w:val="1"/>
      <w:marLeft w:val="0"/>
      <w:marRight w:val="0"/>
      <w:marTop w:val="0"/>
      <w:marBottom w:val="0"/>
      <w:divBdr>
        <w:top w:val="none" w:sz="0" w:space="0" w:color="auto"/>
        <w:left w:val="none" w:sz="0" w:space="0" w:color="auto"/>
        <w:bottom w:val="none" w:sz="0" w:space="0" w:color="auto"/>
        <w:right w:val="none" w:sz="0" w:space="0" w:color="auto"/>
      </w:divBdr>
    </w:div>
    <w:div w:id="1634603971">
      <w:bodyDiv w:val="1"/>
      <w:marLeft w:val="0"/>
      <w:marRight w:val="0"/>
      <w:marTop w:val="0"/>
      <w:marBottom w:val="0"/>
      <w:divBdr>
        <w:top w:val="none" w:sz="0" w:space="0" w:color="auto"/>
        <w:left w:val="none" w:sz="0" w:space="0" w:color="auto"/>
        <w:bottom w:val="none" w:sz="0" w:space="0" w:color="auto"/>
        <w:right w:val="none" w:sz="0" w:space="0" w:color="auto"/>
      </w:divBdr>
    </w:div>
    <w:div w:id="1672024895">
      <w:bodyDiv w:val="1"/>
      <w:marLeft w:val="0"/>
      <w:marRight w:val="0"/>
      <w:marTop w:val="0"/>
      <w:marBottom w:val="0"/>
      <w:divBdr>
        <w:top w:val="none" w:sz="0" w:space="0" w:color="auto"/>
        <w:left w:val="none" w:sz="0" w:space="0" w:color="auto"/>
        <w:bottom w:val="none" w:sz="0" w:space="0" w:color="auto"/>
        <w:right w:val="none" w:sz="0" w:space="0" w:color="auto"/>
      </w:divBdr>
    </w:div>
    <w:div w:id="1686130829">
      <w:bodyDiv w:val="1"/>
      <w:marLeft w:val="0"/>
      <w:marRight w:val="0"/>
      <w:marTop w:val="0"/>
      <w:marBottom w:val="0"/>
      <w:divBdr>
        <w:top w:val="none" w:sz="0" w:space="0" w:color="auto"/>
        <w:left w:val="none" w:sz="0" w:space="0" w:color="auto"/>
        <w:bottom w:val="none" w:sz="0" w:space="0" w:color="auto"/>
        <w:right w:val="none" w:sz="0" w:space="0" w:color="auto"/>
      </w:divBdr>
    </w:div>
    <w:div w:id="1697728941">
      <w:bodyDiv w:val="1"/>
      <w:marLeft w:val="0"/>
      <w:marRight w:val="0"/>
      <w:marTop w:val="0"/>
      <w:marBottom w:val="0"/>
      <w:divBdr>
        <w:top w:val="none" w:sz="0" w:space="0" w:color="auto"/>
        <w:left w:val="none" w:sz="0" w:space="0" w:color="auto"/>
        <w:bottom w:val="none" w:sz="0" w:space="0" w:color="auto"/>
        <w:right w:val="none" w:sz="0" w:space="0" w:color="auto"/>
      </w:divBdr>
    </w:div>
    <w:div w:id="1718622897">
      <w:bodyDiv w:val="1"/>
      <w:marLeft w:val="0"/>
      <w:marRight w:val="0"/>
      <w:marTop w:val="0"/>
      <w:marBottom w:val="0"/>
      <w:divBdr>
        <w:top w:val="none" w:sz="0" w:space="0" w:color="auto"/>
        <w:left w:val="none" w:sz="0" w:space="0" w:color="auto"/>
        <w:bottom w:val="none" w:sz="0" w:space="0" w:color="auto"/>
        <w:right w:val="none" w:sz="0" w:space="0" w:color="auto"/>
      </w:divBdr>
    </w:div>
    <w:div w:id="1839347862">
      <w:bodyDiv w:val="1"/>
      <w:marLeft w:val="0"/>
      <w:marRight w:val="0"/>
      <w:marTop w:val="0"/>
      <w:marBottom w:val="0"/>
      <w:divBdr>
        <w:top w:val="none" w:sz="0" w:space="0" w:color="auto"/>
        <w:left w:val="none" w:sz="0" w:space="0" w:color="auto"/>
        <w:bottom w:val="none" w:sz="0" w:space="0" w:color="auto"/>
        <w:right w:val="none" w:sz="0" w:space="0" w:color="auto"/>
      </w:divBdr>
    </w:div>
    <w:div w:id="1848327086">
      <w:bodyDiv w:val="1"/>
      <w:marLeft w:val="0"/>
      <w:marRight w:val="0"/>
      <w:marTop w:val="0"/>
      <w:marBottom w:val="0"/>
      <w:divBdr>
        <w:top w:val="none" w:sz="0" w:space="0" w:color="auto"/>
        <w:left w:val="none" w:sz="0" w:space="0" w:color="auto"/>
        <w:bottom w:val="none" w:sz="0" w:space="0" w:color="auto"/>
        <w:right w:val="none" w:sz="0" w:space="0" w:color="auto"/>
      </w:divBdr>
    </w:div>
    <w:div w:id="1863326529">
      <w:bodyDiv w:val="1"/>
      <w:marLeft w:val="0"/>
      <w:marRight w:val="0"/>
      <w:marTop w:val="0"/>
      <w:marBottom w:val="0"/>
      <w:divBdr>
        <w:top w:val="none" w:sz="0" w:space="0" w:color="auto"/>
        <w:left w:val="none" w:sz="0" w:space="0" w:color="auto"/>
        <w:bottom w:val="none" w:sz="0" w:space="0" w:color="auto"/>
        <w:right w:val="none" w:sz="0" w:space="0" w:color="auto"/>
      </w:divBdr>
    </w:div>
    <w:div w:id="1881621883">
      <w:bodyDiv w:val="1"/>
      <w:marLeft w:val="0"/>
      <w:marRight w:val="0"/>
      <w:marTop w:val="0"/>
      <w:marBottom w:val="0"/>
      <w:divBdr>
        <w:top w:val="none" w:sz="0" w:space="0" w:color="auto"/>
        <w:left w:val="none" w:sz="0" w:space="0" w:color="auto"/>
        <w:bottom w:val="none" w:sz="0" w:space="0" w:color="auto"/>
        <w:right w:val="none" w:sz="0" w:space="0" w:color="auto"/>
      </w:divBdr>
    </w:div>
    <w:div w:id="1884974709">
      <w:bodyDiv w:val="1"/>
      <w:marLeft w:val="0"/>
      <w:marRight w:val="0"/>
      <w:marTop w:val="0"/>
      <w:marBottom w:val="0"/>
      <w:divBdr>
        <w:top w:val="none" w:sz="0" w:space="0" w:color="auto"/>
        <w:left w:val="none" w:sz="0" w:space="0" w:color="auto"/>
        <w:bottom w:val="none" w:sz="0" w:space="0" w:color="auto"/>
        <w:right w:val="none" w:sz="0" w:space="0" w:color="auto"/>
      </w:divBdr>
    </w:div>
    <w:div w:id="1948929944">
      <w:bodyDiv w:val="1"/>
      <w:marLeft w:val="0"/>
      <w:marRight w:val="0"/>
      <w:marTop w:val="0"/>
      <w:marBottom w:val="0"/>
      <w:divBdr>
        <w:top w:val="none" w:sz="0" w:space="0" w:color="auto"/>
        <w:left w:val="none" w:sz="0" w:space="0" w:color="auto"/>
        <w:bottom w:val="none" w:sz="0" w:space="0" w:color="auto"/>
        <w:right w:val="none" w:sz="0" w:space="0" w:color="auto"/>
      </w:divBdr>
    </w:div>
    <w:div w:id="2026588785">
      <w:bodyDiv w:val="1"/>
      <w:marLeft w:val="0"/>
      <w:marRight w:val="0"/>
      <w:marTop w:val="0"/>
      <w:marBottom w:val="0"/>
      <w:divBdr>
        <w:top w:val="none" w:sz="0" w:space="0" w:color="auto"/>
        <w:left w:val="none" w:sz="0" w:space="0" w:color="auto"/>
        <w:bottom w:val="none" w:sz="0" w:space="0" w:color="auto"/>
        <w:right w:val="none" w:sz="0" w:space="0" w:color="auto"/>
      </w:divBdr>
    </w:div>
    <w:div w:id="2046364393">
      <w:bodyDiv w:val="1"/>
      <w:marLeft w:val="0"/>
      <w:marRight w:val="0"/>
      <w:marTop w:val="0"/>
      <w:marBottom w:val="0"/>
      <w:divBdr>
        <w:top w:val="none" w:sz="0" w:space="0" w:color="auto"/>
        <w:left w:val="none" w:sz="0" w:space="0" w:color="auto"/>
        <w:bottom w:val="none" w:sz="0" w:space="0" w:color="auto"/>
        <w:right w:val="none" w:sz="0" w:space="0" w:color="auto"/>
      </w:divBdr>
    </w:div>
    <w:div w:id="2059670624">
      <w:bodyDiv w:val="1"/>
      <w:marLeft w:val="0"/>
      <w:marRight w:val="0"/>
      <w:marTop w:val="0"/>
      <w:marBottom w:val="0"/>
      <w:divBdr>
        <w:top w:val="none" w:sz="0" w:space="0" w:color="auto"/>
        <w:left w:val="none" w:sz="0" w:space="0" w:color="auto"/>
        <w:bottom w:val="none" w:sz="0" w:space="0" w:color="auto"/>
        <w:right w:val="none" w:sz="0" w:space="0" w:color="auto"/>
      </w:divBdr>
    </w:div>
    <w:div w:id="2075546563">
      <w:bodyDiv w:val="1"/>
      <w:marLeft w:val="0"/>
      <w:marRight w:val="0"/>
      <w:marTop w:val="0"/>
      <w:marBottom w:val="0"/>
      <w:divBdr>
        <w:top w:val="none" w:sz="0" w:space="0" w:color="auto"/>
        <w:left w:val="none" w:sz="0" w:space="0" w:color="auto"/>
        <w:bottom w:val="none" w:sz="0" w:space="0" w:color="auto"/>
        <w:right w:val="none" w:sz="0" w:space="0" w:color="auto"/>
      </w:divBdr>
    </w:div>
    <w:div w:id="2101901364">
      <w:bodyDiv w:val="1"/>
      <w:marLeft w:val="0"/>
      <w:marRight w:val="0"/>
      <w:marTop w:val="0"/>
      <w:marBottom w:val="0"/>
      <w:divBdr>
        <w:top w:val="none" w:sz="0" w:space="0" w:color="auto"/>
        <w:left w:val="none" w:sz="0" w:space="0" w:color="auto"/>
        <w:bottom w:val="none" w:sz="0" w:space="0" w:color="auto"/>
        <w:right w:val="none" w:sz="0" w:space="0" w:color="auto"/>
      </w:divBdr>
    </w:div>
    <w:div w:id="213293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Kaca\Desktop\1.3.%20Program%20za%202017.%20Parking%20CA%2013.01.2017..docx" TargetMode="Externa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Kaca\Desktop\1.3.%20Program%20za%202017.%20Parking%20CA%2013.01.2017..docx"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file:///C:\Documents%20and%20Settings\Kaca\Desktop\1.3.%20Program%20za%202017.%20Parking%20CA%2013.01.2017..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cuments%20and%20Settings\Kaca\Desktop\1.3.%20Program%20za%202017.%20Parking%20CA%2013.01.2017..docx" TargetMode="Externa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BF14D-22A0-49CC-9F09-D5613A07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14559</TotalTime>
  <Pages>1</Pages>
  <Words>13204</Words>
  <Characters>75267</Characters>
  <Application>Microsoft Office Word</Application>
  <DocSecurity>0</DocSecurity>
  <Lines>627</Lines>
  <Paragraphs>176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 МИСИЈА, ВИЗИЈА, ЦИЉЕВИ</vt:lpstr>
      <vt:lpstr>1. МИСИЈА, ВИЗИЈА, ЦИЉЕВИ</vt:lpstr>
    </vt:vector>
  </TitlesOfParts>
  <Company/>
  <LinksUpToDate>false</LinksUpToDate>
  <CharactersWithSpaces>88295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МИСИЈА, ВИЗИЈА, ЦИЉЕВИ</dc:title>
  <dc:subject/>
  <dc:creator>Pedja</dc:creator>
  <cp:keywords/>
  <dc:description/>
  <cp:lastModifiedBy>Grujo</cp:lastModifiedBy>
  <cp:revision>169</cp:revision>
  <cp:lastPrinted>2021-12-17T12:47:00Z</cp:lastPrinted>
  <dcterms:created xsi:type="dcterms:W3CDTF">2019-11-27T18:30:00Z</dcterms:created>
  <dcterms:modified xsi:type="dcterms:W3CDTF">2022-11-17T09:56:00Z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